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6FBD" w14:textId="77777777" w:rsidR="006B280C" w:rsidRDefault="0022709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80C">
        <w:rPr>
          <w:rFonts w:ascii="Times New Roman" w:hAnsi="Times New Roman" w:cs="Times New Roman"/>
          <w:sz w:val="28"/>
          <w:szCs w:val="28"/>
        </w:rPr>
        <w:t>План заседаний СНК по пропедевтике внутренних болезней</w:t>
      </w:r>
      <w:r w:rsidR="006B28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D87AA" w14:textId="7926AEB2" w:rsidR="00C66C11" w:rsidRDefault="006B280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4370C">
        <w:rPr>
          <w:rFonts w:ascii="Times New Roman" w:hAnsi="Times New Roman" w:cs="Times New Roman"/>
          <w:sz w:val="28"/>
          <w:szCs w:val="28"/>
        </w:rPr>
        <w:t>2</w:t>
      </w:r>
      <w:r w:rsidR="009273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37FB" w:rsidRPr="003D0250">
        <w:rPr>
          <w:rFonts w:ascii="Times New Roman" w:hAnsi="Times New Roman" w:cs="Times New Roman"/>
          <w:sz w:val="28"/>
          <w:szCs w:val="28"/>
        </w:rPr>
        <w:t>2</w:t>
      </w:r>
      <w:r w:rsidR="009273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2709C" w:rsidRPr="006B280C">
        <w:rPr>
          <w:rFonts w:ascii="Times New Roman" w:hAnsi="Times New Roman" w:cs="Times New Roman"/>
          <w:sz w:val="28"/>
          <w:szCs w:val="28"/>
        </w:rPr>
        <w:t>:</w:t>
      </w:r>
    </w:p>
    <w:p w14:paraId="104A7514" w14:textId="77777777" w:rsidR="006B280C" w:rsidRDefault="006B280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3687"/>
        <w:gridCol w:w="3280"/>
        <w:gridCol w:w="2604"/>
      </w:tblGrid>
      <w:tr w:rsidR="009F0FC5" w:rsidRPr="00F5362E" w14:paraId="11AC49EB" w14:textId="77777777" w:rsidTr="0009102F">
        <w:trPr>
          <w:trHeight w:val="410"/>
        </w:trPr>
        <w:tc>
          <w:tcPr>
            <w:tcW w:w="3687" w:type="dxa"/>
          </w:tcPr>
          <w:p w14:paraId="54FB0DD9" w14:textId="77777777" w:rsidR="009F0FC5" w:rsidRPr="00F5362E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Тема заседания:</w:t>
            </w:r>
          </w:p>
        </w:tc>
        <w:tc>
          <w:tcPr>
            <w:tcW w:w="3280" w:type="dxa"/>
          </w:tcPr>
          <w:p w14:paraId="3E4F2A2E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Дата проведения:</w:t>
            </w:r>
          </w:p>
        </w:tc>
        <w:tc>
          <w:tcPr>
            <w:tcW w:w="2604" w:type="dxa"/>
          </w:tcPr>
          <w:p w14:paraId="7E11F336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Ответственный руководитель:</w:t>
            </w:r>
          </w:p>
        </w:tc>
      </w:tr>
      <w:tr w:rsidR="009F0FC5" w:rsidRPr="00F5362E" w14:paraId="533724E6" w14:textId="77777777" w:rsidTr="0009102F">
        <w:trPr>
          <w:trHeight w:val="757"/>
        </w:trPr>
        <w:tc>
          <w:tcPr>
            <w:tcW w:w="3687" w:type="dxa"/>
          </w:tcPr>
          <w:p w14:paraId="199C740C" w14:textId="77777777" w:rsidR="009F0FC5" w:rsidRPr="00F5362E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Вводное заседание.</w:t>
            </w:r>
          </w:p>
          <w:p w14:paraId="363F9D60" w14:textId="77777777" w:rsidR="009F0FC5" w:rsidRDefault="009273DC" w:rsidP="00FA404B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 проницаемость эпителиального барьера в развитии заболеваний ЖКТ</w:t>
            </w:r>
          </w:p>
          <w:p w14:paraId="3F89BD21" w14:textId="17D24E17" w:rsidR="009273DC" w:rsidRPr="009273DC" w:rsidRDefault="009273DC" w:rsidP="00FA404B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273DC">
              <w:rPr>
                <w:rFonts w:ascii="Times New Roman" w:hAnsi="Times New Roman" w:cs="Times New Roman"/>
              </w:rPr>
              <w:t>Комбинация ингибиторов АДФ (</w:t>
            </w:r>
            <w:proofErr w:type="spellStart"/>
            <w:r w:rsidRPr="009273DC">
              <w:rPr>
                <w:rFonts w:ascii="Times New Roman" w:hAnsi="Times New Roman" w:cs="Times New Roman"/>
              </w:rPr>
              <w:t>клопидогрел</w:t>
            </w:r>
            <w:proofErr w:type="spellEnd"/>
            <w:r w:rsidRPr="009273DC">
              <w:rPr>
                <w:rFonts w:ascii="Times New Roman" w:hAnsi="Times New Roman" w:cs="Times New Roman"/>
              </w:rPr>
              <w:t>) и прямых ингибиторов Ха фактора свертывания (</w:t>
            </w:r>
            <w:proofErr w:type="spellStart"/>
            <w:r w:rsidRPr="009273DC">
              <w:rPr>
                <w:rFonts w:ascii="Times New Roman" w:hAnsi="Times New Roman" w:cs="Times New Roman"/>
              </w:rPr>
              <w:t>апиксабан</w:t>
            </w:r>
            <w:proofErr w:type="spellEnd"/>
            <w:r w:rsidRPr="009273DC">
              <w:rPr>
                <w:rFonts w:ascii="Times New Roman" w:hAnsi="Times New Roman" w:cs="Times New Roman"/>
              </w:rPr>
              <w:t xml:space="preserve">) в сравнении с комбинацией </w:t>
            </w:r>
            <w:proofErr w:type="spellStart"/>
            <w:r w:rsidRPr="009273DC">
              <w:rPr>
                <w:rFonts w:ascii="Times New Roman" w:hAnsi="Times New Roman" w:cs="Times New Roman"/>
              </w:rPr>
              <w:t>клопидогрела</w:t>
            </w:r>
            <w:proofErr w:type="spellEnd"/>
            <w:r w:rsidRPr="009273DC">
              <w:rPr>
                <w:rFonts w:ascii="Times New Roman" w:hAnsi="Times New Roman" w:cs="Times New Roman"/>
              </w:rPr>
              <w:t xml:space="preserve"> и дабигатрана (прямой ингибитор тромбина) – показания и противопоказания</w:t>
            </w:r>
          </w:p>
        </w:tc>
        <w:tc>
          <w:tcPr>
            <w:tcW w:w="3280" w:type="dxa"/>
          </w:tcPr>
          <w:p w14:paraId="22297E32" w14:textId="5C83E9ED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Сентябрь 202</w:t>
            </w:r>
            <w:r w:rsidR="009273DC">
              <w:rPr>
                <w:rFonts w:ascii="Times New Roman" w:hAnsi="Times New Roman" w:cs="Times New Roman"/>
              </w:rPr>
              <w:t>2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2CDB0A86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6A2F7FA8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О.В.Булашова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</w:t>
            </w:r>
          </w:p>
          <w:p w14:paraId="3B414D16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</w:tc>
      </w:tr>
      <w:tr w:rsidR="009F0FC5" w:rsidRPr="00F5362E" w14:paraId="6901E0BE" w14:textId="77777777" w:rsidTr="00A73603">
        <w:trPr>
          <w:trHeight w:val="1066"/>
        </w:trPr>
        <w:tc>
          <w:tcPr>
            <w:tcW w:w="3687" w:type="dxa"/>
          </w:tcPr>
          <w:p w14:paraId="3225D455" w14:textId="585D6D2F" w:rsidR="005167D0" w:rsidRPr="00FA404B" w:rsidRDefault="005167D0" w:rsidP="00FA404B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404B">
              <w:rPr>
                <w:rFonts w:ascii="Times New Roman" w:hAnsi="Times New Roman" w:cs="Times New Roman"/>
              </w:rPr>
              <w:t>Ремоделирование</w:t>
            </w:r>
            <w:proofErr w:type="spellEnd"/>
            <w:r w:rsidRPr="00FA404B">
              <w:rPr>
                <w:rFonts w:ascii="Times New Roman" w:hAnsi="Times New Roman" w:cs="Times New Roman"/>
              </w:rPr>
              <w:t xml:space="preserve"> миокарда у пациентов с ИБС и анемией</w:t>
            </w:r>
          </w:p>
          <w:p w14:paraId="6C118441" w14:textId="55547006" w:rsidR="009F0FC5" w:rsidRPr="00FA404B" w:rsidRDefault="005167D0" w:rsidP="00FA404B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404B">
              <w:rPr>
                <w:rFonts w:ascii="Times New Roman" w:hAnsi="Times New Roman" w:cs="Times New Roman"/>
              </w:rPr>
              <w:t>Ремоделирование</w:t>
            </w:r>
            <w:proofErr w:type="spellEnd"/>
            <w:r w:rsidRPr="00FA404B">
              <w:rPr>
                <w:rFonts w:ascii="Times New Roman" w:hAnsi="Times New Roman" w:cs="Times New Roman"/>
              </w:rPr>
              <w:t xml:space="preserve"> миокарда у пациентов с ХСН и анемией</w:t>
            </w:r>
          </w:p>
        </w:tc>
        <w:tc>
          <w:tcPr>
            <w:tcW w:w="3280" w:type="dxa"/>
          </w:tcPr>
          <w:p w14:paraId="770B9E2E" w14:textId="0BBF2DF8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Октябрь 202</w:t>
            </w:r>
            <w:r w:rsidR="009273DC">
              <w:rPr>
                <w:rFonts w:ascii="Times New Roman" w:hAnsi="Times New Roman" w:cs="Times New Roman"/>
              </w:rPr>
              <w:t>2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13C0528F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1ED63854" w14:textId="77777777" w:rsidR="009F0FC5" w:rsidRDefault="009F0FC5" w:rsidP="00A73603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67DCEBCC" w14:textId="77777777" w:rsidR="00931349" w:rsidRDefault="00931349" w:rsidP="00A73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Д.Р.Хастиева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C53152" w14:textId="507ACF5E" w:rsidR="00931349" w:rsidRPr="00F5362E" w:rsidRDefault="00931349" w:rsidP="00A73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Н.А.Тарасова</w:t>
            </w:r>
            <w:proofErr w:type="spellEnd"/>
          </w:p>
        </w:tc>
      </w:tr>
      <w:tr w:rsidR="009F0FC5" w:rsidRPr="00F5362E" w14:paraId="62FC3739" w14:textId="77777777" w:rsidTr="0009102F">
        <w:trPr>
          <w:trHeight w:val="1075"/>
        </w:trPr>
        <w:tc>
          <w:tcPr>
            <w:tcW w:w="3687" w:type="dxa"/>
          </w:tcPr>
          <w:p w14:paraId="193F9DA8" w14:textId="388FEF6D" w:rsidR="009F0FC5" w:rsidRPr="00FA404B" w:rsidRDefault="009F0FC5" w:rsidP="00FA404B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404B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FA404B">
              <w:rPr>
                <w:rFonts w:ascii="Times New Roman" w:hAnsi="Times New Roman" w:cs="Times New Roman"/>
              </w:rPr>
              <w:t>реваскуляризации</w:t>
            </w:r>
            <w:proofErr w:type="spellEnd"/>
            <w:r w:rsidR="00AD3660" w:rsidRPr="00FA404B">
              <w:rPr>
                <w:rFonts w:ascii="Times New Roman" w:hAnsi="Times New Roman" w:cs="Times New Roman"/>
              </w:rPr>
              <w:t xml:space="preserve"> </w:t>
            </w:r>
            <w:r w:rsidRPr="00FA404B">
              <w:rPr>
                <w:rFonts w:ascii="Times New Roman" w:hAnsi="Times New Roman" w:cs="Times New Roman"/>
              </w:rPr>
              <w:t>миокарда у больных острым коронарным синдромом в период пандемии COVID-19</w:t>
            </w:r>
          </w:p>
          <w:p w14:paraId="0CB54BC3" w14:textId="3F54349B" w:rsidR="00FA404B" w:rsidRPr="00FA404B" w:rsidRDefault="00FA404B" w:rsidP="00FA404B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дефицита железа на восстановление  и удержание синусового ритма</w:t>
            </w:r>
          </w:p>
        </w:tc>
        <w:tc>
          <w:tcPr>
            <w:tcW w:w="3280" w:type="dxa"/>
          </w:tcPr>
          <w:p w14:paraId="22282EEA" w14:textId="53AEED38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Октябрь 202</w:t>
            </w:r>
            <w:r w:rsidR="009273DC">
              <w:rPr>
                <w:rFonts w:ascii="Times New Roman" w:hAnsi="Times New Roman" w:cs="Times New Roman"/>
              </w:rPr>
              <w:t>2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713D42EB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563D33AC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7A9C8DE3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3AA6B7E9" w14:textId="77777777" w:rsidTr="00A73603">
        <w:trPr>
          <w:trHeight w:val="1891"/>
        </w:trPr>
        <w:tc>
          <w:tcPr>
            <w:tcW w:w="3687" w:type="dxa"/>
          </w:tcPr>
          <w:p w14:paraId="6C15AC75" w14:textId="3D38189F" w:rsidR="009F0FC5" w:rsidRPr="00FA404B" w:rsidRDefault="005167D0" w:rsidP="00FA404B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404B">
              <w:rPr>
                <w:rFonts w:ascii="Times New Roman" w:hAnsi="Times New Roman" w:cs="Times New Roman"/>
              </w:rPr>
              <w:t xml:space="preserve">Оценка распространенности </w:t>
            </w:r>
            <w:r w:rsidR="00A73603" w:rsidRPr="00FA404B">
              <w:rPr>
                <w:rFonts w:ascii="Times New Roman" w:hAnsi="Times New Roman" w:cs="Times New Roman"/>
              </w:rPr>
              <w:t>дефицита железа</w:t>
            </w:r>
            <w:r w:rsidRPr="00FA404B">
              <w:rPr>
                <w:rFonts w:ascii="Times New Roman" w:hAnsi="Times New Roman" w:cs="Times New Roman"/>
              </w:rPr>
              <w:t xml:space="preserve"> у пациентов с ИМ</w:t>
            </w:r>
          </w:p>
          <w:p w14:paraId="2C899B6F" w14:textId="77777777" w:rsidR="005167D0" w:rsidRDefault="005167D0" w:rsidP="00FA404B">
            <w:pPr>
              <w:jc w:val="both"/>
              <w:rPr>
                <w:rFonts w:ascii="Times New Roman" w:hAnsi="Times New Roman" w:cs="Times New Roman"/>
              </w:rPr>
            </w:pPr>
          </w:p>
          <w:p w14:paraId="1558846A" w14:textId="698441AC" w:rsidR="005167D0" w:rsidRPr="00FA404B" w:rsidRDefault="005167D0" w:rsidP="00FA404B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404B">
              <w:rPr>
                <w:rFonts w:ascii="Times New Roman" w:hAnsi="Times New Roman" w:cs="Times New Roman"/>
              </w:rPr>
              <w:t>Влияние времени до обращения за медицинской помощью при остром коронарном синдроме на госпитальную летальность.</w:t>
            </w:r>
          </w:p>
        </w:tc>
        <w:tc>
          <w:tcPr>
            <w:tcW w:w="3280" w:type="dxa"/>
          </w:tcPr>
          <w:p w14:paraId="7FDC8064" w14:textId="45D1D1ED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Ноябрь 202</w:t>
            </w:r>
            <w:r w:rsidR="009273DC">
              <w:rPr>
                <w:rFonts w:ascii="Times New Roman" w:hAnsi="Times New Roman" w:cs="Times New Roman"/>
              </w:rPr>
              <w:t>2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12BA92F7" w14:textId="77777777" w:rsidR="00931349" w:rsidRDefault="00931349" w:rsidP="0009102F">
            <w:pPr>
              <w:rPr>
                <w:rFonts w:ascii="Times New Roman" w:hAnsi="Times New Roman" w:cs="Times New Roman"/>
              </w:rPr>
            </w:pPr>
            <w:r w:rsidRPr="00931349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931349">
              <w:rPr>
                <w:rFonts w:ascii="Times New Roman" w:hAnsi="Times New Roman" w:cs="Times New Roman"/>
              </w:rPr>
              <w:t>Е.Н.Иванцов</w:t>
            </w:r>
            <w:proofErr w:type="spellEnd"/>
          </w:p>
          <w:p w14:paraId="3D5EF645" w14:textId="44C34854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7F1A9A84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3DAE39F2" w14:textId="77777777" w:rsidTr="0009102F">
        <w:trPr>
          <w:trHeight w:val="638"/>
        </w:trPr>
        <w:tc>
          <w:tcPr>
            <w:tcW w:w="3687" w:type="dxa"/>
          </w:tcPr>
          <w:p w14:paraId="55B81038" w14:textId="77777777" w:rsidR="009F0FC5" w:rsidRDefault="00A73603" w:rsidP="002932C6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404B">
              <w:rPr>
                <w:rFonts w:ascii="Times New Roman" w:hAnsi="Times New Roman" w:cs="Times New Roman"/>
              </w:rPr>
              <w:t>Трудности дифференциальной диагностики ревматоидного и реактивного артритов на клиническом примере</w:t>
            </w:r>
          </w:p>
          <w:p w14:paraId="6CCB747C" w14:textId="49CA9780" w:rsidR="00FA404B" w:rsidRPr="00FA404B" w:rsidRDefault="002932C6" w:rsidP="002932C6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932C6">
              <w:rPr>
                <w:rFonts w:ascii="Times New Roman" w:hAnsi="Times New Roman" w:cs="Times New Roman"/>
              </w:rPr>
              <w:t xml:space="preserve">Фармакологическая </w:t>
            </w:r>
            <w:proofErr w:type="spellStart"/>
            <w:r w:rsidRPr="002932C6">
              <w:rPr>
                <w:rFonts w:ascii="Times New Roman" w:hAnsi="Times New Roman" w:cs="Times New Roman"/>
              </w:rPr>
              <w:t>кардиоверсия</w:t>
            </w:r>
            <w:proofErr w:type="spellEnd"/>
            <w:r w:rsidRPr="002932C6">
              <w:rPr>
                <w:rFonts w:ascii="Times New Roman" w:hAnsi="Times New Roman" w:cs="Times New Roman"/>
              </w:rPr>
              <w:t xml:space="preserve"> у пациентов с ФП после COVID-19</w:t>
            </w:r>
          </w:p>
        </w:tc>
        <w:tc>
          <w:tcPr>
            <w:tcW w:w="3280" w:type="dxa"/>
          </w:tcPr>
          <w:p w14:paraId="5440AC36" w14:textId="5280A083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Ноябрь 202</w:t>
            </w:r>
            <w:r w:rsidR="009273DC">
              <w:rPr>
                <w:rFonts w:ascii="Times New Roman" w:hAnsi="Times New Roman" w:cs="Times New Roman"/>
              </w:rPr>
              <w:t>2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501B7480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77310AA8" w14:textId="77777777" w:rsidR="00931349" w:rsidRPr="00F5362E" w:rsidRDefault="00931349" w:rsidP="00931349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6C52C075" w14:textId="77777777" w:rsidR="009F0FC5" w:rsidRPr="00F5362E" w:rsidRDefault="009F0FC5" w:rsidP="00931349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3C484D95" w14:textId="77777777" w:rsidTr="0009102F">
        <w:trPr>
          <w:trHeight w:val="960"/>
        </w:trPr>
        <w:tc>
          <w:tcPr>
            <w:tcW w:w="3687" w:type="dxa"/>
          </w:tcPr>
          <w:p w14:paraId="4D7C4C72" w14:textId="359DD557" w:rsidR="009F0FC5" w:rsidRPr="00FA404B" w:rsidRDefault="00A73603" w:rsidP="00FA404B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404B">
              <w:rPr>
                <w:rFonts w:ascii="Times New Roman" w:hAnsi="Times New Roman" w:cs="Times New Roman"/>
              </w:rPr>
              <w:t>Дисфункция почек как поражение органа-мишени у пациентов с артериальной гипертензией и инсультами</w:t>
            </w:r>
          </w:p>
          <w:p w14:paraId="5B3A8744" w14:textId="7B9BB023" w:rsidR="00A73603" w:rsidRPr="00FA404B" w:rsidRDefault="00A73603" w:rsidP="00FA404B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404B">
              <w:rPr>
                <w:rFonts w:ascii="Times New Roman" w:hAnsi="Times New Roman" w:cs="Times New Roman"/>
              </w:rPr>
              <w:t>Прогностическая роль концентрического типа гипертрофии левого желудочка в развитии неблагоприятных клинических исходов у пациентов с инсультами в остром и отдаленном периоде</w:t>
            </w:r>
          </w:p>
        </w:tc>
        <w:tc>
          <w:tcPr>
            <w:tcW w:w="3280" w:type="dxa"/>
          </w:tcPr>
          <w:p w14:paraId="6F642AF8" w14:textId="678E4282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Декабрь 202</w:t>
            </w:r>
            <w:r w:rsidR="009273DC">
              <w:rPr>
                <w:rFonts w:ascii="Times New Roman" w:hAnsi="Times New Roman" w:cs="Times New Roman"/>
              </w:rPr>
              <w:t>2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70D1622E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В.Н.Ослопов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</w:t>
            </w:r>
          </w:p>
          <w:p w14:paraId="2BB062BE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</w:t>
            </w:r>
          </w:p>
          <w:p w14:paraId="28C8D962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1DF3D309" w14:textId="77777777" w:rsidTr="00A73603">
        <w:trPr>
          <w:trHeight w:val="1575"/>
        </w:trPr>
        <w:tc>
          <w:tcPr>
            <w:tcW w:w="3687" w:type="dxa"/>
          </w:tcPr>
          <w:p w14:paraId="3CD523D2" w14:textId="431CE551" w:rsidR="009F0FC5" w:rsidRPr="00F5362E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1. </w:t>
            </w:r>
            <w:r w:rsidR="00FA4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Постковидный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синдром: мор</w:t>
            </w:r>
            <w:r w:rsidR="00AD3660">
              <w:rPr>
                <w:rFonts w:ascii="Times New Roman" w:hAnsi="Times New Roman" w:cs="Times New Roman"/>
              </w:rPr>
              <w:t>ф</w:t>
            </w:r>
            <w:r w:rsidRPr="00F5362E">
              <w:rPr>
                <w:rFonts w:ascii="Times New Roman" w:hAnsi="Times New Roman" w:cs="Times New Roman"/>
              </w:rPr>
              <w:t>офункциональные изменения и нарушения ритма сердца</w:t>
            </w:r>
          </w:p>
          <w:p w14:paraId="4A6FDE2F" w14:textId="478B5971" w:rsidR="009F0FC5" w:rsidRPr="00F5362E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2. </w:t>
            </w:r>
            <w:r w:rsidR="00FA404B">
              <w:rPr>
                <w:rFonts w:ascii="Times New Roman" w:hAnsi="Times New Roman" w:cs="Times New Roman"/>
              </w:rPr>
              <w:t xml:space="preserve"> </w:t>
            </w:r>
            <w:r w:rsidRPr="00F5362E">
              <w:rPr>
                <w:rFonts w:ascii="Times New Roman" w:hAnsi="Times New Roman" w:cs="Times New Roman"/>
              </w:rPr>
              <w:t>Роль SNP-маркеров хромосомы 10 в патогенезе фибрилляции предсердий</w:t>
            </w:r>
          </w:p>
        </w:tc>
        <w:tc>
          <w:tcPr>
            <w:tcW w:w="3280" w:type="dxa"/>
          </w:tcPr>
          <w:p w14:paraId="40AB95EE" w14:textId="57817DB5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Февраль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="009273DC">
              <w:rPr>
                <w:rFonts w:ascii="Times New Roman" w:hAnsi="Times New Roman" w:cs="Times New Roman"/>
              </w:rPr>
              <w:t>3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11A391AC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О.В.Булашова</w:t>
            </w:r>
            <w:proofErr w:type="spellEnd"/>
          </w:p>
          <w:p w14:paraId="4B182E87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Е.В.Хазова</w:t>
            </w:r>
            <w:proofErr w:type="spellEnd"/>
          </w:p>
          <w:p w14:paraId="79BDCFF9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01E088FC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356D1A00" w14:textId="77777777" w:rsidTr="006B3D4D">
        <w:trPr>
          <w:trHeight w:val="977"/>
        </w:trPr>
        <w:tc>
          <w:tcPr>
            <w:tcW w:w="3687" w:type="dxa"/>
          </w:tcPr>
          <w:p w14:paraId="76D01D33" w14:textId="28FD1574" w:rsidR="006B3D4D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6B3D4D">
              <w:t xml:space="preserve"> </w:t>
            </w:r>
            <w:r w:rsidR="006B3D4D" w:rsidRPr="006B3D4D">
              <w:rPr>
                <w:rFonts w:ascii="Times New Roman" w:hAnsi="Times New Roman" w:cs="Times New Roman"/>
              </w:rPr>
              <w:t>POLR2I как ключевой ген в патогенезе гипертонической нефропатии</w:t>
            </w:r>
          </w:p>
          <w:p w14:paraId="7D6DFF14" w14:textId="5DD386B2" w:rsidR="009F0FC5" w:rsidRPr="00F5362E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2. </w:t>
            </w:r>
            <w:r w:rsidR="006B3D4D">
              <w:t xml:space="preserve"> </w:t>
            </w:r>
            <w:r w:rsidR="006B3D4D" w:rsidRPr="006B3D4D">
              <w:rPr>
                <w:rFonts w:ascii="Times New Roman" w:hAnsi="Times New Roman" w:cs="Times New Roman"/>
              </w:rPr>
              <w:t>Ассоциация однонуклеотидных полиморфизмов гена ADIPOQ с риском артериальной гипертензии: систематический обзор и метаанализ</w:t>
            </w:r>
          </w:p>
        </w:tc>
        <w:tc>
          <w:tcPr>
            <w:tcW w:w="3280" w:type="dxa"/>
          </w:tcPr>
          <w:p w14:paraId="7FDF9E91" w14:textId="79176CF0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Март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="009273DC">
              <w:rPr>
                <w:rFonts w:ascii="Times New Roman" w:hAnsi="Times New Roman" w:cs="Times New Roman"/>
              </w:rPr>
              <w:t>3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40D32E11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642D3592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Е.Н.Иванцов</w:t>
            </w:r>
            <w:proofErr w:type="spellEnd"/>
          </w:p>
        </w:tc>
      </w:tr>
      <w:tr w:rsidR="009F0FC5" w:rsidRPr="00F5362E" w14:paraId="5E992F4F" w14:textId="77777777" w:rsidTr="0009102F">
        <w:trPr>
          <w:trHeight w:val="70"/>
        </w:trPr>
        <w:tc>
          <w:tcPr>
            <w:tcW w:w="3687" w:type="dxa"/>
          </w:tcPr>
          <w:p w14:paraId="71AA2B95" w14:textId="77777777" w:rsidR="006B3D4D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1.</w:t>
            </w:r>
            <w:r w:rsidR="006B3D4D">
              <w:t xml:space="preserve"> </w:t>
            </w:r>
            <w:r w:rsidR="006B3D4D" w:rsidRPr="006B3D4D">
              <w:rPr>
                <w:rFonts w:ascii="Times New Roman" w:hAnsi="Times New Roman" w:cs="Times New Roman"/>
              </w:rPr>
              <w:t>Молекулярные взаимодействия артериальной гипертензии в органах-мишенях</w:t>
            </w:r>
          </w:p>
          <w:p w14:paraId="5A5EE081" w14:textId="6DA268BB" w:rsidR="009F0FC5" w:rsidRPr="00F5362E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2. </w:t>
            </w:r>
            <w:r w:rsidR="00931349">
              <w:t xml:space="preserve"> </w:t>
            </w:r>
            <w:r w:rsidR="00931349" w:rsidRPr="00931349">
              <w:rPr>
                <w:rFonts w:ascii="Times New Roman" w:hAnsi="Times New Roman" w:cs="Times New Roman"/>
              </w:rPr>
              <w:t>Связь между полиморфизмом генов ренин-ангиотензин-</w:t>
            </w:r>
            <w:proofErr w:type="spellStart"/>
            <w:r w:rsidR="00931349" w:rsidRPr="00931349">
              <w:rPr>
                <w:rFonts w:ascii="Times New Roman" w:hAnsi="Times New Roman" w:cs="Times New Roman"/>
              </w:rPr>
              <w:t>альдостероновой</w:t>
            </w:r>
            <w:proofErr w:type="spellEnd"/>
            <w:r w:rsidR="00931349" w:rsidRPr="00931349">
              <w:rPr>
                <w:rFonts w:ascii="Times New Roman" w:hAnsi="Times New Roman" w:cs="Times New Roman"/>
              </w:rPr>
              <w:t xml:space="preserve"> системы и адаптивными морфологическими и функциональными реакциями на гипертоническую болезнь</w:t>
            </w:r>
          </w:p>
        </w:tc>
        <w:tc>
          <w:tcPr>
            <w:tcW w:w="3280" w:type="dxa"/>
          </w:tcPr>
          <w:p w14:paraId="04D7AABB" w14:textId="32F451F9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Март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="009273DC">
              <w:rPr>
                <w:rFonts w:ascii="Times New Roman" w:hAnsi="Times New Roman" w:cs="Times New Roman"/>
              </w:rPr>
              <w:t>3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04F42288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24DD751A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60BD70B1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1B8F0F6A" w14:textId="77777777" w:rsidTr="0009102F">
        <w:tc>
          <w:tcPr>
            <w:tcW w:w="3687" w:type="dxa"/>
          </w:tcPr>
          <w:p w14:paraId="35B8D0F4" w14:textId="06A749BF" w:rsidR="009F0FC5" w:rsidRPr="00F5362E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Заседание секции </w:t>
            </w:r>
            <w:r w:rsidR="00AD3660">
              <w:rPr>
                <w:rFonts w:ascii="Times New Roman" w:hAnsi="Times New Roman" w:cs="Times New Roman"/>
              </w:rPr>
              <w:t>«</w:t>
            </w:r>
            <w:r w:rsidRPr="00F5362E">
              <w:rPr>
                <w:rFonts w:ascii="Times New Roman" w:hAnsi="Times New Roman" w:cs="Times New Roman"/>
              </w:rPr>
              <w:t>Пропедевтик</w:t>
            </w:r>
            <w:r w:rsidRPr="00F5362E">
              <w:rPr>
                <w:rFonts w:ascii="Times New Roman" w:hAnsi="Times New Roman" w:cs="Times New Roman"/>
                <w:b/>
              </w:rPr>
              <w:t>а</w:t>
            </w:r>
            <w:r w:rsidRPr="00F5362E">
              <w:rPr>
                <w:rFonts w:ascii="Times New Roman" w:hAnsi="Times New Roman" w:cs="Times New Roman"/>
              </w:rPr>
              <w:t xml:space="preserve"> внутренних болезней</w:t>
            </w:r>
            <w:r w:rsidR="00AD3660">
              <w:rPr>
                <w:rFonts w:ascii="Times New Roman" w:hAnsi="Times New Roman" w:cs="Times New Roman"/>
              </w:rPr>
              <w:t>»</w:t>
            </w:r>
            <w:r w:rsidRPr="00F5362E">
              <w:rPr>
                <w:rFonts w:ascii="Times New Roman" w:hAnsi="Times New Roman" w:cs="Times New Roman"/>
              </w:rPr>
              <w:t xml:space="preserve"> в рамках    96-ой Всероссийской научно-практической конференции студентов и молодых ученых.</w:t>
            </w:r>
          </w:p>
        </w:tc>
        <w:tc>
          <w:tcPr>
            <w:tcW w:w="3280" w:type="dxa"/>
          </w:tcPr>
          <w:p w14:paraId="0E34DFA9" w14:textId="5DB70065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Апрель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="009273DC">
              <w:rPr>
                <w:rFonts w:ascii="Times New Roman" w:hAnsi="Times New Roman" w:cs="Times New Roman"/>
              </w:rPr>
              <w:t xml:space="preserve">3 </w:t>
            </w:r>
            <w:r w:rsidRPr="00F5362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4" w:type="dxa"/>
          </w:tcPr>
          <w:p w14:paraId="1B24F6D9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4AAEC936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О.В.Булашова</w:t>
            </w:r>
            <w:proofErr w:type="spellEnd"/>
          </w:p>
          <w:p w14:paraId="1D7500A8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В.Н.Ослопов</w:t>
            </w:r>
            <w:proofErr w:type="spellEnd"/>
          </w:p>
          <w:p w14:paraId="2CA6F198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</w:tc>
      </w:tr>
      <w:tr w:rsidR="009F0FC5" w:rsidRPr="00F5362E" w14:paraId="4E5A5016" w14:textId="77777777" w:rsidTr="0009102F">
        <w:tc>
          <w:tcPr>
            <w:tcW w:w="3687" w:type="dxa"/>
          </w:tcPr>
          <w:p w14:paraId="5A4F1C04" w14:textId="77777777" w:rsidR="009F0FC5" w:rsidRPr="00F5362E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1. Доклад победителя конференции.</w:t>
            </w:r>
          </w:p>
          <w:p w14:paraId="27F29C5F" w14:textId="302875FC" w:rsidR="009F0FC5" w:rsidRPr="00F5362E" w:rsidRDefault="009F0FC5" w:rsidP="00FA404B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2. Подведение итогов работы СНК кафедры пропедевтики внутренних болезней в 202</w:t>
            </w:r>
            <w:r w:rsidR="005167D0">
              <w:rPr>
                <w:rFonts w:ascii="Times New Roman" w:hAnsi="Times New Roman" w:cs="Times New Roman"/>
              </w:rPr>
              <w:t>2</w:t>
            </w:r>
            <w:r w:rsidRPr="00F5362E">
              <w:rPr>
                <w:rFonts w:ascii="Times New Roman" w:hAnsi="Times New Roman" w:cs="Times New Roman"/>
              </w:rPr>
              <w:t>/202</w:t>
            </w:r>
            <w:r w:rsidR="005167D0">
              <w:rPr>
                <w:rFonts w:ascii="Times New Roman" w:hAnsi="Times New Roman" w:cs="Times New Roman"/>
              </w:rPr>
              <w:t>3</w:t>
            </w:r>
            <w:r w:rsidRPr="00F536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2E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3280" w:type="dxa"/>
          </w:tcPr>
          <w:p w14:paraId="2165B6F7" w14:textId="4F2893A0" w:rsidR="009F0FC5" w:rsidRPr="00F5362E" w:rsidRDefault="009F0FC5" w:rsidP="009273DC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Май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="009273DC">
              <w:rPr>
                <w:rFonts w:ascii="Times New Roman" w:hAnsi="Times New Roman" w:cs="Times New Roman"/>
              </w:rPr>
              <w:t>3</w:t>
            </w:r>
            <w:r w:rsidRPr="00F5362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4" w:type="dxa"/>
          </w:tcPr>
          <w:p w14:paraId="5628DC06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788DB827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</w:t>
            </w:r>
          </w:p>
          <w:p w14:paraId="6FDEB889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</w:tbl>
    <w:p w14:paraId="137A3E76" w14:textId="77777777" w:rsidR="006B280C" w:rsidRDefault="006B280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ADF33" w14:textId="77777777" w:rsidR="006B280C" w:rsidRPr="00107A52" w:rsidRDefault="00D032CE" w:rsidP="00D032CE">
      <w:pPr>
        <w:spacing w:after="0" w:line="240" w:lineRule="auto"/>
        <w:rPr>
          <w:rFonts w:ascii="Times New Roman" w:hAnsi="Times New Roman" w:cs="Times New Roman"/>
        </w:rPr>
      </w:pPr>
      <w:r w:rsidRPr="00107A52">
        <w:rPr>
          <w:rFonts w:ascii="Times New Roman" w:hAnsi="Times New Roman" w:cs="Times New Roman"/>
        </w:rPr>
        <w:t>Зав. кафедрой пропедевтики</w:t>
      </w:r>
    </w:p>
    <w:p w14:paraId="4311996B" w14:textId="77777777" w:rsidR="00A337FB" w:rsidRDefault="00D032CE" w:rsidP="00D032CE">
      <w:pPr>
        <w:spacing w:after="0" w:line="240" w:lineRule="auto"/>
        <w:rPr>
          <w:rFonts w:ascii="Times New Roman" w:hAnsi="Times New Roman" w:cs="Times New Roman"/>
        </w:rPr>
      </w:pPr>
      <w:r w:rsidRPr="00107A52">
        <w:rPr>
          <w:rFonts w:ascii="Times New Roman" w:hAnsi="Times New Roman" w:cs="Times New Roman"/>
        </w:rPr>
        <w:t xml:space="preserve">внутренних болезней </w:t>
      </w:r>
      <w:r w:rsidR="00A337FB">
        <w:rPr>
          <w:rFonts w:ascii="Times New Roman" w:hAnsi="Times New Roman" w:cs="Times New Roman"/>
        </w:rPr>
        <w:t xml:space="preserve">им. проф. </w:t>
      </w:r>
    </w:p>
    <w:p w14:paraId="15377B4F" w14:textId="65D38807" w:rsidR="00D032CE" w:rsidRPr="00107A52" w:rsidRDefault="00A337FB" w:rsidP="00D032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2F1DE6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С.</w:t>
      </w:r>
      <w:r w:rsidR="002F1DE6">
        <w:rPr>
          <w:rFonts w:ascii="Times New Roman" w:hAnsi="Times New Roman" w:cs="Times New Roman"/>
          <w:lang w:val="en-US"/>
        </w:rPr>
        <w:t> </w:t>
      </w:r>
      <w:proofErr w:type="spellStart"/>
      <w:r>
        <w:rPr>
          <w:rFonts w:ascii="Times New Roman" w:hAnsi="Times New Roman" w:cs="Times New Roman"/>
        </w:rPr>
        <w:t>Зимницкого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D032CE" w:rsidRPr="00107A52">
        <w:rPr>
          <w:rFonts w:ascii="Times New Roman" w:hAnsi="Times New Roman" w:cs="Times New Roman"/>
        </w:rPr>
        <w:t>КГМУ,</w:t>
      </w:r>
    </w:p>
    <w:p w14:paraId="0C824C96" w14:textId="0157B357" w:rsidR="006B280C" w:rsidRPr="00107A52" w:rsidRDefault="00D032CE" w:rsidP="00D032CE">
      <w:pPr>
        <w:spacing w:after="0" w:line="240" w:lineRule="auto"/>
        <w:rPr>
          <w:rFonts w:ascii="Times New Roman" w:hAnsi="Times New Roman" w:cs="Times New Roman"/>
        </w:rPr>
      </w:pPr>
      <w:r w:rsidRPr="00107A52">
        <w:rPr>
          <w:rFonts w:ascii="Times New Roman" w:hAnsi="Times New Roman" w:cs="Times New Roman"/>
        </w:rPr>
        <w:t>д.</w:t>
      </w:r>
      <w:r w:rsidR="002F1DE6">
        <w:rPr>
          <w:rFonts w:ascii="Times New Roman" w:hAnsi="Times New Roman" w:cs="Times New Roman"/>
          <w:lang w:val="en-US"/>
        </w:rPr>
        <w:t> </w:t>
      </w:r>
      <w:r w:rsidRPr="00107A52">
        <w:rPr>
          <w:rFonts w:ascii="Times New Roman" w:hAnsi="Times New Roman" w:cs="Times New Roman"/>
        </w:rPr>
        <w:t>м.</w:t>
      </w:r>
      <w:r w:rsidR="002F1DE6">
        <w:rPr>
          <w:rFonts w:ascii="Times New Roman" w:hAnsi="Times New Roman" w:cs="Times New Roman"/>
          <w:lang w:val="en-US"/>
        </w:rPr>
        <w:t> </w:t>
      </w:r>
      <w:r w:rsidRPr="00107A52">
        <w:rPr>
          <w:rFonts w:ascii="Times New Roman" w:hAnsi="Times New Roman" w:cs="Times New Roman"/>
        </w:rPr>
        <w:t>н., проф</w:t>
      </w:r>
      <w:r w:rsidR="00107A52">
        <w:rPr>
          <w:rFonts w:ascii="Times New Roman" w:hAnsi="Times New Roman" w:cs="Times New Roman"/>
        </w:rPr>
        <w:t>ессор</w:t>
      </w:r>
      <w:r w:rsidRPr="00107A52">
        <w:rPr>
          <w:rFonts w:ascii="Times New Roman" w:hAnsi="Times New Roman" w:cs="Times New Roman"/>
        </w:rPr>
        <w:t xml:space="preserve">                                         </w:t>
      </w:r>
      <w:r w:rsidR="009D3ABA" w:rsidRPr="00107A52">
        <w:rPr>
          <w:rFonts w:ascii="Times New Roman" w:hAnsi="Times New Roman" w:cs="Times New Roman"/>
        </w:rPr>
        <w:t xml:space="preserve">           </w:t>
      </w:r>
      <w:r w:rsidRPr="00107A52">
        <w:rPr>
          <w:rFonts w:ascii="Times New Roman" w:hAnsi="Times New Roman" w:cs="Times New Roman"/>
        </w:rPr>
        <w:t xml:space="preserve">                         </w:t>
      </w:r>
      <w:r w:rsidR="00107A52">
        <w:rPr>
          <w:rFonts w:ascii="Times New Roman" w:hAnsi="Times New Roman" w:cs="Times New Roman"/>
        </w:rPr>
        <w:t xml:space="preserve">                                  </w:t>
      </w:r>
      <w:r w:rsidR="009D3ABA" w:rsidRPr="00107A52">
        <w:rPr>
          <w:rFonts w:ascii="Times New Roman" w:hAnsi="Times New Roman" w:cs="Times New Roman"/>
        </w:rPr>
        <w:t xml:space="preserve"> Н.</w:t>
      </w:r>
      <w:r w:rsidR="00FA0955">
        <w:rPr>
          <w:rFonts w:ascii="Times New Roman" w:hAnsi="Times New Roman" w:cs="Times New Roman"/>
          <w:lang w:val="en-US"/>
        </w:rPr>
        <w:t> </w:t>
      </w:r>
      <w:r w:rsidR="009D3ABA" w:rsidRPr="00107A52">
        <w:rPr>
          <w:rFonts w:ascii="Times New Roman" w:hAnsi="Times New Roman" w:cs="Times New Roman"/>
        </w:rPr>
        <w:t>Р.</w:t>
      </w:r>
      <w:r w:rsidR="00FA0955">
        <w:rPr>
          <w:rFonts w:ascii="Times New Roman" w:hAnsi="Times New Roman" w:cs="Times New Roman"/>
          <w:lang w:val="en-US"/>
        </w:rPr>
        <w:t> </w:t>
      </w:r>
      <w:r w:rsidR="009D3ABA" w:rsidRPr="00107A52">
        <w:rPr>
          <w:rFonts w:ascii="Times New Roman" w:hAnsi="Times New Roman" w:cs="Times New Roman"/>
        </w:rPr>
        <w:t>Хасанов</w:t>
      </w:r>
    </w:p>
    <w:sectPr w:rsidR="006B280C" w:rsidRPr="00107A52" w:rsidSect="00A7360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2"/>
    <w:multiLevelType w:val="hybridMultilevel"/>
    <w:tmpl w:val="4FDC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47EF"/>
    <w:multiLevelType w:val="hybridMultilevel"/>
    <w:tmpl w:val="0060CA18"/>
    <w:lvl w:ilvl="0" w:tplc="F3F807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296"/>
    <w:multiLevelType w:val="hybridMultilevel"/>
    <w:tmpl w:val="9A1E147A"/>
    <w:lvl w:ilvl="0" w:tplc="37A28A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C1449D8"/>
    <w:multiLevelType w:val="hybridMultilevel"/>
    <w:tmpl w:val="D9E4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65AB"/>
    <w:multiLevelType w:val="hybridMultilevel"/>
    <w:tmpl w:val="92B0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804AD"/>
    <w:multiLevelType w:val="hybridMultilevel"/>
    <w:tmpl w:val="3742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4019">
    <w:abstractNumId w:val="4"/>
  </w:num>
  <w:num w:numId="2" w16cid:durableId="1220215552">
    <w:abstractNumId w:val="1"/>
  </w:num>
  <w:num w:numId="3" w16cid:durableId="1772508485">
    <w:abstractNumId w:val="2"/>
  </w:num>
  <w:num w:numId="4" w16cid:durableId="745763921">
    <w:abstractNumId w:val="3"/>
  </w:num>
  <w:num w:numId="5" w16cid:durableId="540749741">
    <w:abstractNumId w:val="5"/>
  </w:num>
  <w:num w:numId="6" w16cid:durableId="27421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B25"/>
    <w:rsid w:val="00001E4E"/>
    <w:rsid w:val="00027F0A"/>
    <w:rsid w:val="00037FC2"/>
    <w:rsid w:val="000778A2"/>
    <w:rsid w:val="00095EA6"/>
    <w:rsid w:val="000A1C11"/>
    <w:rsid w:val="000B4F90"/>
    <w:rsid w:val="000D09F6"/>
    <w:rsid w:val="00107A52"/>
    <w:rsid w:val="0014370C"/>
    <w:rsid w:val="0018225A"/>
    <w:rsid w:val="001F453F"/>
    <w:rsid w:val="00217EAB"/>
    <w:rsid w:val="0022709C"/>
    <w:rsid w:val="0026092A"/>
    <w:rsid w:val="00286C52"/>
    <w:rsid w:val="002932C6"/>
    <w:rsid w:val="002F1DE6"/>
    <w:rsid w:val="00303D39"/>
    <w:rsid w:val="00312A8F"/>
    <w:rsid w:val="003153F4"/>
    <w:rsid w:val="0033206E"/>
    <w:rsid w:val="00345A85"/>
    <w:rsid w:val="003D0250"/>
    <w:rsid w:val="00453D04"/>
    <w:rsid w:val="004A536C"/>
    <w:rsid w:val="005167D0"/>
    <w:rsid w:val="005F034D"/>
    <w:rsid w:val="00621DE5"/>
    <w:rsid w:val="006B280C"/>
    <w:rsid w:val="006B3D4D"/>
    <w:rsid w:val="00714B28"/>
    <w:rsid w:val="00755571"/>
    <w:rsid w:val="007B410E"/>
    <w:rsid w:val="007D1EAC"/>
    <w:rsid w:val="007D7E21"/>
    <w:rsid w:val="0092670D"/>
    <w:rsid w:val="00927009"/>
    <w:rsid w:val="009273DC"/>
    <w:rsid w:val="00931349"/>
    <w:rsid w:val="009C5FCB"/>
    <w:rsid w:val="009D3ABA"/>
    <w:rsid w:val="009F0FC5"/>
    <w:rsid w:val="00A337FB"/>
    <w:rsid w:val="00A73603"/>
    <w:rsid w:val="00A86D5B"/>
    <w:rsid w:val="00AD3660"/>
    <w:rsid w:val="00B26EBE"/>
    <w:rsid w:val="00BC6FAA"/>
    <w:rsid w:val="00BF729D"/>
    <w:rsid w:val="00C56A1B"/>
    <w:rsid w:val="00C608BA"/>
    <w:rsid w:val="00C87AA9"/>
    <w:rsid w:val="00CA5B25"/>
    <w:rsid w:val="00D032CE"/>
    <w:rsid w:val="00E124E9"/>
    <w:rsid w:val="00E46C1F"/>
    <w:rsid w:val="00E650B0"/>
    <w:rsid w:val="00E70EA3"/>
    <w:rsid w:val="00EE7135"/>
    <w:rsid w:val="00FA0955"/>
    <w:rsid w:val="00FA4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CBE3"/>
  <w15:docId w15:val="{9A62CBC2-D3D8-439A-AD31-EE74FF7F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032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32CE"/>
  </w:style>
  <w:style w:type="paragraph" w:styleId="a5">
    <w:name w:val="Normal (Web)"/>
    <w:basedOn w:val="a"/>
    <w:uiPriority w:val="99"/>
    <w:semiHidden/>
    <w:unhideWhenUsed/>
    <w:rsid w:val="00303D3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01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Капралова Лариса</cp:lastModifiedBy>
  <cp:revision>2</cp:revision>
  <dcterms:created xsi:type="dcterms:W3CDTF">2022-11-09T17:55:00Z</dcterms:created>
  <dcterms:modified xsi:type="dcterms:W3CDTF">2022-11-09T17:55:00Z</dcterms:modified>
</cp:coreProperties>
</file>