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E262" w14:textId="77777777" w:rsidR="00F11FE0" w:rsidRDefault="00E02F28" w:rsidP="00E02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апелляции</w:t>
      </w:r>
    </w:p>
    <w:p w14:paraId="32CCBDAB" w14:textId="77777777" w:rsidR="00E02F28" w:rsidRDefault="00E02F28" w:rsidP="00E02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50A75" w14:textId="77777777" w:rsidR="00E02F28" w:rsidRDefault="00E02F28" w:rsidP="00E0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 xml:space="preserve">Апелляция представляет собой аргументированное письменное заявление студента о нарушении процедуры проведения экзамена, приведшей к снижению оценки, либо заявление об ошибочности, по мнению студента, выставленной на экзамене оценки. Важно отличать апелляцию от пересдачи экзаменов. Апелляция не является переэкзаменовкой, дополнительные вопросы в ходе апелляции студенту, по общему правилу, не задаются. </w:t>
      </w:r>
    </w:p>
    <w:p w14:paraId="37BF1354" w14:textId="6F2C076A" w:rsidR="00E02F28" w:rsidRPr="00E02F28" w:rsidRDefault="00E02F28" w:rsidP="00DE7C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>Поскольку апелляция должна быть аргументирована, в заявлении студентом указываются конкретные основания для апелляции. К таковым могут относиться: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28">
        <w:rPr>
          <w:rFonts w:ascii="Times New Roman" w:hAnsi="Times New Roman" w:cs="Times New Roman"/>
          <w:sz w:val="28"/>
          <w:szCs w:val="28"/>
        </w:rPr>
        <w:t>- некорректность в постановке вопросов, их в</w:t>
      </w:r>
      <w:r w:rsidR="00B90C0C">
        <w:rPr>
          <w:rFonts w:ascii="Times New Roman" w:hAnsi="Times New Roman" w:cs="Times New Roman"/>
          <w:sz w:val="28"/>
          <w:szCs w:val="28"/>
        </w:rPr>
        <w:t>ыход за рамки программы</w:t>
      </w:r>
      <w:r w:rsidR="00DE7CBB">
        <w:rPr>
          <w:rFonts w:ascii="Times New Roman" w:hAnsi="Times New Roman" w:cs="Times New Roman"/>
          <w:sz w:val="28"/>
          <w:szCs w:val="28"/>
        </w:rPr>
        <w:t>,</w:t>
      </w:r>
      <w:r w:rsidRPr="00E02F28">
        <w:rPr>
          <w:rFonts w:ascii="Times New Roman" w:hAnsi="Times New Roman" w:cs="Times New Roman"/>
          <w:sz w:val="28"/>
          <w:szCs w:val="28"/>
        </w:rPr>
        <w:t xml:space="preserve"> обстоятельства, мешающие объективной оценке работы преподавателем.</w:t>
      </w:r>
    </w:p>
    <w:p w14:paraId="3DB187F9" w14:textId="77777777" w:rsidR="00E02F28" w:rsidRPr="00E02F28" w:rsidRDefault="00E02F28" w:rsidP="00DE7C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>Неудовлетворенность студента уровнем оценки основанием для апелляции не является.</w:t>
      </w:r>
    </w:p>
    <w:p w14:paraId="25FAD48C" w14:textId="77777777" w:rsidR="00E02F28" w:rsidRPr="00E02F28" w:rsidRDefault="00E02F28" w:rsidP="00DE7C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п</w:t>
      </w:r>
      <w:r w:rsidRPr="00E02F28">
        <w:rPr>
          <w:rFonts w:ascii="Times New Roman" w:hAnsi="Times New Roman" w:cs="Times New Roman"/>
          <w:sz w:val="28"/>
          <w:szCs w:val="28"/>
        </w:rPr>
        <w:t>о устным экзаменам принимается в день сдачи экзамена, по письменным – в день объявления оценки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F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656A4" w14:textId="77777777" w:rsidR="00E02F28" w:rsidRPr="00E02F28" w:rsidRDefault="00E02F28" w:rsidP="00DE7C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28">
        <w:rPr>
          <w:rFonts w:ascii="Times New Roman" w:hAnsi="Times New Roman" w:cs="Times New Roman"/>
          <w:sz w:val="28"/>
          <w:szCs w:val="28"/>
        </w:rPr>
        <w:t xml:space="preserve">Апелляция рассматривается комиссией, утвержденной </w:t>
      </w:r>
      <w:r w:rsidR="00061E9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EB4F39">
        <w:rPr>
          <w:rFonts w:ascii="Times New Roman" w:hAnsi="Times New Roman" w:cs="Times New Roman"/>
          <w:sz w:val="28"/>
          <w:szCs w:val="28"/>
        </w:rPr>
        <w:t>проректором</w:t>
      </w:r>
      <w:r w:rsidRPr="00E02F28">
        <w:rPr>
          <w:rFonts w:ascii="Times New Roman" w:hAnsi="Times New Roman" w:cs="Times New Roman"/>
          <w:sz w:val="28"/>
          <w:szCs w:val="28"/>
        </w:rPr>
        <w:t>. В коми</w:t>
      </w:r>
      <w:r w:rsidR="00EB4F39">
        <w:rPr>
          <w:rFonts w:ascii="Times New Roman" w:hAnsi="Times New Roman" w:cs="Times New Roman"/>
          <w:sz w:val="28"/>
          <w:szCs w:val="28"/>
        </w:rPr>
        <w:t xml:space="preserve">ссию могут входить предметники и представители </w:t>
      </w:r>
      <w:r w:rsidRPr="00E02F28">
        <w:rPr>
          <w:rFonts w:ascii="Times New Roman" w:hAnsi="Times New Roman" w:cs="Times New Roman"/>
          <w:sz w:val="28"/>
          <w:szCs w:val="28"/>
        </w:rPr>
        <w:t xml:space="preserve">кафедры. </w:t>
      </w:r>
      <w:r w:rsidR="00EB4F39">
        <w:rPr>
          <w:rFonts w:ascii="Times New Roman" w:hAnsi="Times New Roman" w:cs="Times New Roman"/>
          <w:sz w:val="28"/>
          <w:szCs w:val="28"/>
        </w:rPr>
        <w:t>К</w:t>
      </w:r>
      <w:r w:rsidRPr="00E02F28">
        <w:rPr>
          <w:rFonts w:ascii="Times New Roman" w:hAnsi="Times New Roman" w:cs="Times New Roman"/>
          <w:sz w:val="28"/>
          <w:szCs w:val="28"/>
        </w:rPr>
        <w:t>омиссию составляет не менее трех человек. Апелляционная комиссия проводит заседание в присутствии студента. Следует понимать, что в результате апелляции оценка может быть не только повышена, но и понижена или оставлена без изменения. Решение об итогах апелляция оформляется протоколом, который подписывается председателем комиссии.</w:t>
      </w:r>
    </w:p>
    <w:sectPr w:rsidR="00E02F28" w:rsidRPr="00E0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28"/>
    <w:rsid w:val="00061E93"/>
    <w:rsid w:val="00B90C0C"/>
    <w:rsid w:val="00DE7CBB"/>
    <w:rsid w:val="00E02F28"/>
    <w:rsid w:val="00EB4F39"/>
    <w:rsid w:val="00F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5885"/>
  <w15:chartTrackingRefBased/>
  <w15:docId w15:val="{E07230A1-4DD1-422F-818D-7ECC5BC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939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6924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2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95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8265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5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5615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214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8971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0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4017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1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8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7549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87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5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5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76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0906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663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0890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2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2445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7292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8E8"/>
                                <w:left w:val="single" w:sz="6" w:space="12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</w:div>
                            <w:div w:id="106294866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6645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511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8E8"/>
                                <w:left w:val="single" w:sz="6" w:space="12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</w:div>
                            <w:div w:id="159698461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7665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2755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0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6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29325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8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1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24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1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8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8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8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1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3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9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0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8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0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2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8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1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5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3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2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39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49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3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3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4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1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7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3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1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4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4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7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1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2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66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1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4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6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0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05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9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23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8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25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0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9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7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87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1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6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2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0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2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5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8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8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2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1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9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0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1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7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2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4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2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57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6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2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7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9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3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3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8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8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8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1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8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9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5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2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3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6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7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1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0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8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6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2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7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3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5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2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7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3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5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2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4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36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0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7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4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5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2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08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61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20885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3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0982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71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7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92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6125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48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90125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0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5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2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3404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87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45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83115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264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71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9876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84918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0081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212109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42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81305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74044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73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  <w:divsChild>
                                                    <w:div w:id="195725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928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5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1779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A3A3"/>
                            <w:left w:val="single" w:sz="6" w:space="0" w:color="A3A3A3"/>
                            <w:bottom w:val="single" w:sz="6" w:space="0" w:color="A3A3A3"/>
                            <w:right w:val="single" w:sz="6" w:space="0" w:color="A3A3A3"/>
                          </w:divBdr>
                          <w:divsChild>
                            <w:div w:id="775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5655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7632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6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6797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7275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6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6956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5618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5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8289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6285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881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9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578444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6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9143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3773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0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73804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0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3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5956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8640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47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1438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5000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50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4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8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698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3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75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3157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3624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5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44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7274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8538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26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19124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4365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3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0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0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0192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3456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2575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2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8168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7237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  <w:div w:id="21181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A039"/>
                                        <w:right w:val="none" w:sz="0" w:space="0" w:color="auto"/>
                                      </w:divBdr>
                                      <w:divsChild>
                                        <w:div w:id="199008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0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8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single" w:sz="6" w:space="15" w:color="A3A3A3"/>
                                        <w:bottom w:val="single" w:sz="6" w:space="11" w:color="A3A3A3"/>
                                        <w:right w:val="single" w:sz="6" w:space="15" w:color="A3A3A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8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9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5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742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EEEEE"/>
                    <w:right w:val="none" w:sz="0" w:space="0" w:color="auto"/>
                  </w:divBdr>
                  <w:divsChild>
                    <w:div w:id="287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Капралова Лариса</cp:lastModifiedBy>
  <cp:revision>2</cp:revision>
  <dcterms:created xsi:type="dcterms:W3CDTF">2023-02-07T16:51:00Z</dcterms:created>
  <dcterms:modified xsi:type="dcterms:W3CDTF">2023-02-07T16:51:00Z</dcterms:modified>
</cp:coreProperties>
</file>