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1F3" w14:textId="7A254AB7" w:rsidR="00AA107A" w:rsidRPr="00E15B7A" w:rsidRDefault="00AA107A" w:rsidP="00E15B7A">
      <w:pPr>
        <w:spacing w:after="0"/>
        <w:jc w:val="center"/>
        <w:rPr>
          <w:rFonts w:ascii="Times New Roman" w:hAnsi="Times New Roman" w:cs="Times New Roman"/>
        </w:rPr>
      </w:pPr>
      <w:r w:rsidRPr="00E15B7A">
        <w:rPr>
          <w:rFonts w:ascii="Times New Roman" w:hAnsi="Times New Roman" w:cs="Times New Roman"/>
        </w:rPr>
        <w:t xml:space="preserve">Календарно-тематический план-график лекционного курса по пропедевтике внутренних болезней в </w:t>
      </w:r>
      <w:r w:rsidR="00EF0416">
        <w:rPr>
          <w:rFonts w:ascii="Times New Roman" w:hAnsi="Times New Roman" w:cs="Times New Roman"/>
        </w:rPr>
        <w:t>20</w:t>
      </w:r>
      <w:r w:rsidR="00C34BD9" w:rsidRPr="00C34BD9"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4</w:t>
      </w:r>
      <w:r w:rsidR="00EF0416">
        <w:rPr>
          <w:rFonts w:ascii="Times New Roman" w:hAnsi="Times New Roman" w:cs="Times New Roman"/>
        </w:rPr>
        <w:t>/20</w:t>
      </w:r>
      <w:r w:rsidR="00FA2DA1"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5</w:t>
      </w:r>
      <w:r w:rsidR="00EF0416">
        <w:rPr>
          <w:rFonts w:ascii="Times New Roman" w:hAnsi="Times New Roman" w:cs="Times New Roman"/>
        </w:rPr>
        <w:t xml:space="preserve"> </w:t>
      </w:r>
      <w:r w:rsidRPr="00E15B7A">
        <w:rPr>
          <w:rFonts w:ascii="Times New Roman" w:hAnsi="Times New Roman" w:cs="Times New Roman"/>
        </w:rPr>
        <w:t>учебном году для студентов медико-профилактического факультета</w:t>
      </w:r>
      <w:r w:rsidRPr="00E15B7A">
        <w:rPr>
          <w:rFonts w:ascii="Times New Roman" w:hAnsi="Times New Roman" w:cs="Times New Roman"/>
        </w:rPr>
        <w:br/>
        <w:t xml:space="preserve">в </w:t>
      </w:r>
      <w:r w:rsidRPr="00E15B7A">
        <w:rPr>
          <w:rFonts w:ascii="Times New Roman" w:hAnsi="Times New Roman" w:cs="Times New Roman"/>
          <w:lang w:val="en-US"/>
        </w:rPr>
        <w:t>V</w:t>
      </w:r>
      <w:r w:rsidRPr="00E15B7A">
        <w:rPr>
          <w:rFonts w:ascii="Times New Roman" w:hAnsi="Times New Roman" w:cs="Times New Roman"/>
        </w:rPr>
        <w:t xml:space="preserve"> семестре</w:t>
      </w:r>
    </w:p>
    <w:p w14:paraId="0CC24F7A" w14:textId="77777777" w:rsidR="00E15B7A" w:rsidRPr="00E15B7A" w:rsidRDefault="00E15B7A" w:rsidP="00E15B7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5494"/>
      </w:tblGrid>
      <w:tr w:rsidR="00EF0416" w:rsidRPr="006C0EA3" w14:paraId="44E7E44E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B7A4" w14:textId="77777777" w:rsidR="00EF0416" w:rsidRPr="006C0EA3" w:rsidRDefault="00EF0416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№ </w:t>
            </w:r>
          </w:p>
          <w:p w14:paraId="79E4CA84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3625" w14:textId="77777777" w:rsidR="00EF0416" w:rsidRPr="006C0EA3" w:rsidRDefault="00EF0416">
            <w:pPr>
              <w:spacing w:after="0" w:line="256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293BFD96" w14:textId="77777777" w:rsidR="00EF0416" w:rsidRPr="006C0EA3" w:rsidRDefault="00FA2DA1">
            <w:pPr>
              <w:spacing w:after="0" w:line="256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лекций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CA7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D8B8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Краткое</w:t>
            </w:r>
          </w:p>
          <w:p w14:paraId="2099BCAC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содержание дисциплины</w:t>
            </w:r>
          </w:p>
        </w:tc>
      </w:tr>
      <w:tr w:rsidR="00EF0416" w:rsidRPr="006C0EA3" w14:paraId="6A4AD1DB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BAA" w14:textId="77777777" w:rsidR="00EF0416" w:rsidRPr="006C0EA3" w:rsidRDefault="00EF0416" w:rsidP="0076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1EBF" w14:textId="77777777" w:rsidR="00EF0416" w:rsidRPr="006C0EA3" w:rsidRDefault="00EF0416" w:rsidP="007666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2B87" w14:textId="77777777" w:rsidR="00EF0416" w:rsidRPr="006C0EA3" w:rsidRDefault="00EF0416" w:rsidP="0076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9EFA" w14:textId="77777777" w:rsidR="00EF0416" w:rsidRPr="006C0EA3" w:rsidRDefault="00EF0416" w:rsidP="0076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4</w:t>
            </w:r>
          </w:p>
        </w:tc>
      </w:tr>
      <w:tr w:rsidR="00C34BD9" w:rsidRPr="006C0EA3" w14:paraId="5B8A0AA6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B41F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2E0" w14:textId="14F57AB6" w:rsidR="00C34BD9" w:rsidRPr="006C0EA3" w:rsidRDefault="00C34BD9" w:rsidP="006C0EA3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0</w:t>
            </w:r>
            <w:r w:rsidR="005468BB">
              <w:rPr>
                <w:rFonts w:ascii="Times New Roman" w:hAnsi="Times New Roman" w:cs="Times New Roman"/>
                <w:lang w:eastAsia="en-US"/>
              </w:rPr>
              <w:t>2</w:t>
            </w:r>
            <w:r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Pr="006C0EA3">
              <w:rPr>
                <w:rFonts w:ascii="Times New Roman" w:hAnsi="Times New Roman" w:cs="Times New Roman"/>
                <w:lang w:eastAsia="en-US"/>
              </w:rPr>
              <w:t xml:space="preserve"> –0</w:t>
            </w:r>
            <w:r w:rsidR="005468BB">
              <w:rPr>
                <w:rFonts w:ascii="Times New Roman" w:hAnsi="Times New Roman" w:cs="Times New Roman"/>
                <w:lang w:eastAsia="en-US"/>
              </w:rPr>
              <w:t>7</w:t>
            </w:r>
            <w:r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E81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Вводная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D09D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Основополагающее значение пропедевтики внутренних болезней в системе медицинского образования. Понятие о болезни. Основные принципы методологии диагноза. Врачебная этика. Некоторые вопросы истории медицины и терапии. </w:t>
            </w:r>
          </w:p>
        </w:tc>
      </w:tr>
      <w:tr w:rsidR="00C34BD9" w:rsidRPr="006C0EA3" w14:paraId="4A9E5C32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668F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5723" w14:textId="6AF90E72" w:rsidR="00C34BD9" w:rsidRPr="006C0EA3" w:rsidRDefault="00925080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5468BB">
              <w:rPr>
                <w:rFonts w:ascii="Times New Roman" w:hAnsi="Times New Roman" w:cs="Times New Roman"/>
                <w:lang w:eastAsia="en-US"/>
              </w:rPr>
              <w:t>6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5468BB">
              <w:rPr>
                <w:rFonts w:ascii="Times New Roman" w:hAnsi="Times New Roman" w:cs="Times New Roman"/>
                <w:lang w:eastAsia="en-US"/>
              </w:rPr>
              <w:t>21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B5BA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Анамнез и наружный осмотр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7C82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Анамнез, его разделы и значение для диагностики. Жалобы, их классификация. Детализация жалоб. Анамнез болезни. Анамнез жизни. Объективное обследование больного. Температурные кривые. </w:t>
            </w:r>
          </w:p>
        </w:tc>
      </w:tr>
      <w:tr w:rsidR="00C34BD9" w:rsidRPr="006C0EA3" w14:paraId="29DB50FA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C341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6D55" w14:textId="3B1882DC" w:rsidR="00C34BD9" w:rsidRPr="006C0EA3" w:rsidRDefault="005468BB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0BC0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дыхания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597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Основные анамнестические сведения, основные жалобы. Боли в области грудной клетки. Кашель. Одышка. Удушье. Легочное кровотечение. Объективные данные. Осмотр. Пальпация грудной клетки. </w:t>
            </w:r>
          </w:p>
        </w:tc>
      </w:tr>
      <w:tr w:rsidR="00C34BD9" w:rsidRPr="006C0EA3" w14:paraId="33972A39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489B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4E94" w14:textId="4EC6719D" w:rsidR="00C34BD9" w:rsidRPr="006C0EA3" w:rsidRDefault="005468BB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</w:t>
            </w:r>
            <w:r w:rsidR="00925080" w:rsidRPr="006C0EA3">
              <w:rPr>
                <w:rFonts w:ascii="Times New Roman" w:hAnsi="Times New Roman" w:cs="Times New Roman"/>
                <w:lang w:val="en-US"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925080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</w:t>
            </w:r>
            <w:r w:rsidR="00925080" w:rsidRPr="006C0EA3">
              <w:rPr>
                <w:rFonts w:ascii="Times New Roman" w:hAnsi="Times New Roman" w:cs="Times New Roman"/>
                <w:lang w:val="en-US"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6FAA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Перкуссия и аускультация легких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95D0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Перкуссия как метод исследования. Изменение перкуторного звука над легкими. Топографическая перкуссия легких. Аускультация как метод исследования. Физиологические и патологические дыхательные шумы. </w:t>
            </w:r>
          </w:p>
        </w:tc>
      </w:tr>
      <w:tr w:rsidR="00C34BD9" w:rsidRPr="006C0EA3" w14:paraId="4DDF7A97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87E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D72C" w14:textId="3D38B7D7" w:rsidR="00C34BD9" w:rsidRPr="006C0EA3" w:rsidRDefault="000A0FA1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5468BB">
              <w:rPr>
                <w:rFonts w:ascii="Times New Roman" w:hAnsi="Times New Roman" w:cs="Times New Roman"/>
                <w:lang w:eastAsia="en-US"/>
              </w:rPr>
              <w:t>8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</w:t>
            </w:r>
            <w:r w:rsidR="00925080" w:rsidRPr="006C0EA3">
              <w:rPr>
                <w:rFonts w:ascii="Times New Roman" w:hAnsi="Times New Roman" w:cs="Times New Roman"/>
                <w:lang w:val="en-US"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5468BB">
              <w:rPr>
                <w:rFonts w:ascii="Times New Roman" w:hAnsi="Times New Roman" w:cs="Times New Roman"/>
                <w:lang w:eastAsia="en-US"/>
              </w:rPr>
              <w:t>02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5468BB">
              <w:rPr>
                <w:rFonts w:ascii="Times New Roman" w:hAnsi="Times New Roman" w:cs="Times New Roman"/>
                <w:lang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6DF5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Общие вопросы обследования больных с заболеваниями сердечно-сосудистой системы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019C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Анамнез кардиологических больных. Основные жалобы. Одышка. Удушье. Сердцебиение. Боль в области сердца. Объективное обследование сердечных больных. Осмотр и пальпация области сердца. Перкуссия сердца. Относительная и абсолютная тупость сердца.</w:t>
            </w:r>
          </w:p>
        </w:tc>
      </w:tr>
      <w:tr w:rsidR="00C34BD9" w:rsidRPr="006C0EA3" w14:paraId="7788886A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02F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8FEF" w14:textId="2E12D12D" w:rsidR="00C34BD9" w:rsidRPr="006C0EA3" w:rsidRDefault="005468BB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–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AE5" w14:textId="77777777" w:rsidR="00C34BD9" w:rsidRPr="006C0EA3" w:rsidRDefault="00C34BD9" w:rsidP="00E15B7A">
            <w:pPr>
              <w:pStyle w:val="3"/>
              <w:widowControl/>
              <w:tabs>
                <w:tab w:val="left" w:pos="708"/>
              </w:tabs>
              <w:spacing w:line="240" w:lineRule="auto"/>
              <w:ind w:right="0"/>
              <w:rPr>
                <w:sz w:val="22"/>
                <w:szCs w:val="22"/>
              </w:rPr>
            </w:pPr>
            <w:r w:rsidRPr="006C0EA3">
              <w:rPr>
                <w:sz w:val="22"/>
                <w:szCs w:val="22"/>
              </w:rPr>
              <w:t xml:space="preserve">Аускультация сердца </w:t>
            </w:r>
          </w:p>
          <w:p w14:paraId="252FF937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8B65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Аускультация сердца. Тоны сердца. Механизм образования тонов сердца. Характеристика тонов. Изменения громкости тонов, раздвоение и расщепление тонов. Трехчленные ритмы сердца. Определение шумов сердца. Классификация. Механизм возникновения. Характеристика шумов. Дифференциация двух клапанных шумов. Органические и функциональные шумы. Экстракардиальные шумы.</w:t>
            </w:r>
          </w:p>
        </w:tc>
      </w:tr>
      <w:tr w:rsidR="00C34BD9" w:rsidRPr="006C0EA3" w14:paraId="6B2BC639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4BD5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0EA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7FF" w14:textId="1997B692" w:rsidR="00C34BD9" w:rsidRPr="006C0EA3" w:rsidRDefault="00925080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–</w:t>
            </w:r>
            <w:r w:rsidR="005468BB">
              <w:rPr>
                <w:rFonts w:ascii="Times New Roman" w:hAnsi="Times New Roman" w:cs="Times New Roman"/>
                <w:lang w:eastAsia="en-US"/>
              </w:rPr>
              <w:t>30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87E0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ЭКГ в норме. Изменения электрической оси сердца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67FA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Основные показатели ЭКГ. Варианты положения электрической оси сердца. Гипертрофия отделов сердца. </w:t>
            </w:r>
          </w:p>
        </w:tc>
      </w:tr>
      <w:tr w:rsidR="00C34BD9" w:rsidRPr="006C0EA3" w14:paraId="0C25F67A" w14:textId="77777777" w:rsidTr="00AA107A">
        <w:trPr>
          <w:trHeight w:val="1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61D6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0EA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FC39" w14:textId="363BBEE7" w:rsidR="00C34BD9" w:rsidRPr="006C0EA3" w:rsidRDefault="00925080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="005468BB">
              <w:rPr>
                <w:rFonts w:ascii="Times New Roman" w:hAnsi="Times New Roman" w:cs="Times New Roman"/>
                <w:lang w:eastAsia="en-US"/>
              </w:rPr>
              <w:t>9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–</w:t>
            </w:r>
            <w:r w:rsidR="005468BB">
              <w:rPr>
                <w:rFonts w:ascii="Times New Roman" w:hAnsi="Times New Roman" w:cs="Times New Roman"/>
                <w:lang w:eastAsia="en-US"/>
              </w:rPr>
              <w:t>14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FA5E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Нарушение функций автоматизма и проводимости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8B96" w14:textId="75DDD116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Нарушение функций автоматизма: синусовые </w:t>
            </w:r>
            <w:proofErr w:type="spellStart"/>
            <w:r w:rsidRPr="006C0EA3">
              <w:rPr>
                <w:rFonts w:ascii="Times New Roman" w:hAnsi="Times New Roman" w:cs="Times New Roman"/>
              </w:rPr>
              <w:t>бради</w:t>
            </w:r>
            <w:proofErr w:type="spellEnd"/>
            <w:r w:rsidRPr="006C0EA3">
              <w:rPr>
                <w:rFonts w:ascii="Times New Roman" w:hAnsi="Times New Roman" w:cs="Times New Roman"/>
              </w:rPr>
              <w:t>-, тахикардия, аритмия. Нарушение функций проводимости: синоаурикулярная, внутри</w:t>
            </w:r>
            <w:r w:rsidR="006C0EA3">
              <w:rPr>
                <w:rFonts w:ascii="Times New Roman" w:hAnsi="Times New Roman" w:cs="Times New Roman"/>
              </w:rPr>
              <w:t>-</w:t>
            </w:r>
            <w:r w:rsidRPr="006C0EA3">
              <w:rPr>
                <w:rFonts w:ascii="Times New Roman" w:hAnsi="Times New Roman" w:cs="Times New Roman"/>
              </w:rPr>
              <w:t>предсердная, атриовентрикулярная, внутри</w:t>
            </w:r>
            <w:r w:rsidR="006C0EA3">
              <w:rPr>
                <w:rFonts w:ascii="Times New Roman" w:hAnsi="Times New Roman" w:cs="Times New Roman"/>
              </w:rPr>
              <w:t>-</w:t>
            </w:r>
            <w:r w:rsidRPr="006C0EA3">
              <w:rPr>
                <w:rFonts w:ascii="Times New Roman" w:hAnsi="Times New Roman" w:cs="Times New Roman"/>
              </w:rPr>
              <w:t xml:space="preserve">желудочковые блокады. Синдром </w:t>
            </w:r>
            <w:r w:rsidRPr="006C0EA3">
              <w:rPr>
                <w:rFonts w:ascii="Times New Roman" w:hAnsi="Times New Roman" w:cs="Times New Roman"/>
                <w:lang w:val="en-US"/>
              </w:rPr>
              <w:t>WPW</w:t>
            </w:r>
            <w:r w:rsidRPr="006C0EA3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276D6FFA" w14:textId="77777777" w:rsidR="00563AE0" w:rsidRPr="00E15B7A" w:rsidRDefault="00563AE0" w:rsidP="00E15B7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6D9281" w14:textId="77777777" w:rsidR="00AA107A" w:rsidRPr="00E15B7A" w:rsidRDefault="00AA107A" w:rsidP="00E15B7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4104502" w14:textId="7A0CCE0E" w:rsidR="00757794" w:rsidRPr="000832C1" w:rsidRDefault="00757794" w:rsidP="006C0EA3">
      <w:pPr>
        <w:tabs>
          <w:tab w:val="left" w:pos="7560"/>
        </w:tabs>
        <w:spacing w:after="240" w:line="240" w:lineRule="auto"/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6C0EA3">
        <w:rPr>
          <w:rFonts w:ascii="Times New Roman" w:hAnsi="Times New Roman" w:cs="Times New Roman"/>
        </w:rPr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6C0EA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</w:t>
      </w:r>
      <w:r w:rsidR="006C0EA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</w:t>
      </w:r>
      <w:r w:rsidR="006C0EA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Хасанов</w:t>
      </w:r>
    </w:p>
    <w:p w14:paraId="366F5A2D" w14:textId="3F0A3FB6" w:rsidR="00AA107A" w:rsidRPr="00757794" w:rsidRDefault="006C0EA3" w:rsidP="006C0EA3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7</w:t>
      </w:r>
      <w:r w:rsidR="00757794" w:rsidRPr="00757794">
        <w:rPr>
          <w:rFonts w:ascii="Times New Roman" w:hAnsi="Times New Roman" w:cs="Times New Roman"/>
        </w:rPr>
        <w:t>.08.202</w:t>
      </w:r>
      <w:r w:rsidR="005468BB">
        <w:rPr>
          <w:rFonts w:ascii="Times New Roman" w:hAnsi="Times New Roman" w:cs="Times New Roman"/>
        </w:rPr>
        <w:t>4</w:t>
      </w:r>
      <w:r w:rsidR="00757794" w:rsidRPr="00757794">
        <w:rPr>
          <w:rFonts w:ascii="Times New Roman" w:hAnsi="Times New Roman" w:cs="Times New Roman"/>
        </w:rPr>
        <w:t xml:space="preserve"> г.</w:t>
      </w:r>
      <w:r w:rsidR="00AA107A" w:rsidRPr="00757794">
        <w:rPr>
          <w:rFonts w:ascii="Times New Roman" w:hAnsi="Times New Roman" w:cs="Times New Roman"/>
        </w:rPr>
        <w:br w:type="page"/>
      </w:r>
    </w:p>
    <w:p w14:paraId="68E3332E" w14:textId="6E57DEC4" w:rsidR="00563AE0" w:rsidRPr="00A81E5B" w:rsidRDefault="00AA107A" w:rsidP="00FA2DA1">
      <w:pPr>
        <w:spacing w:after="0"/>
        <w:jc w:val="center"/>
        <w:rPr>
          <w:rFonts w:ascii="Times New Roman" w:hAnsi="Times New Roman" w:cs="Times New Roman"/>
        </w:rPr>
      </w:pPr>
      <w:r w:rsidRPr="00E15B7A"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 по пропедевтике внутренних болезней в 20</w:t>
      </w:r>
      <w:r w:rsidR="00C34BD9" w:rsidRPr="00C34BD9"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4</w:t>
      </w:r>
      <w:r w:rsidRPr="00E15B7A">
        <w:rPr>
          <w:rFonts w:ascii="Times New Roman" w:hAnsi="Times New Roman" w:cs="Times New Roman"/>
        </w:rPr>
        <w:t>/20</w:t>
      </w:r>
      <w:r w:rsidR="00FA2DA1"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5</w:t>
      </w:r>
      <w:r w:rsidRPr="00E15B7A">
        <w:rPr>
          <w:rFonts w:ascii="Times New Roman" w:hAnsi="Times New Roman" w:cs="Times New Roman"/>
        </w:rPr>
        <w:t xml:space="preserve"> учебном году для студентов медико-профилактического факультетав </w:t>
      </w:r>
      <w:r w:rsidRPr="00E15B7A">
        <w:rPr>
          <w:rFonts w:ascii="Times New Roman" w:hAnsi="Times New Roman" w:cs="Times New Roman"/>
          <w:lang w:val="en-US"/>
        </w:rPr>
        <w:t>VI</w:t>
      </w:r>
      <w:r w:rsidRPr="00E15B7A">
        <w:rPr>
          <w:rFonts w:ascii="Times New Roman" w:hAnsi="Times New Roman" w:cs="Times New Roman"/>
        </w:rPr>
        <w:t xml:space="preserve"> семестре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5494"/>
      </w:tblGrid>
      <w:tr w:rsidR="00EF0416" w:rsidRPr="006C0EA3" w14:paraId="52C95878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4022" w14:textId="77777777" w:rsidR="00EF0416" w:rsidRPr="006C0EA3" w:rsidRDefault="00EF0416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№ </w:t>
            </w:r>
          </w:p>
          <w:p w14:paraId="659F0070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A959" w14:textId="77777777" w:rsidR="00EF0416" w:rsidRPr="006C0EA3" w:rsidRDefault="00EF0416">
            <w:pPr>
              <w:spacing w:after="0" w:line="256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08CD7AF3" w14:textId="77777777" w:rsidR="00EF0416" w:rsidRPr="006C0EA3" w:rsidRDefault="00EF0416">
            <w:pPr>
              <w:spacing w:after="0" w:line="256" w:lineRule="auto"/>
              <w:ind w:right="-4590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занятий</w:t>
            </w:r>
            <w:r w:rsidRPr="006C0E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77EB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62B0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Краткое</w:t>
            </w:r>
          </w:p>
          <w:p w14:paraId="1FA9DE7E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содержание дисциплины</w:t>
            </w:r>
          </w:p>
        </w:tc>
      </w:tr>
      <w:tr w:rsidR="00EF0416" w:rsidRPr="006C0EA3" w14:paraId="1A74BCC5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E57D" w14:textId="77777777" w:rsidR="00EF0416" w:rsidRPr="006C0EA3" w:rsidRDefault="00EF0416" w:rsidP="0076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A37B" w14:textId="77777777" w:rsidR="00EF0416" w:rsidRPr="006C0EA3" w:rsidRDefault="00EF0416" w:rsidP="007666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92EF" w14:textId="77777777" w:rsidR="00EF0416" w:rsidRPr="006C0EA3" w:rsidRDefault="00EF0416" w:rsidP="007666C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87DB" w14:textId="77777777" w:rsidR="00EF0416" w:rsidRPr="006C0EA3" w:rsidRDefault="00EF0416" w:rsidP="007666C4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4</w:t>
            </w:r>
          </w:p>
        </w:tc>
      </w:tr>
      <w:tr w:rsidR="00C34BD9" w:rsidRPr="006C0EA3" w14:paraId="7AA6D059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C3B" w14:textId="77777777" w:rsidR="00D66B60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1</w:t>
            </w:r>
          </w:p>
          <w:p w14:paraId="0B7A8DBD" w14:textId="3A38BE56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9AA" w14:textId="229E521F" w:rsidR="00C34BD9" w:rsidRPr="00934823" w:rsidRDefault="005468BB" w:rsidP="0093482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D66B60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CD4" w14:textId="77777777" w:rsidR="00C34BD9" w:rsidRPr="006C0EA3" w:rsidRDefault="00C34BD9" w:rsidP="00FA2DA1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Комбинированные нарушения функции возбудимости, проводимости и автоматизма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468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Экстрасистолия: причины, механизм возникновения, классификация. Варианты экстрасистол. Пароксизмальная тахикардия: причины, механизм возникновения, классификация. Трепетание и фибрилляция предсердий. Фибрилляция и трепетание желудочков.</w:t>
            </w:r>
          </w:p>
        </w:tc>
      </w:tr>
      <w:tr w:rsidR="00C34BD9" w:rsidRPr="006C0EA3" w14:paraId="26E90B86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52A" w14:textId="77777777" w:rsidR="00D66B60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2</w:t>
            </w:r>
          </w:p>
          <w:p w14:paraId="6C93EF39" w14:textId="48F510B6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885" w14:textId="2CB36EF5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EB3" w14:textId="77777777" w:rsidR="00C34BD9" w:rsidRPr="006C0EA3" w:rsidRDefault="00C34BD9" w:rsidP="00FA2DA1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Изменения ЭКГ при ишемической болезни сердца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58F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ЭКГ при стенокардии. ЭКГ-признаки инфаркта миокарда (по стадиям, размерам поражения, топическая диагностика).  </w:t>
            </w:r>
          </w:p>
        </w:tc>
      </w:tr>
      <w:tr w:rsidR="00C34BD9" w:rsidRPr="006C0EA3" w14:paraId="2DED1A96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8CC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3</w:t>
            </w:r>
          </w:p>
          <w:p w14:paraId="556BCEB9" w14:textId="0D2AF374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E25" w14:textId="27F31CF3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A3C" w14:textId="77777777" w:rsidR="00C34BD9" w:rsidRPr="006C0EA3" w:rsidRDefault="00C34BD9" w:rsidP="00FA2DA1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пищеварения. Обследование больных с заболеваниями почек.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3DD" w14:textId="77777777" w:rsidR="00A81E5B" w:rsidRPr="006C0EA3" w:rsidRDefault="00C34BD9" w:rsidP="00A81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Анамнез и жалобы больных с заболеваниями пищевода: дисфагия, боли, срыгивания. Жалобы больных с заболеваниями желудка. Лабораторно-инструментальные методы исследования пищевода и желудка.</w:t>
            </w:r>
          </w:p>
          <w:p w14:paraId="10E7F6A0" w14:textId="77777777" w:rsidR="00C34BD9" w:rsidRPr="006C0EA3" w:rsidRDefault="00C34BD9" w:rsidP="00A81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Анамнез и жалобы больных с заболеваниями почек. Основные почечные синдромы.</w:t>
            </w:r>
          </w:p>
        </w:tc>
      </w:tr>
      <w:tr w:rsidR="00C34BD9" w:rsidRPr="006C0EA3" w14:paraId="712B79C0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8058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4</w:t>
            </w:r>
          </w:p>
          <w:p w14:paraId="7C21CAC0" w14:textId="2DF2D282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4EC" w14:textId="4F44DED6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–2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E3C" w14:textId="77777777" w:rsidR="00C34BD9" w:rsidRPr="006C0EA3" w:rsidRDefault="00C34BD9" w:rsidP="00FA2DA1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Пневмония. Крупозная пневмония.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DF18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Определение. Распространенность. Этиология. Патогенез. Классификация. Крупозная пневмония. Морфологические стадии и клиническая картина. Исходы и прогноз.</w:t>
            </w:r>
          </w:p>
        </w:tc>
      </w:tr>
      <w:tr w:rsidR="00C34BD9" w:rsidRPr="006C0EA3" w14:paraId="09AC6A9A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2BCC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5</w:t>
            </w:r>
          </w:p>
          <w:p w14:paraId="2BEAB961" w14:textId="60BC670C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72D" w14:textId="1DA2DBC9" w:rsidR="00C34BD9" w:rsidRPr="004D0D9D" w:rsidRDefault="00C34BD9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0</w:t>
            </w:r>
            <w:r w:rsidR="005468BB">
              <w:rPr>
                <w:rFonts w:ascii="Times New Roman" w:hAnsi="Times New Roman" w:cs="Times New Roman"/>
                <w:lang w:eastAsia="en-US"/>
              </w:rPr>
              <w:t>7</w:t>
            </w:r>
            <w:r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  <w:r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5468BB">
              <w:rPr>
                <w:rFonts w:ascii="Times New Roman" w:hAnsi="Times New Roman" w:cs="Times New Roman"/>
                <w:lang w:eastAsia="en-US"/>
              </w:rPr>
              <w:t>12</w:t>
            </w:r>
            <w:r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8A7D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Ревматизм (ревматическая лихорадка). Симптоматика приобретенных пороков сердца (аортальных, митральных, </w:t>
            </w:r>
            <w:proofErr w:type="spellStart"/>
            <w:r w:rsidRPr="006C0EA3">
              <w:rPr>
                <w:rFonts w:ascii="Times New Roman" w:hAnsi="Times New Roman" w:cs="Times New Roman"/>
              </w:rPr>
              <w:t>трикуспидальных</w:t>
            </w:r>
            <w:proofErr w:type="spellEnd"/>
            <w:r w:rsidRPr="006C0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1E4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Краткие исторические сведения. Определение. Этиология и патогенез. Краткие патологоанатомические сведения. Классификация и клиника ревматизма. </w:t>
            </w:r>
          </w:p>
          <w:p w14:paraId="2016118F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Частота пороков. Механизм образования. Недостаточность митрального клапана. Митральный стеноз. Недостаточность клапанов аорты. Стеноз устья аорты. Недостаточность трехстворчатого клапана (органическая, функциональная). Механизмы компенсации.  </w:t>
            </w:r>
            <w:r w:rsidRPr="006C0EA3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C34BD9" w:rsidRPr="006C0EA3" w14:paraId="2CC0E0BD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A193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6</w:t>
            </w:r>
          </w:p>
          <w:p w14:paraId="36824CA5" w14:textId="48E08C1A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058" w14:textId="6CC9DD44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B7F8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Артериальные гипертензии. Эссенциальная гипертензия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836D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Краткие исторические сведения. Современные представления об этиологии и патогенезе. Классификация. Клинические проявления.  </w:t>
            </w:r>
          </w:p>
        </w:tc>
      </w:tr>
      <w:tr w:rsidR="00C34BD9" w:rsidRPr="006C0EA3" w14:paraId="71E3A6DA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9D0E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7</w:t>
            </w:r>
          </w:p>
          <w:p w14:paraId="7E7A7AF6" w14:textId="04881D03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A6F" w14:textId="511DEF06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–</w:t>
            </w:r>
            <w:r w:rsidR="001644E2" w:rsidRPr="006C0EA3">
              <w:rPr>
                <w:rFonts w:ascii="Times New Roman" w:hAnsi="Times New Roman" w:cs="Times New Roman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1644E2" w:rsidRPr="006C0EA3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92F6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Атеросклероз. Ишемическая болезнь сердца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AA7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Атеросклероз и его клинические проявления. Периоды и стадии. Ишемическая болезнь сердца. Стенокардия и инфаркт миокарда. Анамнестические, клинические и лабораторно-инструментальные данные.</w:t>
            </w:r>
          </w:p>
        </w:tc>
      </w:tr>
      <w:tr w:rsidR="00C34BD9" w:rsidRPr="006C0EA3" w14:paraId="27550FE7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6F39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8</w:t>
            </w:r>
          </w:p>
          <w:p w14:paraId="4584DF66" w14:textId="523047CD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C9B" w14:textId="3CEF5CA5" w:rsidR="00C34BD9" w:rsidRPr="004D0D9D" w:rsidRDefault="001644E2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5468BB">
              <w:rPr>
                <w:rFonts w:ascii="Times New Roman" w:hAnsi="Times New Roman" w:cs="Times New Roman"/>
                <w:lang w:eastAsia="en-US"/>
              </w:rPr>
              <w:t>9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Pr="006C0EA3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5468BB">
              <w:rPr>
                <w:rFonts w:ascii="Times New Roman" w:hAnsi="Times New Roman" w:cs="Times New Roman"/>
                <w:lang w:eastAsia="en-US"/>
              </w:rPr>
              <w:t>24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Pr="006C0EA3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3E7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Симптоматика гастритов, язвенной болезни желудка и 12-перстной кишки.</w:t>
            </w:r>
          </w:p>
          <w:p w14:paraId="733F143B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Болезни почек.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07EE" w14:textId="77777777" w:rsidR="00C34BD9" w:rsidRPr="006C0EA3" w:rsidRDefault="00C34BD9" w:rsidP="00A81E5B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Определение, распространенность, этиология, патогенез. Диагностика. Значение данных объективного обследования. Лабораторно-инструментальные методы исследования. Принципы терапии и профилактики. </w:t>
            </w:r>
            <w:r w:rsidRPr="006C0EA3">
              <w:rPr>
                <w:rFonts w:ascii="Times New Roman" w:hAnsi="Times New Roman" w:cs="Times New Roman"/>
                <w:i/>
                <w:iCs/>
              </w:rPr>
              <w:t xml:space="preserve">Электронная презентация. </w:t>
            </w:r>
            <w:r w:rsidRPr="006C0EA3">
              <w:rPr>
                <w:rFonts w:ascii="Times New Roman" w:hAnsi="Times New Roman" w:cs="Times New Roman"/>
              </w:rPr>
              <w:t xml:space="preserve">Острый гломерулонефрит: этиология, патогенез, клинические синдромы. Хронический гломерулонефрит: классификация, клиника. Нефротический синдром. Уремия. </w:t>
            </w:r>
            <w:r w:rsidRPr="006C0EA3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</w:tbl>
    <w:p w14:paraId="4E3D7FA1" w14:textId="709512A7" w:rsidR="006C0EA3" w:rsidRPr="000832C1" w:rsidRDefault="006C0EA3" w:rsidP="006C0EA3">
      <w:pPr>
        <w:tabs>
          <w:tab w:val="left" w:pos="7560"/>
        </w:tabs>
        <w:spacing w:after="240" w:line="240" w:lineRule="auto"/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Н.</w:t>
      </w:r>
      <w:r w:rsidR="004D0D9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Р.Хасанов</w:t>
      </w:r>
    </w:p>
    <w:p w14:paraId="20D609E6" w14:textId="49982F35" w:rsidR="00757794" w:rsidRPr="00757794" w:rsidRDefault="006C0EA3" w:rsidP="006C0EA3">
      <w:pPr>
        <w:tabs>
          <w:tab w:val="left" w:pos="7560"/>
        </w:tabs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7</w:t>
      </w:r>
      <w:r w:rsidRPr="00757794">
        <w:rPr>
          <w:rFonts w:ascii="Times New Roman" w:hAnsi="Times New Roman" w:cs="Times New Roman"/>
        </w:rPr>
        <w:t>.08.202</w:t>
      </w:r>
      <w:r w:rsidR="005468BB">
        <w:rPr>
          <w:rFonts w:ascii="Times New Roman" w:hAnsi="Times New Roman" w:cs="Times New Roman"/>
        </w:rPr>
        <w:t>4</w:t>
      </w:r>
      <w:r w:rsidRPr="00757794">
        <w:rPr>
          <w:rFonts w:ascii="Times New Roman" w:hAnsi="Times New Roman" w:cs="Times New Roman"/>
        </w:rPr>
        <w:t xml:space="preserve"> г.</w:t>
      </w:r>
    </w:p>
    <w:sectPr w:rsidR="00757794" w:rsidRPr="00757794" w:rsidSect="0045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E0"/>
    <w:rsid w:val="000864B6"/>
    <w:rsid w:val="000A0FA1"/>
    <w:rsid w:val="001644E2"/>
    <w:rsid w:val="00216A9E"/>
    <w:rsid w:val="003630A7"/>
    <w:rsid w:val="00452F1A"/>
    <w:rsid w:val="004B687C"/>
    <w:rsid w:val="004D0D9D"/>
    <w:rsid w:val="004F073F"/>
    <w:rsid w:val="005468BB"/>
    <w:rsid w:val="00563AE0"/>
    <w:rsid w:val="00685ADC"/>
    <w:rsid w:val="006C0EA3"/>
    <w:rsid w:val="00757794"/>
    <w:rsid w:val="007666C4"/>
    <w:rsid w:val="007D5B95"/>
    <w:rsid w:val="008C6E34"/>
    <w:rsid w:val="00925080"/>
    <w:rsid w:val="00931204"/>
    <w:rsid w:val="00934823"/>
    <w:rsid w:val="00A43DDA"/>
    <w:rsid w:val="00A81E5B"/>
    <w:rsid w:val="00AA107A"/>
    <w:rsid w:val="00AF138F"/>
    <w:rsid w:val="00B56783"/>
    <w:rsid w:val="00B706B0"/>
    <w:rsid w:val="00C34BD9"/>
    <w:rsid w:val="00CA3FC3"/>
    <w:rsid w:val="00CF556F"/>
    <w:rsid w:val="00D66B60"/>
    <w:rsid w:val="00E15B7A"/>
    <w:rsid w:val="00EF0416"/>
    <w:rsid w:val="00F71716"/>
    <w:rsid w:val="00F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1827"/>
  <w15:docId w15:val="{6FCB3688-19D2-4058-91DD-64ABACA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F1A"/>
  </w:style>
  <w:style w:type="paragraph" w:styleId="1">
    <w:name w:val="heading 1"/>
    <w:basedOn w:val="a"/>
    <w:next w:val="a"/>
    <w:link w:val="10"/>
    <w:qFormat/>
    <w:rsid w:val="00563AE0"/>
    <w:pPr>
      <w:keepNext/>
      <w:spacing w:before="3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63AE0"/>
    <w:pPr>
      <w:keepNext/>
      <w:shd w:val="clear" w:color="auto" w:fill="FFFFFF"/>
      <w:snapToGrid w:val="0"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AE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63AE0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3">
    <w:name w:val="Body Text 3"/>
    <w:basedOn w:val="a"/>
    <w:link w:val="30"/>
    <w:semiHidden/>
    <w:unhideWhenUsed/>
    <w:rsid w:val="00563AE0"/>
    <w:pPr>
      <w:widowControl w:val="0"/>
      <w:tabs>
        <w:tab w:val="left" w:pos="4995"/>
      </w:tabs>
      <w:snapToGrid w:val="0"/>
      <w:spacing w:after="0" w:line="259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63AE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Капралова Лариса</cp:lastModifiedBy>
  <cp:revision>2</cp:revision>
  <dcterms:created xsi:type="dcterms:W3CDTF">2024-09-04T12:20:00Z</dcterms:created>
  <dcterms:modified xsi:type="dcterms:W3CDTF">2024-09-04T12:20:00Z</dcterms:modified>
</cp:coreProperties>
</file>