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256C8755" w:rsidR="00246E91" w:rsidRPr="00CC533D" w:rsidRDefault="00CC533D" w:rsidP="00CC53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научно-исследовательской работе кафедры Оториноларингологии ФГБОУ ВО Казанский ГМУ Минздрава России за </w:t>
      </w:r>
      <w:r w:rsidR="00683ACC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квартал 2022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75AAFA49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83A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346D34B0" w14:textId="50173095" w:rsidR="00061640" w:rsidRDefault="00C80093" w:rsidP="00AE1F09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09">
              <w:rPr>
                <w:rFonts w:ascii="Times New Roman" w:hAnsi="Times New Roman"/>
                <w:sz w:val="24"/>
                <w:szCs w:val="24"/>
              </w:rPr>
              <w:t>Х.А. Алиметов, М.Н. Гилялов «Способ закрытия протяженных дефектов слизистой оболочки перегородки носа при септопластике», Юбилейная конференция российского общества ринологов «Встреча друзей в Ярославле».</w:t>
            </w:r>
          </w:p>
          <w:p w14:paraId="24AFA5EA" w14:textId="598D94E7" w:rsidR="00AE1F09" w:rsidRPr="00AE1F09" w:rsidRDefault="0081510F" w:rsidP="00AE1F09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М.Н. Гилялов </w:t>
            </w:r>
            <w:r w:rsidR="000C5FEA">
              <w:rPr>
                <w:rFonts w:ascii="Times New Roman" w:hAnsi="Times New Roman"/>
                <w:sz w:val="24"/>
                <w:szCs w:val="24"/>
              </w:rPr>
              <w:t xml:space="preserve">«Интраоперационная фиксация дефекта мукоперихондрия (мукопериоста) при септопластике», </w:t>
            </w:r>
            <w:r w:rsidR="00AE1F09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="00AE1F09" w:rsidRPr="00815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278">
              <w:rPr>
                <w:rFonts w:ascii="Times New Roman" w:hAnsi="Times New Roman"/>
                <w:sz w:val="24"/>
                <w:szCs w:val="24"/>
              </w:rPr>
              <w:t>научно-практическая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оториноларингологов Республики Дагестан с всероссийско-международным участием «Научно-практические вопросы оториноларингологии»</w:t>
            </w:r>
          </w:p>
          <w:p w14:paraId="07F7F67D" w14:textId="4D43930D" w:rsidR="00AE1F09" w:rsidRPr="00095164" w:rsidRDefault="00AE1F0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3029A8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83A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0C3465B8" w14:textId="1255BCBD" w:rsidR="00874BE8" w:rsidRDefault="00C80093" w:rsidP="00843AD3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AD3">
              <w:rPr>
                <w:rFonts w:ascii="Times New Roman" w:hAnsi="Times New Roman"/>
                <w:sz w:val="24"/>
                <w:szCs w:val="24"/>
              </w:rPr>
              <w:t>Ассистент М.Н. Гилялов – докладчик «Способ закрытия протяженных дефектов слизистой оболочки перегородки носа при септопластике», Юбилейная конференция российского общества ринологов «Встреча друзей в Ярославле»</w:t>
            </w:r>
            <w:r w:rsidR="000C5FEA">
              <w:rPr>
                <w:rFonts w:ascii="Times New Roman" w:hAnsi="Times New Roman"/>
                <w:sz w:val="24"/>
                <w:szCs w:val="24"/>
              </w:rPr>
              <w:t>, 23.09.2022г</w:t>
            </w:r>
            <w:r w:rsidRPr="00843A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410C44" w14:textId="5E45034F" w:rsidR="00843AD3" w:rsidRPr="00AE1F09" w:rsidRDefault="00843AD3" w:rsidP="00843AD3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Ассистент М.Н. Гилялов </w:t>
            </w:r>
            <w:r w:rsidR="000C5FEA">
              <w:rPr>
                <w:rFonts w:ascii="Times New Roman" w:hAnsi="Times New Roman"/>
                <w:sz w:val="24"/>
                <w:szCs w:val="24"/>
              </w:rPr>
              <w:t xml:space="preserve">«Интраоперационная фиксация дефекта мукоперихондрия (мукопериоста) при септопластике»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докладчик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815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 оториноларингологов Республики Дагестан с всероссийско-международным участием «Научно-практические вопросы оториноларингологии»</w:t>
            </w:r>
            <w:r w:rsidR="000C5FEA">
              <w:rPr>
                <w:rFonts w:ascii="Times New Roman" w:hAnsi="Times New Roman"/>
                <w:sz w:val="24"/>
                <w:szCs w:val="24"/>
              </w:rPr>
              <w:t>, 15.08.2022г.</w:t>
            </w:r>
          </w:p>
          <w:p w14:paraId="5C1CE3E1" w14:textId="2441D27A" w:rsidR="00843AD3" w:rsidRPr="00843AD3" w:rsidRDefault="00843AD3" w:rsidP="00843A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BF0D468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83A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4541A88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83A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BADCAAB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83A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0EF36FD1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83A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4AEA2DB5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83A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2C8FF75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83A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A337020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83A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DDBA82B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83A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B895AB2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83A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FF39" w14:textId="77777777" w:rsidR="0023673B" w:rsidRDefault="0023673B" w:rsidP="008638C3">
      <w:pPr>
        <w:spacing w:after="0"/>
      </w:pPr>
      <w:r>
        <w:separator/>
      </w:r>
    </w:p>
  </w:endnote>
  <w:endnote w:type="continuationSeparator" w:id="0">
    <w:p w14:paraId="2914CEAF" w14:textId="77777777" w:rsidR="0023673B" w:rsidRDefault="0023673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3998" w14:textId="77777777" w:rsidR="0023673B" w:rsidRDefault="0023673B" w:rsidP="008638C3">
      <w:pPr>
        <w:spacing w:after="0"/>
      </w:pPr>
      <w:r>
        <w:separator/>
      </w:r>
    </w:p>
  </w:footnote>
  <w:footnote w:type="continuationSeparator" w:id="0">
    <w:p w14:paraId="04DDD4FC" w14:textId="77777777" w:rsidR="0023673B" w:rsidRDefault="0023673B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4303"/>
    <w:multiLevelType w:val="hybridMultilevel"/>
    <w:tmpl w:val="0CFC9D1C"/>
    <w:lvl w:ilvl="0" w:tplc="A0C63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47127"/>
    <w:multiLevelType w:val="hybridMultilevel"/>
    <w:tmpl w:val="6682E8F0"/>
    <w:lvl w:ilvl="0" w:tplc="C8503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002536">
    <w:abstractNumId w:val="0"/>
  </w:num>
  <w:num w:numId="2" w16cid:durableId="27637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C5FEA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3673B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83ACC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7F71EB"/>
    <w:rsid w:val="00806198"/>
    <w:rsid w:val="00814C9F"/>
    <w:rsid w:val="0081510F"/>
    <w:rsid w:val="0082618F"/>
    <w:rsid w:val="008365B1"/>
    <w:rsid w:val="00842AD0"/>
    <w:rsid w:val="00842C36"/>
    <w:rsid w:val="00843AD3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1278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1F09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0093"/>
    <w:rsid w:val="00C865F1"/>
    <w:rsid w:val="00CA1A4E"/>
    <w:rsid w:val="00CA3E9E"/>
    <w:rsid w:val="00CA4C14"/>
    <w:rsid w:val="00CA7361"/>
    <w:rsid w:val="00CB53DF"/>
    <w:rsid w:val="00CC533D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AE1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1451-78B4-45AF-B6F1-049FB52D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556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4601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Диляра Шакурова</cp:lastModifiedBy>
  <cp:revision>8</cp:revision>
  <cp:lastPrinted>2020-12-09T08:55:00Z</cp:lastPrinted>
  <dcterms:created xsi:type="dcterms:W3CDTF">2022-09-22T06:36:00Z</dcterms:created>
  <dcterms:modified xsi:type="dcterms:W3CDTF">2022-09-26T06:09:00Z</dcterms:modified>
</cp:coreProperties>
</file>