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060"/>
        <w:gridCol w:w="9655"/>
      </w:tblGrid>
      <w:tr w:rsidR="005E00AA"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 w:rsidP="004E10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Отчет по науке </w:t>
            </w:r>
            <w:r w:rsidR="004E10F9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афедры общественного здоровь</w:t>
            </w:r>
            <w:r w:rsidR="004E10F9">
              <w:rPr>
                <w:rFonts w:ascii="Times New Roman" w:hAnsi="Times New Roman"/>
                <w:b/>
                <w:sz w:val="28"/>
                <w:szCs w:val="28"/>
              </w:rPr>
              <w:t xml:space="preserve">я и организации здравоохранения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 III Ква</w:t>
            </w:r>
            <w:r w:rsidR="004E10F9">
              <w:rPr>
                <w:rFonts w:ascii="Times New Roman" w:hAnsi="Times New Roman"/>
                <w:b/>
                <w:sz w:val="28"/>
                <w:szCs w:val="28"/>
              </w:rPr>
              <w:t xml:space="preserve">ртал 2024 - </w:t>
            </w:r>
            <w:proofErr w:type="gramStart"/>
            <w:r w:rsidR="004E10F9">
              <w:rPr>
                <w:rFonts w:ascii="Times New Roman" w:hAnsi="Times New Roman"/>
                <w:b/>
                <w:sz w:val="28"/>
                <w:szCs w:val="28"/>
              </w:rPr>
              <w:t>2025  учебного</w:t>
            </w:r>
            <w:proofErr w:type="gramEnd"/>
            <w:r w:rsidR="004E10F9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5E00AA"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III Квартал  2024 - 2025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1143A6" w:rsidP="001143A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Азалия Рашидовна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Роль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остеомодифицирующих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агентов в профилактике скелетных осложнений при комбинированном лечении злокачественных новообразований (обзор литературы)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 Сафин</w:t>
            </w:r>
            <w:proofErr w:type="gram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Р.Н., Сафин И.Р., Хасанов Р.Ш., Родионова А.Ю.,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Р.М.,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Поволжский онкологический вестник 2024. – Том 15. № 2. –  С. 87-102. 10.32000/2078-1466-2024-2-</w:t>
            </w:r>
            <w:r>
              <w:rPr>
                <w:rFonts w:ascii="Times New Roman" w:hAnsi="Times New Roman"/>
                <w:sz w:val="24"/>
                <w:szCs w:val="24"/>
              </w:rPr>
              <w:t>87-102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 Блохина Марина </w:t>
            </w:r>
            <w:proofErr w:type="gramStart"/>
            <w:r w:rsidR="00F73FC6">
              <w:rPr>
                <w:rFonts w:ascii="Times New Roman" w:hAnsi="Times New Roman"/>
                <w:sz w:val="24"/>
                <w:szCs w:val="24"/>
              </w:rPr>
              <w:t>Владимировна  Профессиональные</w:t>
            </w:r>
            <w:proofErr w:type="gram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риски в деятельности среднего медицинского персонала крупной многопрофильной больницы и мероприятия по их снижению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Блохина М.В., Сафина О.Г., Ульянова М.Н.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F73FC6">
              <w:rPr>
                <w:rFonts w:ascii="Times New Roman" w:hAnsi="Times New Roman"/>
                <w:sz w:val="24"/>
                <w:szCs w:val="24"/>
              </w:rPr>
              <w:t>Практическая медицина 2024. - № 4 (том 22). – С. 76 - 81 1</w:t>
            </w:r>
            <w:r>
              <w:rPr>
                <w:rFonts w:ascii="Times New Roman" w:hAnsi="Times New Roman"/>
                <w:sz w:val="24"/>
                <w:szCs w:val="24"/>
              </w:rPr>
              <w:t>0.32000/2072-1757-2024-4-76-81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Альмира </w:t>
            </w:r>
            <w:proofErr w:type="spellStart"/>
            <w:proofErr w:type="gramStart"/>
            <w:r w:rsidR="00F73FC6">
              <w:rPr>
                <w:rFonts w:ascii="Times New Roman" w:hAnsi="Times New Roman"/>
                <w:sz w:val="24"/>
                <w:szCs w:val="24"/>
              </w:rPr>
              <w:t>Анасовна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 Безопасность</w:t>
            </w:r>
            <w:proofErr w:type="gram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в медицине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приоритетное направление развития персонала медицинских организаций Республики Татарстан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Миннуллин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М.М.,  Хасанов Р.Ш,, Юсупова Р.Ф.,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Шавалиев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, Звегинцева А.А.,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Алтынбаева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Менеджмент качества в медицине 2024. – № 2. – С.42 - 49 10.35400</w:t>
            </w:r>
            <w:r w:rsidR="00F73FC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Альмира </w:t>
            </w:r>
            <w:proofErr w:type="spellStart"/>
            <w:proofErr w:type="gramStart"/>
            <w:r w:rsidR="00F73FC6">
              <w:rPr>
                <w:rFonts w:ascii="Times New Roman" w:hAnsi="Times New Roman"/>
                <w:sz w:val="24"/>
                <w:szCs w:val="24"/>
              </w:rPr>
              <w:t>Анасовна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 Первые</w:t>
            </w:r>
            <w:proofErr w:type="gram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результаты реализации образовательной программы «Безопасность в медицине»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Шавалиев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Р.Ф.,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А.А., Куликов О.В. Менеджмент качества в медицине 2024. – № 3. – С.36 - 41 10.35400</w:t>
            </w:r>
            <w:r w:rsidR="00F73FC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Хузиханов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Фарид </w:t>
            </w:r>
            <w:proofErr w:type="spellStart"/>
            <w:proofErr w:type="gramStart"/>
            <w:r w:rsidR="00F73FC6">
              <w:rPr>
                <w:rFonts w:ascii="Times New Roman" w:hAnsi="Times New Roman"/>
                <w:sz w:val="24"/>
                <w:szCs w:val="24"/>
              </w:rPr>
              <w:t>Вильямович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 Изучение</w:t>
            </w:r>
            <w:proofErr w:type="gram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показателей вегетативного гомеостаза у студентов высших учебных заведений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Пузырёв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В.Г.,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Ситдикова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И.Д.,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Хузиханов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Ф.В., Михайлова С.А., Иванова М.К.,  Ахметов А.М.,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Ситдикова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А.В., Малеев М.В.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F73FC6">
              <w:rPr>
                <w:rFonts w:ascii="Times New Roman" w:hAnsi="Times New Roman"/>
                <w:sz w:val="24"/>
                <w:szCs w:val="24"/>
              </w:rPr>
              <w:t>Практическая медицина 2024. - Том 22, № 4. - С. 151 - 154 10.32000/2072-1757-2024-4-151-154</w:t>
            </w:r>
          </w:p>
        </w:tc>
      </w:tr>
      <w:tr w:rsidR="005E00AA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5E00AA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5E00AA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5E00AA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1143A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Хузиханов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Фарид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Вильямович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 Методы прогнозирования рисков развития, течения и рецидивов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регматогенной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отслойки сетчатки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Миннуллина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Э.Р., Самойлов А.Н.,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Хузиханов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Ф.В., Закирова Г.З., Камалов З.Г.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F73FC6">
              <w:rPr>
                <w:rFonts w:ascii="Times New Roman" w:hAnsi="Times New Roman"/>
                <w:sz w:val="24"/>
                <w:szCs w:val="24"/>
              </w:rPr>
              <w:t>Вестник офтальмологии 2024. - 140(4). - С. 92 ‑ 97  10.17116/oftalma202414004192</w:t>
            </w:r>
          </w:p>
        </w:tc>
      </w:tr>
      <w:tr w:rsidR="005E00AA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5E00AA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5E00AA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5E00AA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 за III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1143A6" w:rsidP="000119B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Гильмано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Анварович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Международная научно-практическая конференция</w:t>
            </w:r>
            <w:r w:rsidR="000119BA">
              <w:rPr>
                <w:rFonts w:ascii="Times New Roman" w:hAnsi="Times New Roman"/>
                <w:sz w:val="24"/>
                <w:szCs w:val="24"/>
              </w:rPr>
              <w:t xml:space="preserve"> «И</w:t>
            </w:r>
            <w:r w:rsidR="000119BA" w:rsidRPr="000119BA">
              <w:rPr>
                <w:rFonts w:ascii="Times New Roman" w:hAnsi="Times New Roman"/>
                <w:sz w:val="24"/>
                <w:szCs w:val="24"/>
              </w:rPr>
              <w:t>стория медицины и здравоохранения: взгляд в будущее». 18.09.2024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119BA">
              <w:rPr>
                <w:rFonts w:ascii="Times New Roman" w:hAnsi="Times New Roman"/>
                <w:sz w:val="24"/>
                <w:szCs w:val="24"/>
              </w:rPr>
              <w:t xml:space="preserve"> Доклад на тему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143A6">
              <w:rPr>
                <w:rFonts w:ascii="Times New Roman" w:hAnsi="Times New Roman"/>
                <w:sz w:val="24"/>
                <w:szCs w:val="24"/>
              </w:rPr>
              <w:t>Модель Н.А. Семашко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3A6">
              <w:rPr>
                <w:rFonts w:ascii="Times New Roman" w:hAnsi="Times New Roman"/>
                <w:sz w:val="24"/>
                <w:szCs w:val="24"/>
              </w:rPr>
              <w:t>и принципы охраны</w:t>
            </w:r>
            <w:r w:rsidR="0001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3A6">
              <w:rPr>
                <w:rFonts w:ascii="Times New Roman" w:hAnsi="Times New Roman"/>
                <w:sz w:val="24"/>
                <w:szCs w:val="24"/>
              </w:rPr>
              <w:t>здоровья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Уфа.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Проведенные конференции (силами кафедры) с предоставлением программы и отчета (см образец) конференции и сборника тезисов, за   III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Квартал  2024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- 2025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III Квартал  2024 - 2025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1143A6" w:rsidP="001143A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29.02.2024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73FC6">
              <w:rPr>
                <w:rFonts w:ascii="Times New Roman" w:hAnsi="Times New Roman"/>
                <w:sz w:val="24"/>
                <w:szCs w:val="24"/>
              </w:rPr>
              <w:t>айзуллина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Регина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Наильевна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3.2.3. – общественное здоровье, организация и социология здравоохранения, медико-социальная экспертиза (медицинские науки) Совершенствование организации деятельности дневных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FC6">
              <w:rPr>
                <w:rFonts w:ascii="Times New Roman" w:hAnsi="Times New Roman"/>
                <w:sz w:val="24"/>
                <w:szCs w:val="24"/>
              </w:rPr>
              <w:t>стационаров (по материалам Республики Татарстан) Казань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Гильманов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5E00AA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5E00AA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Гранты с указанием № гранта, инвестора, названия гранта, руководителя, исполнителя(ей), сумма гранта, № РК за   III Квартал  2024 - 2025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 за   III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Ульяновский ГУ, КГМА за   III Квартал  2024 - 2025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  за   III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III Квартал  2024 - 2025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  за  III Квартал  2024 - 2025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1143A6" w:rsidP="001143A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Гильманов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Анас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Анварович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="00F73FC6">
              <w:rPr>
                <w:rFonts w:ascii="Times New Roman" w:hAnsi="Times New Roman"/>
                <w:sz w:val="24"/>
                <w:szCs w:val="24"/>
              </w:rPr>
              <w:t xml:space="preserve">21.2.012.02 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Гильманов</w:t>
            </w:r>
            <w:proofErr w:type="spellEnd"/>
            <w:proofErr w:type="gram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Анас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Анварович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3.2.3 Общественное здоровье, организация и  социология здравоохранения, медико-социальная экспертиза (медицинские науки)   "ФГБОУ ВО "Казанский государственный ме</w:t>
            </w:r>
            <w:r>
              <w:rPr>
                <w:rFonts w:ascii="Times New Roman" w:hAnsi="Times New Roman"/>
                <w:sz w:val="24"/>
                <w:szCs w:val="24"/>
              </w:rPr>
              <w:t>дицинский университет»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Министерства здра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воохранения Российской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Федераци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Казань</w:t>
            </w:r>
            <w:r>
              <w:rPr>
                <w:rFonts w:ascii="Times New Roman" w:hAnsi="Times New Roman"/>
                <w:sz w:val="24"/>
                <w:szCs w:val="24"/>
              </w:rPr>
              <w:t>. Член совета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Гильманов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Анас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Анварович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- 21.2.049.03 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Гильманов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Анас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Анварович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3.2.3 Общественное здоровье, организация и  социология здравоохранения, медико-социальная экспертиза (медицинские науки)   ФГБОУ ВО Башкирский ГМУ МЗ РФ </w:t>
            </w:r>
            <w:proofErr w:type="spellStart"/>
            <w:r w:rsidR="00F73FC6">
              <w:rPr>
                <w:rFonts w:ascii="Times New Roman" w:hAnsi="Times New Roman"/>
                <w:sz w:val="24"/>
                <w:szCs w:val="24"/>
              </w:rPr>
              <w:t>г.Уфа</w:t>
            </w:r>
            <w:proofErr w:type="spellEnd"/>
            <w:r w:rsidR="00F73FC6">
              <w:rPr>
                <w:rFonts w:ascii="Times New Roman" w:hAnsi="Times New Roman"/>
                <w:sz w:val="24"/>
                <w:szCs w:val="24"/>
              </w:rPr>
              <w:t xml:space="preserve"> Уфа Член совета</w:t>
            </w: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 III Квартал  2024 - 2025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РИД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</w:tbl>
    <w:p w:rsidR="00F73FC6" w:rsidRDefault="00F73FC6"/>
    <w:sectPr w:rsidR="00F73FC6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00AA"/>
    <w:rsid w:val="000119BA"/>
    <w:rsid w:val="001143A6"/>
    <w:rsid w:val="00471D57"/>
    <w:rsid w:val="004E10F9"/>
    <w:rsid w:val="005E00AA"/>
    <w:rsid w:val="00811A45"/>
    <w:rsid w:val="008D0F34"/>
    <w:rsid w:val="00C21B4B"/>
    <w:rsid w:val="00EA0415"/>
    <w:rsid w:val="00F7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8FE13-A211-4AF5-A666-62FA82B3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2024-10-14T11:21:00Z</cp:lastPrinted>
  <dcterms:created xsi:type="dcterms:W3CDTF">2024-10-14T09:53:00Z</dcterms:created>
  <dcterms:modified xsi:type="dcterms:W3CDTF">2024-10-14T11:22:00Z</dcterms:modified>
</cp:coreProperties>
</file>