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18EE7417" w:rsidR="00246E91" w:rsidRPr="00513AAC" w:rsidRDefault="00FC543E" w:rsidP="00FC543E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НАУКЕ ИНСТИТУТА ФАРМАЦИИ ЗА 3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FC54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FC54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6E55C5D" w14:textId="77777777" w:rsidR="001636D2" w:rsidRDefault="001636D2" w:rsidP="00163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В.А. Куркин, Н.А.Волкова, О.Е.Правдивцева,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С.Н.Егорова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 Определение флавоноидов в цветках, листьях и побегах боярышника / Вопросы биологической, медицинской и фармацевтической химии, № 4, т.25, 2022, С. 3-9.</w:t>
            </w:r>
          </w:p>
          <w:p w14:paraId="481526A3" w14:textId="77777777" w:rsidR="001636D2" w:rsidRDefault="001636D2" w:rsidP="00163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61099">
              <w:t xml:space="preserve"> </w:t>
            </w:r>
            <w:r w:rsidRPr="00A310C0">
              <w:t xml:space="preserve">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Н.В. Воробьева, Т.А. Ахметова</w:t>
            </w:r>
            <w:r>
              <w:rPr>
                <w:rFonts w:ascii="Times New Roman" w:hAnsi="Times New Roman"/>
                <w:sz w:val="24"/>
                <w:szCs w:val="24"/>
              </w:rPr>
              <w:t>, В.Р. Нягматуллина, Д. Г. Айгишева</w:t>
            </w:r>
            <w:r w:rsidRPr="00A310C0">
              <w:t xml:space="preserve"> </w:t>
            </w:r>
            <w:r w:rsidRPr="00D61099">
              <w:rPr>
                <w:rFonts w:ascii="Times New Roman" w:hAnsi="Times New Roman"/>
                <w:sz w:val="24"/>
                <w:szCs w:val="24"/>
              </w:rPr>
              <w:t>Изучение ассортимента ветеринарных растворов для наружного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B2065D">
              <w:t xml:space="preserve"> </w:t>
            </w:r>
            <w:r w:rsidRPr="00B2065D">
              <w:rPr>
                <w:rFonts w:ascii="Times New Roman" w:hAnsi="Times New Roman"/>
                <w:sz w:val="24"/>
                <w:szCs w:val="24"/>
              </w:rPr>
              <w:t>Ветеринарный врач. 2022 №3 С. 33-39</w:t>
            </w:r>
          </w:p>
          <w:p w14:paraId="6E7826A9" w14:textId="77777777" w:rsidR="001636D2" w:rsidRDefault="001636D2" w:rsidP="00163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105ED7">
              <w:rPr>
                <w:rFonts w:ascii="Times New Roman" w:hAnsi="Times New Roman"/>
                <w:sz w:val="24"/>
                <w:szCs w:val="24"/>
              </w:rPr>
              <w:t xml:space="preserve">Григорьева И.А.,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29B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Совмещенный АВС/ОТС</w:t>
            </w:r>
            <w:r w:rsidRPr="0036529B">
              <w:rPr>
                <w:rFonts w:ascii="Times New Roman" w:hAnsi="Times New Roman"/>
                <w:sz w:val="24"/>
                <w:szCs w:val="24"/>
              </w:rPr>
              <w:t>-анализ ассортимента лекарственных препаратов в домашних аптечках гериатрических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3B40E0">
              <w:t xml:space="preserve"> </w:t>
            </w:r>
            <w:r w:rsidRPr="003B40E0">
              <w:rPr>
                <w:rFonts w:ascii="Times New Roman" w:hAnsi="Times New Roman"/>
                <w:sz w:val="24"/>
                <w:szCs w:val="24"/>
              </w:rPr>
              <w:t>Современная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 лекарственного обеспечения №</w:t>
            </w:r>
            <w:r w:rsidRPr="003B40E0">
              <w:rPr>
                <w:rFonts w:ascii="Times New Roman" w:hAnsi="Times New Roman"/>
                <w:sz w:val="24"/>
                <w:szCs w:val="24"/>
              </w:rPr>
              <w:t xml:space="preserve"> 2/2022</w:t>
            </w:r>
            <w:r>
              <w:rPr>
                <w:rFonts w:ascii="Times New Roman" w:hAnsi="Times New Roman"/>
                <w:sz w:val="24"/>
                <w:szCs w:val="24"/>
              </w:rPr>
              <w:t>, С.25-31</w:t>
            </w:r>
          </w:p>
          <w:p w14:paraId="12700D5F" w14:textId="77777777" w:rsidR="001636D2" w:rsidRDefault="001636D2" w:rsidP="00163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F2418">
              <w:t xml:space="preserve"> </w:t>
            </w:r>
            <w:r>
              <w:t xml:space="preserve"> </w:t>
            </w:r>
            <w:r w:rsidRPr="00EF2418">
              <w:rPr>
                <w:rFonts w:ascii="Times New Roman" w:hAnsi="Times New Roman"/>
                <w:sz w:val="24"/>
                <w:szCs w:val="24"/>
              </w:rPr>
              <w:t xml:space="preserve">Абдуллина Ю.А.,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F2418">
              <w:rPr>
                <w:rFonts w:ascii="Times New Roman" w:hAnsi="Times New Roman"/>
                <w:sz w:val="24"/>
                <w:szCs w:val="24"/>
              </w:rPr>
              <w:t xml:space="preserve">зучение проблем дозирования инъекционных лекарственных препаратов для общей анестезии при хирургических вмешательствах у детей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B40E0">
              <w:t xml:space="preserve"> </w:t>
            </w:r>
            <w:r w:rsidRPr="003B40E0">
              <w:rPr>
                <w:rFonts w:ascii="Times New Roman" w:hAnsi="Times New Roman"/>
                <w:sz w:val="24"/>
                <w:szCs w:val="24"/>
              </w:rPr>
              <w:t>Современная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 лекарственного обеспечения № 1</w:t>
            </w:r>
            <w:r w:rsidRPr="003B40E0">
              <w:rPr>
                <w:rFonts w:ascii="Times New Roman" w:hAnsi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/>
                <w:sz w:val="24"/>
                <w:szCs w:val="24"/>
              </w:rPr>
              <w:t>, С.5-14</w:t>
            </w:r>
          </w:p>
          <w:p w14:paraId="6FBD9F3F" w14:textId="77777777" w:rsidR="001636D2" w:rsidRDefault="001636D2" w:rsidP="00163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Р.</w:t>
            </w:r>
            <w:r w:rsidRPr="00EA3D68">
              <w:rPr>
                <w:rFonts w:ascii="Times New Roman" w:hAnsi="Times New Roman"/>
                <w:sz w:val="24"/>
                <w:szCs w:val="24"/>
              </w:rPr>
              <w:t>А.  Фахриев</w:t>
            </w:r>
            <w:r>
              <w:rPr>
                <w:rFonts w:ascii="Times New Roman" w:hAnsi="Times New Roman"/>
                <w:sz w:val="24"/>
                <w:szCs w:val="24"/>
              </w:rPr>
              <w:t>, А.</w:t>
            </w:r>
            <w:r w:rsidRPr="00EA3D68">
              <w:rPr>
                <w:rFonts w:ascii="Times New Roman" w:hAnsi="Times New Roman"/>
                <w:sz w:val="24"/>
                <w:szCs w:val="24"/>
              </w:rPr>
              <w:t>Н. Анисимов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С.Н. Егорова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EA3D68">
              <w:rPr>
                <w:rFonts w:ascii="Times New Roman" w:hAnsi="Times New Roman"/>
                <w:sz w:val="24"/>
                <w:szCs w:val="24"/>
              </w:rPr>
              <w:t>ценка рисков в отношении показателей качества на этапе фармацевтической разработки офтальмологического геля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</w:t>
            </w:r>
            <w:r w:rsidRPr="00EA3D68">
              <w:rPr>
                <w:rFonts w:ascii="Times New Roman" w:hAnsi="Times New Roman"/>
                <w:sz w:val="24"/>
                <w:szCs w:val="24"/>
              </w:rPr>
              <w:t>опросы обеспечения качества лекарственных средств. №2 (36) 2022</w:t>
            </w:r>
            <w:r>
              <w:rPr>
                <w:rFonts w:ascii="Times New Roman" w:hAnsi="Times New Roman"/>
                <w:sz w:val="24"/>
                <w:szCs w:val="24"/>
              </w:rPr>
              <w:t>, С. 43-49</w:t>
            </w:r>
          </w:p>
          <w:p w14:paraId="0AE51E93" w14:textId="77777777" w:rsidR="00061640" w:rsidRPr="00095164" w:rsidRDefault="00061640" w:rsidP="00FC54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A21BDFD" w:rsidR="00061640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0D73F855" w14:textId="77777777" w:rsidR="006F7B59" w:rsidRPr="006F7B59" w:rsidRDefault="006F7B59" w:rsidP="006F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7B59">
              <w:rPr>
                <w:rFonts w:ascii="Times New Roman" w:hAnsi="Times New Roman"/>
                <w:sz w:val="24"/>
                <w:szCs w:val="24"/>
              </w:rPr>
              <w:t xml:space="preserve">1. Журавлева В.А., </w:t>
            </w:r>
            <w:r w:rsidRPr="006F7B59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 w:rsidRPr="006F7B59">
              <w:rPr>
                <w:rFonts w:ascii="Times New Roman" w:hAnsi="Times New Roman"/>
                <w:sz w:val="24"/>
                <w:szCs w:val="24"/>
              </w:rPr>
              <w:t xml:space="preserve"> Таблетки шипучие и их преимущества / Кооперация науки и общества – путь к модернизации и инновационному развитию: Сб.статей по итогам Международной науч.-практич.конф. (Киров,  04 июля 2022) . – Стерлитамак: АМИ, 2022. – 48-51</w:t>
            </w:r>
          </w:p>
          <w:p w14:paraId="1196CF7D" w14:textId="4F75AE19" w:rsidR="00061640" w:rsidRPr="00095164" w:rsidRDefault="006F7B59" w:rsidP="006F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7B59">
              <w:rPr>
                <w:rFonts w:ascii="Times New Roman" w:hAnsi="Times New Roman"/>
                <w:sz w:val="24"/>
                <w:szCs w:val="24"/>
              </w:rPr>
              <w:t xml:space="preserve">2. Лапина Ю.С. </w:t>
            </w:r>
            <w:r w:rsidRPr="006F7B59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 Камаева С.С.</w:t>
            </w:r>
            <w:r w:rsidRPr="006F7B59">
              <w:rPr>
                <w:rFonts w:ascii="Times New Roman" w:hAnsi="Times New Roman"/>
                <w:sz w:val="24"/>
                <w:szCs w:val="24"/>
              </w:rPr>
              <w:t xml:space="preserve"> Кондитерские лекарственные формы, включенные в государственную фармакопею </w:t>
            </w:r>
            <w:r w:rsidRPr="006F7B5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XIV</w:t>
            </w:r>
            <w:r w:rsidRPr="006F7B59">
              <w:rPr>
                <w:rFonts w:ascii="Times New Roman" w:hAnsi="Times New Roman"/>
                <w:sz w:val="24"/>
                <w:szCs w:val="24"/>
              </w:rPr>
              <w:t xml:space="preserve"> издания впервые /Проблемы эффективного использования научного потенциала общества: Сб. статей по итогам Международной научно-практической конференции (Новосибирск, 09 июля 2022 г.). – Стерлитамак: АМИ, 2022. – С. 22-25 </w:t>
            </w:r>
          </w:p>
        </w:tc>
      </w:tr>
      <w:tr w:rsidR="00061640" w:rsidRPr="00657AFF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1D06CC0" w14:textId="77777777" w:rsidR="00740AB0" w:rsidRDefault="00740AB0" w:rsidP="00740A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02220">
              <w:t xml:space="preserve"> </w:t>
            </w:r>
            <w:r w:rsidRPr="0001071F">
              <w:t xml:space="preserve"> </w:t>
            </w:r>
            <w:r w:rsidRPr="0001071F">
              <w:rPr>
                <w:rFonts w:ascii="Times New Roman" w:hAnsi="Times New Roman"/>
                <w:sz w:val="24"/>
                <w:szCs w:val="24"/>
              </w:rPr>
              <w:t xml:space="preserve">Егорова Е.А., Шейхмамбетова Л.Н.,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</w:t>
            </w:r>
            <w:r w:rsidRPr="0001071F">
              <w:rPr>
                <w:rFonts w:ascii="Times New Roman" w:hAnsi="Times New Roman"/>
                <w:sz w:val="24"/>
                <w:szCs w:val="24"/>
              </w:rPr>
              <w:t xml:space="preserve">., Онищенко К.Н., Усеинова А.Н. </w:t>
            </w:r>
            <w:r w:rsidRPr="00E02220">
              <w:rPr>
                <w:rFonts w:ascii="Times New Roman" w:hAnsi="Times New Roman"/>
                <w:sz w:val="24"/>
                <w:szCs w:val="24"/>
              </w:rPr>
              <w:t>Анализ информационно-образовательных потребностей фармацевтических специалистов Республики Крым по вопросам фармацевтического консультирования при сахарном диабете II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86C96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</w:t>
            </w:r>
            <w:r w:rsidRPr="00E86C96">
              <w:rPr>
                <w:rFonts w:ascii="Times New Roman" w:hAnsi="Times New Roman"/>
                <w:sz w:val="24"/>
                <w:szCs w:val="24"/>
              </w:rPr>
              <w:t>едицины</w:t>
            </w:r>
            <w:r w:rsidRPr="000B613F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 15, выпуск 3 2022, С. 21-25</w:t>
            </w:r>
          </w:p>
          <w:p w14:paraId="09D76BA3" w14:textId="77777777" w:rsidR="00061640" w:rsidRDefault="00740AB0" w:rsidP="00740A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Л.А. Король,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С.Н. Егорова</w:t>
            </w:r>
            <w:r>
              <w:rPr>
                <w:rFonts w:ascii="Times New Roman" w:hAnsi="Times New Roman"/>
                <w:sz w:val="24"/>
                <w:szCs w:val="24"/>
              </w:rPr>
              <w:t>, Д.А. Кудлай, И.И. Краснюк, С.С. Сологова, В.А. Король, Е.А. Смолярчук</w:t>
            </w:r>
            <w:r w:rsidRPr="00967914">
              <w:rPr>
                <w:rFonts w:ascii="Times New Roman" w:hAnsi="Times New Roman"/>
                <w:sz w:val="24"/>
                <w:szCs w:val="24"/>
              </w:rPr>
              <w:t>, М.А. Мандрик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914">
              <w:rPr>
                <w:rFonts w:ascii="Times New Roman" w:hAnsi="Times New Roman"/>
                <w:sz w:val="24"/>
                <w:szCs w:val="24"/>
              </w:rPr>
              <w:t>Проблемы эффективной фармакотерапии пациентов пожилого и старческого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Т</w:t>
            </w:r>
            <w:r w:rsidRPr="00B16B03">
              <w:rPr>
                <w:rFonts w:ascii="Times New Roman" w:hAnsi="Times New Roman"/>
                <w:sz w:val="24"/>
                <w:szCs w:val="24"/>
              </w:rPr>
              <w:t>ерапевтический архив. 2022; 94 (7): 914–919.</w:t>
            </w:r>
          </w:p>
          <w:p w14:paraId="02BA4F80" w14:textId="1823B12D" w:rsidR="00657AFF" w:rsidRPr="00657AFF" w:rsidRDefault="003178F6" w:rsidP="00740A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71DBC" w:rsidRPr="00F71DBC">
              <w:t xml:space="preserve"> </w:t>
            </w:r>
            <w:r w:rsidR="00F71DBC"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Тимергалиева В. Р</w:t>
            </w:r>
            <w:r w:rsidR="00F71DBC" w:rsidRPr="00F71DBC">
              <w:rPr>
                <w:rFonts w:ascii="Times New Roman" w:hAnsi="Times New Roman"/>
                <w:sz w:val="24"/>
                <w:szCs w:val="24"/>
              </w:rPr>
              <w:t xml:space="preserve">., Хуснутдинов Р. Р., Мусина Р. Р., Елизарова Е. С., Алсынбаев Р. Р., </w:t>
            </w:r>
            <w:r w:rsidR="00F71DBC"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Насибуллин Ш. Ф., Мустафин Р. И.</w:t>
            </w:r>
            <w:r w:rsidR="00F71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DBC" w:rsidRPr="00F71DBC">
              <w:t xml:space="preserve"> </w:t>
            </w:r>
            <w:r w:rsidR="00F71DBC" w:rsidRPr="00F71DBC">
              <w:rPr>
                <w:rFonts w:ascii="Times New Roman" w:hAnsi="Times New Roman"/>
                <w:sz w:val="24"/>
                <w:szCs w:val="24"/>
              </w:rPr>
              <w:t>Разработка диспергируемых в полости рта таблеток ибупрофена на основе полимер-лекарственного комплекса</w:t>
            </w:r>
            <w:r w:rsidR="00F71DBC">
              <w:rPr>
                <w:rFonts w:ascii="Times New Roman" w:hAnsi="Times New Roman"/>
                <w:sz w:val="24"/>
                <w:szCs w:val="24"/>
              </w:rPr>
              <w:t xml:space="preserve"> / Разработка и регистрация лекарственных средств,</w:t>
            </w:r>
            <w:r w:rsidR="00F71DBC" w:rsidRPr="00F71DBC">
              <w:t xml:space="preserve"> </w:t>
            </w:r>
            <w:r w:rsidR="00F71DBC" w:rsidRPr="00F71DBC">
              <w:rPr>
                <w:rFonts w:ascii="Times New Roman" w:hAnsi="Times New Roman"/>
                <w:sz w:val="24"/>
                <w:szCs w:val="24"/>
              </w:rPr>
              <w:t>2022. Т</w:t>
            </w:r>
            <w:r w:rsidR="00F71DBC" w:rsidRPr="00657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11, № 3, </w:t>
            </w:r>
            <w:r w:rsidR="00F71DBC">
              <w:rPr>
                <w:rFonts w:ascii="Times New Roman" w:hAnsi="Times New Roman"/>
                <w:sz w:val="24"/>
                <w:szCs w:val="24"/>
              </w:rPr>
              <w:t>С</w:t>
            </w:r>
            <w:r w:rsidR="00F71DBC" w:rsidRPr="00657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113 – 120. </w:t>
            </w:r>
            <w:r w:rsidR="00F71DBC" w:rsidRPr="00657AFF">
              <w:rPr>
                <w:lang w:val="en-US"/>
              </w:rPr>
              <w:t xml:space="preserve"> </w:t>
            </w:r>
            <w:r w:rsidR="00657AFF" w:rsidRPr="00657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https://doi.org/10.33380/2305-2066-2022-11-3-113-120 </w:t>
            </w:r>
          </w:p>
          <w:p w14:paraId="56E87426" w14:textId="474874DA" w:rsidR="00657AFF" w:rsidRPr="00657AFF" w:rsidRDefault="00657AFF" w:rsidP="00740A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AF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7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Bekturov, E.A., </w:t>
            </w:r>
            <w:r w:rsidRPr="00657A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Moustafine, R.I</w:t>
            </w:r>
            <w:r w:rsidRPr="00657AFF">
              <w:rPr>
                <w:rFonts w:ascii="Times New Roman" w:hAnsi="Times New Roman"/>
                <w:sz w:val="24"/>
                <w:szCs w:val="24"/>
                <w:lang w:val="en-US"/>
              </w:rPr>
              <w:t>., Kudaibergenov, S.E., &amp; Khutoryanskiy, V.V. (2022) Interpolymer Complexes of Synthetic, Natural and Semi-Natural Polyampholytes: A Review. Bulletin of the University of Karaganda – Chemistry. https://doi.org/10.31489/2022Ch3/3-22-9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657AF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2B8289AC" w:rsidR="00061640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60629854" w14:textId="49E86180" w:rsidR="00061640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F74E55" w:rsidR="00061640" w:rsidRPr="00E7653E" w:rsidRDefault="00E7653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Бектуров Е.А., </w:t>
            </w:r>
            <w:r w:rsidRPr="00A71206">
              <w:rPr>
                <w:rFonts w:ascii="Times New Roman" w:hAnsi="Times New Roman"/>
                <w:b/>
                <w:bCs/>
                <w:sz w:val="24"/>
                <w:szCs w:val="24"/>
              </w:rPr>
              <w:t>Мустафин Р.И</w:t>
            </w:r>
            <w:r>
              <w:rPr>
                <w:rFonts w:ascii="Times New Roman" w:hAnsi="Times New Roman"/>
                <w:sz w:val="24"/>
                <w:szCs w:val="24"/>
              </w:rPr>
              <w:t>., Кудайбергенов С.Е., Хуторянский В.В. Интерполимерные комплексы синтетических, природных и полуприродных полиамфолитов, Узбекско-Казахский симпозиум «Современные проблемы науки о полимерах»</w:t>
            </w:r>
            <w:r w:rsidR="00A71206">
              <w:rPr>
                <w:rFonts w:ascii="Times New Roman" w:hAnsi="Times New Roman"/>
                <w:sz w:val="24"/>
                <w:szCs w:val="24"/>
              </w:rPr>
              <w:t>, 23-24 сентября, 2022 г., г. Ташкент (международная)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8B454" w14:textId="77777777" w:rsidR="006F7B59" w:rsidRDefault="006F7B59" w:rsidP="006F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1.Международная научно-практическая конференция «Кооперация науки и общества – путь к модернизации и инновационному развитию» 04 июля 2022 г., г. Киров (Журавлева В.А.-студентка,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С.С.)</w:t>
            </w:r>
          </w:p>
          <w:p w14:paraId="3ACAED0B" w14:textId="77777777" w:rsidR="006F7B59" w:rsidRDefault="006F7B59" w:rsidP="006F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Международная научно-практическая конференция «Проблемы эффективного использования научного потенциала общества» 09 июля 2022 г.   г. Новосибирск</w:t>
            </w:r>
          </w:p>
          <w:p w14:paraId="5C1CE3E1" w14:textId="15F49E28" w:rsidR="00874BE8" w:rsidRPr="00095164" w:rsidRDefault="006F7B59" w:rsidP="006F7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(Лапина Ю.С.-студентка,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Меркурьева Г.Ю., 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000499F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2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6151408" w:rsidR="00095164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41AE4462" w:rsidR="00095164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B01F415" w:rsidR="00095164" w:rsidRPr="00095164" w:rsidRDefault="00F71DB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6D3">
              <w:rPr>
                <w:rFonts w:ascii="Times New Roman" w:hAnsi="Times New Roman"/>
                <w:sz w:val="24"/>
                <w:szCs w:val="24"/>
              </w:rPr>
              <w:t xml:space="preserve">Грант РНФ  20-65-46007  Инновационные подходы к созданию лекарственных форм для трансмукозальной доставки веществ в мозг. Конкурс 2020 года «Проведение фундаментальных научных исследований и поисковых научных исследований по поручениям (указаниям) Президента Российской Федерации» (ведущие ученые).  Рук-ль: </w:t>
            </w:r>
            <w:r w:rsidRPr="004316D3"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 Исполнители: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Ситенкова А.В.</w:t>
            </w:r>
            <w:r w:rsidRPr="004316D3">
              <w:rPr>
                <w:rFonts w:ascii="Times New Roman" w:hAnsi="Times New Roman"/>
                <w:sz w:val="24"/>
                <w:szCs w:val="24"/>
              </w:rPr>
              <w:t xml:space="preserve">, Семина И.И., Хуторянский В.В., Филиппов С.К. </w:t>
            </w:r>
            <w:r w:rsidRPr="004316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сумма 7000 тыс. руб.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55823665" w:rsidR="00325664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F6DB5E0" w:rsidR="00B22C41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EE755E0" w:rsidR="00095164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BD643D2" w:rsidR="00D65C02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5F4BA23" w:rsidR="005A5968" w:rsidRPr="00095164" w:rsidRDefault="000112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9DB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7619DB" w:rsidRPr="00513AAC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3CB1AB6D" w14:textId="77777777" w:rsidR="007619DB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И.А. Григорьева, Г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.Х. Гарифуллина, С.Н. Егорова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Рациональный аптечный ассортимент ЛП и МедИ для гериатрических пациентов</w:t>
            </w:r>
          </w:p>
          <w:p w14:paraId="070A4E4A" w14:textId="77777777" w:rsidR="007619DB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A03F9">
              <w:rPr>
                <w:rFonts w:ascii="Times New Roman" w:hAnsi="Times New Roman"/>
                <w:sz w:val="24"/>
                <w:szCs w:val="24"/>
              </w:rPr>
              <w:t xml:space="preserve"> И.А. Григорьева, </w:t>
            </w:r>
            <w:r w:rsidRPr="00011299">
              <w:rPr>
                <w:rFonts w:ascii="Times New Roman" w:hAnsi="Times New Roman"/>
                <w:b/>
                <w:bCs/>
                <w:sz w:val="24"/>
                <w:szCs w:val="24"/>
              </w:rPr>
              <w:t>Г.Х. Гарифуллина, С.Н. Егорова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База данных медицинских изделий, используемых в домашних условиях пациентами разных групп функциональной активности и бытовой адаптации (Свидетельство о государственной регистрации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A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2022621226)</w:t>
            </w:r>
          </w:p>
          <w:p w14:paraId="316A309F" w14:textId="77777777" w:rsidR="007619DB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D56A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01129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С.Н. Егорова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И.А. Григорьева, </w:t>
            </w:r>
            <w:r w:rsidRPr="0001129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Т.А. Ахметова, Н.В. Воробьева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BD56A9">
              <w:rPr>
                <w:rFonts w:ascii="Times New Roman" w:hAnsi="Times New Roman"/>
                <w:sz w:val="24"/>
                <w:szCs w:val="24"/>
              </w:rPr>
              <w:t>Дополнительная п</w:t>
            </w:r>
            <w:r w:rsidRPr="00BD56A9">
              <w:rPr>
                <w:rFonts w:ascii="Times New Roman" w:hAnsi="Times New Roman"/>
                <w:bCs/>
                <w:sz w:val="24"/>
                <w:szCs w:val="24"/>
              </w:rPr>
              <w:t>рофессиональная программа повышения квалификации провизоров в системе непрерывного фармацевтического образования: «Особенности фармацевтического консультирования гериатрических пациентов в аптеке».</w:t>
            </w:r>
          </w:p>
          <w:p w14:paraId="51D7FF07" w14:textId="77777777" w:rsidR="007619DB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F00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Pr="0001129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С.Н. Егорова</w:t>
            </w:r>
            <w:r w:rsidRPr="00F00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И.А. Григорьева, </w:t>
            </w:r>
            <w:r w:rsidRPr="0001129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Т.А. Ахметова, Н.В. Воробьева</w:t>
            </w:r>
            <w:r w:rsidRPr="00F00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0004D">
              <w:rPr>
                <w:rFonts w:ascii="Times New Roman" w:hAnsi="Times New Roman"/>
                <w:bCs/>
                <w:sz w:val="24"/>
                <w:szCs w:val="24"/>
              </w:rPr>
              <w:t>Дополнительная профессиональная программа повышения квалификации провизоров в системе непрерывного фармацевтического образования: «Выявление признаков инсульта при фармацевтическом консультировании».</w:t>
            </w:r>
          </w:p>
          <w:p w14:paraId="665FA361" w14:textId="77777777" w:rsidR="007619DB" w:rsidRPr="00152670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526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Pr="0001129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С.Н. Егорова</w:t>
            </w:r>
            <w:r w:rsidRPr="001526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И.А. Григорьева, </w:t>
            </w:r>
            <w:r w:rsidRPr="0096342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Т.А. Ахметова, Н.В. Воробьева</w:t>
            </w:r>
            <w:r w:rsidRPr="001526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52670">
              <w:rPr>
                <w:rFonts w:ascii="Times New Roman" w:hAnsi="Times New Roman"/>
                <w:bCs/>
                <w:sz w:val="24"/>
                <w:szCs w:val="24"/>
              </w:rPr>
              <w:t>Дополнительная профессиональная программа повышения квалификации провизоров в системе непрерывного фармацевтического образования: «Фармацевтическое консультирование гериатрических пациентов при безрецептурном отпуске лекарственных препаратов: медико-биологические аспекты».</w:t>
            </w:r>
          </w:p>
          <w:p w14:paraId="66C8B4CF" w14:textId="77777777" w:rsidR="007619DB" w:rsidRPr="00095164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9DB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7619DB" w:rsidRPr="00CD22C1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48F18388" w14:textId="1E6CFF42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член редакционных советов: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 xml:space="preserve">международных журналов по фармации:  </w:t>
            </w:r>
          </w:p>
          <w:p w14:paraId="744FC5F4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1)“Drug Development and Industrial Pharmacy”,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3.225),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http://www.tandfonline.com/action/journalInfor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mation?show=editorialBoard&amp;journalCode=iddi20; </w:t>
            </w:r>
          </w:p>
          <w:p w14:paraId="336A21C5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2)“Pharmaceutical Development and Technology”,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3.133),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http://www.tandfonline.com/action/journalInformation?show=editorialBoard&amp;journalCode=iphd20;  </w:t>
            </w:r>
          </w:p>
          <w:p w14:paraId="099E4D6C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3)“Scientia Pharmaceutica” (Austrian Journal of Pharmaceutical Sciences),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(Scopus CiteScore – 4.1),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https://www.mdpi.com/journal/scipharm/editors; </w:t>
            </w:r>
          </w:p>
          <w:p w14:paraId="190CED52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4)“Current Drug Delivery”,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2.565, Scopus CiteScore – 4.2),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1FF92866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5)“Recent Patents on Drug Delivery &amp; Formulations”,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(Scopus CiteScore – 3.2),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http://benthamscience.com/journal/editorial-board.php?journalID=rpddf#top;  </w:t>
            </w:r>
          </w:p>
          <w:p w14:paraId="348FA114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6)“Drug Delivery Letters”,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http://benthamscience.com/journal/editorial-board.php?journalID=ddl#top.</w:t>
            </w:r>
          </w:p>
          <w:p w14:paraId="052355CF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7)“Austin Journal of Analytical and Pharmaceutical Chemistry”,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издается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г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 (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E8D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5B6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– 2.1)</w:t>
            </w:r>
          </w:p>
          <w:p w14:paraId="379F9C00" w14:textId="56895B45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 xml:space="preserve">переводных российских журналов по фармации: </w:t>
            </w:r>
          </w:p>
          <w:p w14:paraId="01306F84" w14:textId="77777777" w:rsidR="00011299" w:rsidRPr="005B6E8D" w:rsidRDefault="00011299" w:rsidP="000112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8)"Химико-фармацевтический журнал", издательство "Фолиум" [“Pharmaceutical Chemistry Journal”, издательство – Springer, U.S.A.] (импакт фактор 2020 – 0.837), с 2014 г. http://chem.folium.ru/index.php/chem/about/editorialPolicies#custom-0;</w:t>
            </w:r>
          </w:p>
          <w:p w14:paraId="24C04210" w14:textId="77777777" w:rsidR="00011299" w:rsidRDefault="00011299" w:rsidP="000112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6E8D">
              <w:rPr>
                <w:rFonts w:ascii="Times New Roman" w:hAnsi="Times New Roman"/>
                <w:sz w:val="24"/>
                <w:szCs w:val="24"/>
              </w:rPr>
              <w:t>9) "Разработка и регистрация лекарственных средств", издательство - ООО «ЦФА» ["Drug Development &amp; Registration"],(издается с 2012 г); https://www.pharmjournal.ru/jour/pages/view/EditorialC (зам.главного редактора)</w:t>
            </w:r>
          </w:p>
          <w:p w14:paraId="3C950EE4" w14:textId="77777777" w:rsidR="007619DB" w:rsidRDefault="006F7B59" w:rsidP="000112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426">
              <w:rPr>
                <w:rFonts w:ascii="Times New Roman" w:hAnsi="Times New Roman"/>
                <w:b/>
                <w:bCs/>
                <w:sz w:val="24"/>
                <w:szCs w:val="24"/>
              </w:rPr>
              <w:t>Камаева С.С.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редакционной коллегии Медико-фармацевтический журнал ПУЛЬС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(ВАК, пятилетний импакт-фактор РИНЦ 0,276)</w:t>
            </w:r>
          </w:p>
          <w:p w14:paraId="0B6C66B4" w14:textId="6A3B4C64" w:rsidR="00011299" w:rsidRPr="00095164" w:rsidRDefault="00011299" w:rsidP="000112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Сафиуллин Р.С.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 редколлегии журнала «Фармация»</w:t>
            </w:r>
          </w:p>
        </w:tc>
      </w:tr>
      <w:tr w:rsidR="007619DB" w:rsidRPr="00011299" w14:paraId="0456E6F0" w14:textId="77777777" w:rsidTr="00A632A6">
        <w:tc>
          <w:tcPr>
            <w:tcW w:w="6048" w:type="dxa"/>
            <w:gridSpan w:val="2"/>
          </w:tcPr>
          <w:p w14:paraId="74D77056" w14:textId="77777777" w:rsidR="007619DB" w:rsidRPr="00B23147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4561830" w14:textId="77777777" w:rsidR="00011299" w:rsidRDefault="00011299" w:rsidP="0001129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Мустафин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является экспертом по выделению грантов по тематике "Системы доставки лекарств" Министерства образования, университетов и научных исследований Италии - [Italian Ministry of Education, University and Research (MIUR)], (с 2013 г.). </w:t>
            </w:r>
          </w:p>
          <w:p w14:paraId="45EAB185" w14:textId="77777777" w:rsidR="00011299" w:rsidRPr="00963426" w:rsidRDefault="00011299" w:rsidP="009634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426">
              <w:rPr>
                <w:rFonts w:ascii="Times New Roman" w:hAnsi="Times New Roman"/>
                <w:sz w:val="24"/>
                <w:szCs w:val="24"/>
              </w:rPr>
              <w:t>Членство Мустафина Р.И. в ведущих научных сообществах:</w:t>
            </w:r>
          </w:p>
          <w:p w14:paraId="57A90B1D" w14:textId="77777777" w:rsidR="00011299" w:rsidRDefault="00011299" w:rsidP="00011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r w:rsidRPr="00963426">
              <w:rPr>
                <w:rFonts w:ascii="Times New Roman" w:hAnsi="Times New Roman"/>
                <w:sz w:val="24"/>
                <w:szCs w:val="24"/>
              </w:rPr>
              <w:t>Controlled Release Society, CRS</w:t>
            </w:r>
            <w:r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14:paraId="0B1C4289" w14:textId="77777777" w:rsidR="00011299" w:rsidRDefault="00011299" w:rsidP="0001129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International Society of Drug Delivery Science and Technology, ISDDST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14:paraId="563143EE" w14:textId="77777777" w:rsidR="00011299" w:rsidRDefault="00011299" w:rsidP="0001129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American Association of Pharmaceutical Scientists, AAPS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FDD, PPB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14:paraId="2408E571" w14:textId="0D720475" w:rsidR="007619DB" w:rsidRPr="00011299" w:rsidRDefault="00011299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3426">
              <w:rPr>
                <w:rFonts w:ascii="Times New Roman" w:hAnsi="Times New Roman"/>
                <w:sz w:val="24"/>
                <w:szCs w:val="24"/>
                <w:lang w:val="en-US"/>
              </w:rPr>
              <w:t>Association de Pharmacie Galénique Industrielle, APGI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19DB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7619DB" w:rsidRPr="00B657AB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7D1886A" w14:textId="77777777" w:rsidR="007619DB" w:rsidRPr="00235BD1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5BD1"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д.фармац.н. профессор </w:t>
            </w:r>
            <w:r w:rsidRPr="00963426">
              <w:rPr>
                <w:rFonts w:ascii="Times New Roman" w:hAnsi="Times New Roman"/>
                <w:b/>
                <w:bCs/>
                <w:sz w:val="24"/>
                <w:szCs w:val="24"/>
              </w:rPr>
              <w:t>Егорова С.Н</w:t>
            </w:r>
            <w:r w:rsidRPr="00235BD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14:paraId="5C6B14C3" w14:textId="77777777" w:rsidR="007619DB" w:rsidRPr="00235BD1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5BD1"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14:paraId="130856E8" w14:textId="77777777" w:rsidR="007619DB" w:rsidRPr="00235BD1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5BD1"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14:paraId="41FAC27F" w14:textId="77777777" w:rsidR="007619DB" w:rsidRPr="00235BD1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5BD1"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14:paraId="5E216E8D" w14:textId="4C044F2A" w:rsidR="007619DB" w:rsidRDefault="007619DB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5BD1"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  <w:tr w:rsidR="007619DB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7619DB" w:rsidRPr="00602E5B" w:rsidRDefault="007619DB" w:rsidP="007619D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6666B65B" w:rsidR="007619DB" w:rsidRDefault="00963426" w:rsidP="007619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AE14966" w:rsidR="00B541A5" w:rsidRDefault="00963426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Директор Института фармации, доцент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Р.И. Мустафин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6CA1" w14:textId="77777777" w:rsidR="00E42C37" w:rsidRDefault="00E42C37" w:rsidP="008638C3">
      <w:pPr>
        <w:spacing w:after="0"/>
      </w:pPr>
      <w:r>
        <w:separator/>
      </w:r>
    </w:p>
  </w:endnote>
  <w:endnote w:type="continuationSeparator" w:id="0">
    <w:p w14:paraId="35440E94" w14:textId="77777777" w:rsidR="00E42C37" w:rsidRDefault="00E42C3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AF71D" w14:textId="77777777" w:rsidR="00E42C37" w:rsidRDefault="00E42C37" w:rsidP="008638C3">
      <w:pPr>
        <w:spacing w:after="0"/>
      </w:pPr>
      <w:r>
        <w:separator/>
      </w:r>
    </w:p>
  </w:footnote>
  <w:footnote w:type="continuationSeparator" w:id="0">
    <w:p w14:paraId="52E5F169" w14:textId="77777777" w:rsidR="00E42C37" w:rsidRDefault="00E42C3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1299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636D2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178F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57AFF"/>
    <w:rsid w:val="0066635B"/>
    <w:rsid w:val="006703BD"/>
    <w:rsid w:val="006B2763"/>
    <w:rsid w:val="006B2FAD"/>
    <w:rsid w:val="006C4439"/>
    <w:rsid w:val="006D07E6"/>
    <w:rsid w:val="006D1F06"/>
    <w:rsid w:val="006E376D"/>
    <w:rsid w:val="006F7B59"/>
    <w:rsid w:val="00707AE4"/>
    <w:rsid w:val="0071404C"/>
    <w:rsid w:val="0071627E"/>
    <w:rsid w:val="00740AB0"/>
    <w:rsid w:val="00740E4B"/>
    <w:rsid w:val="00745405"/>
    <w:rsid w:val="00753DF7"/>
    <w:rsid w:val="007550D8"/>
    <w:rsid w:val="007619DB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3426"/>
    <w:rsid w:val="00965D85"/>
    <w:rsid w:val="0099129E"/>
    <w:rsid w:val="00992C4E"/>
    <w:rsid w:val="00993E2A"/>
    <w:rsid w:val="00994132"/>
    <w:rsid w:val="0099670C"/>
    <w:rsid w:val="009A385F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120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2C37"/>
    <w:rsid w:val="00E433FC"/>
    <w:rsid w:val="00E44F81"/>
    <w:rsid w:val="00E5710B"/>
    <w:rsid w:val="00E60557"/>
    <w:rsid w:val="00E609F1"/>
    <w:rsid w:val="00E6119B"/>
    <w:rsid w:val="00E66271"/>
    <w:rsid w:val="00E70482"/>
    <w:rsid w:val="00E7653E"/>
    <w:rsid w:val="00E80670"/>
    <w:rsid w:val="00E8452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1DBC"/>
    <w:rsid w:val="00F75BBE"/>
    <w:rsid w:val="00F8569D"/>
    <w:rsid w:val="00F93A98"/>
    <w:rsid w:val="00F95575"/>
    <w:rsid w:val="00FB2012"/>
    <w:rsid w:val="00FC543E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7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987D-15AC-4F79-B0E6-B6624A8F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12447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2023-01-17T08:10:00Z</dcterms:created>
  <dcterms:modified xsi:type="dcterms:W3CDTF">2023-01-17T08:10:00Z</dcterms:modified>
</cp:coreProperties>
</file>