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5D" w:rsidRPr="009E0180" w:rsidRDefault="00C4065D" w:rsidP="00C406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246E91" w:rsidRPr="00A00975" w:rsidRDefault="00C4065D" w:rsidP="00C4065D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квартал 202</w:t>
      </w:r>
      <w:r w:rsidR="006F111A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6F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F111A">
              <w:rPr>
                <w:rFonts w:ascii="Times New Roman" w:hAnsi="Times New Roman"/>
                <w:sz w:val="24"/>
                <w:szCs w:val="24"/>
              </w:rPr>
              <w:t>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DA08E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6F111A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6814C3" w:rsidRPr="00A431A1" w:rsidRDefault="006814C3" w:rsidP="006814C3">
            <w:p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/>
              </w:rPr>
            </w:pPr>
            <w:r w:rsidRPr="00233DA6">
              <w:rPr>
                <w:rFonts w:eastAsia="Calibri"/>
                <w:sz w:val="24"/>
                <w:szCs w:val="24"/>
                <w:lang w:val="en-US"/>
              </w:rPr>
              <w:t>1</w:t>
            </w:r>
            <w:r w:rsidRPr="00233DA6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A431A1">
              <w:rPr>
                <w:rFonts w:eastAsia="SimSun"/>
                <w:sz w:val="24"/>
                <w:szCs w:val="24"/>
                <w:lang w:val="en-US"/>
              </w:rPr>
              <w:t xml:space="preserve">I. A. Khan, O. </w:t>
            </w:r>
            <w:r w:rsidRPr="00A431A1">
              <w:rPr>
                <w:rFonts w:eastAsia="SimSun"/>
                <w:color w:val="000000"/>
                <w:sz w:val="24"/>
                <w:szCs w:val="24"/>
                <w:lang w:val="en-US"/>
              </w:rPr>
              <w:t>I. Gnezdilov</w:t>
            </w:r>
            <w:r w:rsidRPr="00A431A1">
              <w:rPr>
                <w:rFonts w:eastAsia="SimSun"/>
                <w:sz w:val="24"/>
                <w:szCs w:val="24"/>
                <w:lang w:val="en-US"/>
              </w:rPr>
              <w:t xml:space="preserve">, Y.-L. Wang, A. </w:t>
            </w:r>
            <w:r w:rsidRPr="00A431A1">
              <w:rPr>
                <w:rFonts w:eastAsia="SimSun"/>
                <w:color w:val="000000"/>
                <w:sz w:val="24"/>
                <w:szCs w:val="24"/>
                <w:lang w:val="en-US"/>
              </w:rPr>
              <w:t>Filippov</w:t>
            </w:r>
            <w:r w:rsidRPr="00A431A1">
              <w:rPr>
                <w:rFonts w:eastAsia="SimSun"/>
                <w:sz w:val="24"/>
                <w:szCs w:val="24"/>
                <w:lang w:val="en-US"/>
              </w:rPr>
              <w:t xml:space="preserve">, F. U. Shah, </w:t>
            </w:r>
            <w:r w:rsidRPr="00A431A1">
              <w:rPr>
                <w:sz w:val="24"/>
                <w:szCs w:val="24"/>
                <w:lang w:val="en-US"/>
              </w:rPr>
              <w:t>Effect of aromaticity in anion on the cation−anion interactions and ionic mobility in fluorine-free ionic liquids</w:t>
            </w:r>
            <w:r w:rsidRPr="00A431A1">
              <w:rPr>
                <w:rFonts w:eastAsia="SimSun"/>
                <w:sz w:val="24"/>
                <w:szCs w:val="24"/>
                <w:lang w:val="en-US"/>
              </w:rPr>
              <w:t xml:space="preserve">. </w:t>
            </w:r>
            <w:r w:rsidRPr="00A431A1">
              <w:rPr>
                <w:sz w:val="24"/>
                <w:szCs w:val="24"/>
                <w:lang w:val="en-US"/>
              </w:rPr>
              <w:t xml:space="preserve">// J. Phys. Chem. B 2020. V.124. 11962-11973. DOI: </w:t>
            </w:r>
            <w:r w:rsidRPr="00A431A1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10.1021/acs.jpcb.0c08421</w:t>
            </w:r>
            <w:r w:rsidRPr="00A431A1">
              <w:rPr>
                <w:sz w:val="24"/>
                <w:szCs w:val="24"/>
                <w:lang w:val="en-US"/>
              </w:rPr>
              <w:t xml:space="preserve"> </w:t>
            </w:r>
          </w:p>
          <w:p w:rsidR="006814C3" w:rsidRPr="00A431A1" w:rsidRDefault="006814C3" w:rsidP="006814C3">
            <w:pPr>
              <w:autoSpaceDE w:val="0"/>
              <w:autoSpaceDN w:val="0"/>
              <w:adjustRightInd w:val="0"/>
              <w:ind w:left="426"/>
              <w:rPr>
                <w:sz w:val="24"/>
                <w:szCs w:val="24"/>
                <w:lang w:val="en-US"/>
              </w:rPr>
            </w:pPr>
            <w:r w:rsidRPr="00A431A1">
              <w:rPr>
                <w:sz w:val="24"/>
                <w:szCs w:val="24"/>
                <w:lang w:val="en-US"/>
              </w:rPr>
              <w:t>https://pubs.acs.org/doi/10.1021/acs.jpcb.0c08421</w:t>
            </w:r>
          </w:p>
          <w:p w:rsidR="006814C3" w:rsidRPr="00233DA6" w:rsidRDefault="006814C3" w:rsidP="006814C3">
            <w:p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/>
              </w:rPr>
            </w:pPr>
          </w:p>
          <w:p w:rsidR="006814C3" w:rsidRDefault="006814C3" w:rsidP="006814C3">
            <w:p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 w:rsidRPr="00233DA6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C77723">
              <w:rPr>
                <w:sz w:val="24"/>
                <w:szCs w:val="24"/>
                <w:lang w:val="en-US"/>
              </w:rPr>
              <w:t>A. Filippov, R. Gimatdinov, O.N. Antzutkin,</w:t>
            </w:r>
            <w:r w:rsidRPr="00C77723">
              <w:rPr>
                <w:caps/>
                <w:sz w:val="24"/>
                <w:szCs w:val="24"/>
                <w:lang w:val="en-US"/>
              </w:rPr>
              <w:t xml:space="preserve"> N.A. </w:t>
            </w:r>
            <w:r w:rsidRPr="00C77723">
              <w:rPr>
                <w:sz w:val="24"/>
                <w:szCs w:val="24"/>
                <w:lang w:val="en-US"/>
              </w:rPr>
              <w:t>Kuzina</w:t>
            </w:r>
            <w:r w:rsidRPr="00C77723">
              <w:rPr>
                <w:caps/>
                <w:sz w:val="24"/>
                <w:szCs w:val="24"/>
                <w:lang w:val="en-US"/>
              </w:rPr>
              <w:t xml:space="preserve">, </w:t>
            </w:r>
            <w:r w:rsidRPr="00C77723">
              <w:rPr>
                <w:sz w:val="24"/>
                <w:szCs w:val="24"/>
                <w:lang w:val="en-US"/>
              </w:rPr>
              <w:t xml:space="preserve">O.I. Gnezdilov, Effect of rotating magnetic field on diffusivity of ethylammonium nitrate ionic liquid confined between micrometer-spaced glass plates. // J. Mol. Liq.  2021. V.323. 115008. DOI: </w:t>
            </w:r>
            <w:r w:rsidRPr="00D758FD">
              <w:rPr>
                <w:sz w:val="24"/>
                <w:szCs w:val="24"/>
                <w:lang w:val="en-US"/>
              </w:rPr>
              <w:t>10.1016/j.molliq.2020.115008</w:t>
            </w:r>
            <w:r w:rsidRPr="00C77723">
              <w:rPr>
                <w:sz w:val="24"/>
                <w:szCs w:val="24"/>
                <w:lang w:val="en-US"/>
              </w:rPr>
              <w:t xml:space="preserve"> https://www.sciencedirect.com/science/article/pii/S0167732220372500</w:t>
            </w:r>
          </w:p>
          <w:p w:rsidR="006814C3" w:rsidRPr="00233DA6" w:rsidRDefault="006814C3" w:rsidP="006814C3">
            <w:p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/>
              </w:rPr>
            </w:pPr>
          </w:p>
          <w:p w:rsidR="006814C3" w:rsidRPr="007F5E5D" w:rsidRDefault="006814C3" w:rsidP="006814C3">
            <w:pPr>
              <w:autoSpaceDE w:val="0"/>
              <w:autoSpaceDN w:val="0"/>
              <w:adjustRightInd w:val="0"/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3</w:t>
            </w:r>
            <w:r w:rsidRPr="00233DA6">
              <w:rPr>
                <w:rFonts w:eastAsia="Calibri"/>
                <w:sz w:val="24"/>
                <w:szCs w:val="24"/>
                <w:lang w:val="en-US"/>
              </w:rPr>
              <w:tab/>
            </w:r>
            <w:r w:rsidRPr="007F5E5D">
              <w:rPr>
                <w:sz w:val="24"/>
                <w:szCs w:val="24"/>
                <w:lang w:val="en-US"/>
              </w:rPr>
              <w:t xml:space="preserve">V.P. Arkhipov, R.V. Arkhipov, Z.Sh. Idiyatullin, A. Filippov, </w:t>
            </w:r>
            <w:r w:rsidRPr="007F5E5D">
              <w:rPr>
                <w:sz w:val="24"/>
                <w:szCs w:val="24"/>
                <w:lang w:val="en-US" w:eastAsia="ru-RU"/>
              </w:rPr>
              <w:t xml:space="preserve">Dynamic and structural properties, cloud point of mixed micelles of oxyethylated isononylphenols. </w:t>
            </w:r>
            <w:r w:rsidRPr="007F5E5D">
              <w:rPr>
                <w:sz w:val="24"/>
                <w:szCs w:val="24"/>
                <w:lang w:val="en-US"/>
              </w:rPr>
              <w:t xml:space="preserve">// J. Dispersion Sci. Technol. 2021. V.42. P.278-285. </w:t>
            </w:r>
            <w:bookmarkStart w:id="0" w:name="_Hlk58408944"/>
            <w:r w:rsidRPr="007F5E5D">
              <w:rPr>
                <w:sz w:val="24"/>
                <w:szCs w:val="24"/>
                <w:lang w:val="en-US"/>
              </w:rPr>
              <w:t>DOI:</w:t>
            </w:r>
            <w:bookmarkEnd w:id="0"/>
            <w:r w:rsidRPr="007F5E5D">
              <w:rPr>
                <w:sz w:val="24"/>
                <w:szCs w:val="24"/>
                <w:lang w:val="en-US"/>
              </w:rPr>
              <w:t xml:space="preserve"> </w:t>
            </w:r>
            <w:r w:rsidRPr="00D758FD">
              <w:rPr>
                <w:sz w:val="24"/>
                <w:szCs w:val="24"/>
                <w:lang w:val="sv-SE" w:eastAsia="sv-SE"/>
              </w:rPr>
              <w:t>10.1080/01932691.2019.1679168</w:t>
            </w:r>
            <w:r w:rsidRPr="007F5E5D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7F5E5D">
              <w:rPr>
                <w:sz w:val="24"/>
                <w:szCs w:val="24"/>
                <w:lang w:val="en-US"/>
              </w:rPr>
              <w:t>https://www.tandfonline.com/doi/abs/10.1080/01932691.2019.1679168?journalCode=ldis20</w:t>
            </w:r>
          </w:p>
          <w:p w:rsidR="00DA08E4" w:rsidRPr="002646A4" w:rsidRDefault="00DA08E4" w:rsidP="00DA08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2646A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6F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6F111A">
              <w:rPr>
                <w:rFonts w:ascii="Times New Roman" w:hAnsi="Times New Roman"/>
                <w:sz w:val="24"/>
                <w:szCs w:val="24"/>
              </w:rPr>
              <w:t>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6F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F111A">
              <w:rPr>
                <w:rFonts w:ascii="Times New Roman" w:hAnsi="Times New Roman"/>
                <w:sz w:val="24"/>
                <w:szCs w:val="24"/>
              </w:rPr>
              <w:t>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2020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6F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F111A">
              <w:rPr>
                <w:rFonts w:ascii="Times New Roman" w:hAnsi="Times New Roman"/>
                <w:sz w:val="24"/>
                <w:szCs w:val="24"/>
              </w:rPr>
              <w:t>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B73712" w:rsidP="00DA08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Грант РФФИ № 18-44-160009 р_а Исследование роли Р2-рецепторов в регуляции сократительной активности мочевого пузыря человека при обструкции нижних мочевых путей различной длительности.  Исполнитель от кафедры – Гришин С.Н. Руководитель – проф. Зиганшин А.У. Сумма гранта за I квартал  350000/4 = 87500 руб. по Договору 18-44-160009\18</w:t>
            </w: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6F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 квартал 202</w:t>
            </w:r>
            <w:r w:rsidR="006F111A">
              <w:rPr>
                <w:rFonts w:ascii="Times New Roman" w:hAnsi="Times New Roman"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6F111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6F11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6F111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F111A">
              <w:rPr>
                <w:rFonts w:ascii="Times New Roman" w:hAnsi="Times New Roman"/>
                <w:sz w:val="24"/>
                <w:szCs w:val="24"/>
              </w:rPr>
              <w:t>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I</w:t>
            </w:r>
            <w:r w:rsidR="00FD6A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2020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23147">
        <w:tc>
          <w:tcPr>
            <w:tcW w:w="6048" w:type="dxa"/>
            <w:gridSpan w:val="2"/>
          </w:tcPr>
          <w:p w:rsidR="005A5968" w:rsidRPr="005A5968" w:rsidRDefault="005A5968" w:rsidP="006F111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6F111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23147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2646A4" w:rsidRDefault="002646A4" w:rsidP="002646A4">
      <w:pPr>
        <w:ind w:firstLine="0"/>
        <w:rPr>
          <w:rFonts w:ascii="Times New Roman" w:hAnsi="Times New Roman"/>
          <w:sz w:val="28"/>
          <w:szCs w:val="28"/>
        </w:rPr>
      </w:pPr>
    </w:p>
    <w:p w:rsidR="002646A4" w:rsidRDefault="002646A4" w:rsidP="002646A4">
      <w:pPr>
        <w:ind w:firstLine="0"/>
        <w:rPr>
          <w:rFonts w:ascii="Times New Roman" w:hAnsi="Times New Roman"/>
          <w:sz w:val="28"/>
          <w:szCs w:val="28"/>
        </w:rPr>
      </w:pPr>
    </w:p>
    <w:p w:rsidR="002646A4" w:rsidRDefault="002646A4" w:rsidP="002646A4">
      <w:pPr>
        <w:ind w:left="-1080" w:firstLine="1080"/>
        <w:jc w:val="center"/>
        <w:rPr>
          <w:vanish/>
        </w:rPr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:rsidR="002646A4" w:rsidRDefault="002646A4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2646A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44" w:rsidRDefault="00AB7644" w:rsidP="008638C3">
      <w:pPr>
        <w:spacing w:after="0"/>
      </w:pPr>
      <w:r>
        <w:separator/>
      </w:r>
    </w:p>
  </w:endnote>
  <w:endnote w:type="continuationSeparator" w:id="0">
    <w:p w:rsidR="00AB7644" w:rsidRDefault="00AB764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44" w:rsidRDefault="00AB7644" w:rsidP="008638C3">
      <w:pPr>
        <w:spacing w:after="0"/>
      </w:pPr>
      <w:r>
        <w:separator/>
      </w:r>
    </w:p>
  </w:footnote>
  <w:footnote w:type="continuationSeparator" w:id="0">
    <w:p w:rsidR="00AB7644" w:rsidRDefault="00AB7644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646A4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067B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14C3"/>
    <w:rsid w:val="006B2FAD"/>
    <w:rsid w:val="006C4439"/>
    <w:rsid w:val="006D07E6"/>
    <w:rsid w:val="006D1F06"/>
    <w:rsid w:val="006E376D"/>
    <w:rsid w:val="006F111A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387E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B7644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73712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23B4A"/>
    <w:rsid w:val="00C33205"/>
    <w:rsid w:val="00C4065D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17D7"/>
    <w:rsid w:val="00D65C02"/>
    <w:rsid w:val="00D66C75"/>
    <w:rsid w:val="00D70076"/>
    <w:rsid w:val="00D7114F"/>
    <w:rsid w:val="00D74DFB"/>
    <w:rsid w:val="00D85A14"/>
    <w:rsid w:val="00D93075"/>
    <w:rsid w:val="00DA08E4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11E95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F805-8D30-45C8-82EF-5286591F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4490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7</cp:revision>
  <cp:lastPrinted>2012-10-04T09:34:00Z</cp:lastPrinted>
  <dcterms:created xsi:type="dcterms:W3CDTF">2020-09-07T11:28:00Z</dcterms:created>
  <dcterms:modified xsi:type="dcterms:W3CDTF">2021-03-10T06:06:00Z</dcterms:modified>
</cp:coreProperties>
</file>