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 w:rsidP="005661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Кафедры нормальной физиологии, за II Квартал 2023 - 2024  учебного года.</w:t>
            </w:r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II Квартал  2023 - 2024 года (все публикации дублируются в научную </w:t>
            </w:r>
            <w:r>
              <w:rPr>
                <w:rFonts w:ascii="Times New Roman" w:hAnsi="Times New Roman"/>
                <w:sz w:val="24"/>
                <w:szCs w:val="24"/>
              </w:rPr>
              <w:t>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</w:t>
            </w:r>
            <w:r>
              <w:rPr>
                <w:rFonts w:ascii="Times New Roman" w:hAnsi="Times New Roman"/>
                <w:sz w:val="24"/>
                <w:szCs w:val="24"/>
              </w:rPr>
              <w:t>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II Квартал  2023 - 2024 года </w:t>
            </w:r>
            <w:r>
              <w:rPr>
                <w:rFonts w:ascii="Times New Roman" w:hAnsi="Times New Roman"/>
                <w:sz w:val="24"/>
                <w:szCs w:val="24"/>
              </w:rPr>
              <w:t>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0B75CA" w:rsidRDefault="0056614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0B75CA" w:rsidRDefault="0056614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  <w:proofErr w:type="spellEnd"/>
          </w:p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Сборник статей</w:t>
            </w:r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E6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пуринергической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модуляции мионевральной передачи на фоне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капсаицина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А.Е. Хайруллин,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Мухамедзянов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Н.М. Каштанова, 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Г.Г. Сучкова,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А.А. Еремеев, С.Н. Гришин.   Биофизика¶ 2024, том 69, № 1 с. 146-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151.¶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DOI: 10.31857/S0006302924010135¶</w:t>
            </w:r>
          </w:p>
          <w:p w:rsidR="00E63431" w:rsidRDefault="00E634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431" w:rsidRDefault="00E63431"/>
        </w:tc>
      </w:tr>
      <w:tr w:rsidR="000B75CA" w:rsidRPr="00B6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II Квартал  2023 - 2024 года (все публикации дублируются в научную библио</w:t>
            </w:r>
            <w:r>
              <w:rPr>
                <w:rFonts w:ascii="Times New Roman" w:hAnsi="Times New Roman"/>
                <w:sz w:val="24"/>
                <w:szCs w:val="24"/>
              </w:rPr>
              <w:t>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B66B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4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Mechanism of Purinergic Regulation of Neurotransmission in Mouse Neuromuscular Junction: The Role of Redox Signaling and Lipid Rafts¶ AR. </w:t>
            </w:r>
            <w:proofErr w:type="spellStart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Giniatullin</w:t>
            </w:r>
            <w:proofErr w:type="spellEnd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KA. </w:t>
            </w:r>
            <w:proofErr w:type="spellStart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Mukhutdinova</w:t>
            </w:r>
            <w:proofErr w:type="spellEnd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AM. </w:t>
            </w:r>
            <w:proofErr w:type="spellStart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¶ Neurochemical Research¶   https://doi.org/10.1007/s11064-024-04153-5¶</w:t>
            </w:r>
          </w:p>
          <w:p w:rsidR="003E242E" w:rsidRDefault="003E24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6B1D" w:rsidRDefault="003E2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Эндоцитоз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синаптических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везикул в двигательных нервных окончаниях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FUS-мышей с моделью бокового амиотрофического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склероза.¶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П.Н. Григорьев, Г.А.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А.А. Плотникова, А.Л. Зефиров,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.¶   Бюллетень экспериментальной биологии и медицины.¶ 2024. Том 177.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С.454-458.¶ DOI 10.47056/0365-9615-2024-177-4-454-458¶</w:t>
            </w:r>
          </w:p>
          <w:p w:rsidR="00341E2C" w:rsidRDefault="00341E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E2C" w:rsidRDefault="00341E2C" w:rsidP="0034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Targeted Liposomes Sensitize Plastic Melanoma to </w:t>
            </w:r>
            <w:proofErr w:type="spellStart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>Ferroptosis</w:t>
            </w:r>
            <w:proofErr w:type="spellEnd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via Senescence Induction and Coenzyme </w:t>
            </w:r>
            <w:proofErr w:type="gramStart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>Depletion.¶</w:t>
            </w:r>
            <w:proofErr w:type="gramEnd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Fan L, Du P, Li Y, Chen X, Liu F, Liu Y, </w:t>
            </w:r>
            <w:proofErr w:type="spellStart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Li X, Wang Z, Zhao Y.¶ ACS Nano¶ 2024. </w:t>
            </w:r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>18(</w:t>
            </w:r>
            <w:proofErr w:type="gramStart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>9)¶</w:t>
            </w:r>
            <w:proofErr w:type="gramEnd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7011-7023¶ </w:t>
            </w:r>
            <w:proofErr w:type="spellStart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>: 10.1021/acsnano.3c10142.¶</w:t>
            </w:r>
          </w:p>
          <w:p w:rsidR="00752505" w:rsidRPr="005B1FCC" w:rsidRDefault="00752505" w:rsidP="00341E2C">
            <w:pPr>
              <w:rPr>
                <w:lang w:val="en-US"/>
              </w:rPr>
            </w:pPr>
          </w:p>
          <w:p w:rsidR="00341E2C" w:rsidRPr="00341E2C" w:rsidRDefault="00341E2C" w:rsidP="00341E2C">
            <w:pPr>
              <w:rPr>
                <w:lang w:val="en-US"/>
              </w:rPr>
            </w:pPr>
            <w:r w:rsidRPr="005B1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  25-hydroxycholesterol triggers antioxidant signaling in mouse atria. </w:t>
            </w:r>
            <w:proofErr w:type="spellStart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>Odnoshivkina</w:t>
            </w:r>
            <w:proofErr w:type="spellEnd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JG, </w:t>
            </w:r>
            <w:proofErr w:type="spellStart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AM.¶  Prostaglandins Other Lipid </w:t>
            </w:r>
            <w:proofErr w:type="spellStart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>Mediat</w:t>
            </w:r>
            <w:proofErr w:type="spellEnd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.¶  2024 172:106834¶  </w:t>
            </w:r>
            <w:proofErr w:type="spellStart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341E2C">
              <w:rPr>
                <w:rFonts w:ascii="Times New Roman" w:hAnsi="Times New Roman"/>
                <w:sz w:val="24"/>
                <w:szCs w:val="24"/>
                <w:lang w:val="en-US"/>
              </w:rPr>
              <w:t>: 10.1016/j.prostaglandins.2024.106834.¶</w:t>
            </w:r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II Квартал  2023 - 2024 года (все публикац</w:t>
            </w:r>
            <w:r>
              <w:rPr>
                <w:rFonts w:ascii="Times New Roman" w:hAnsi="Times New Roman"/>
                <w:sz w:val="24"/>
                <w:szCs w:val="24"/>
              </w:rPr>
              <w:t>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изданных трудов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6794" w:rsidRDefault="002C6794" w:rsidP="002C6794">
            <w:r>
              <w:rPr>
                <w:rFonts w:ascii="Times New Roman" w:hAnsi="Times New Roman"/>
                <w:sz w:val="24"/>
                <w:szCs w:val="24"/>
              </w:rPr>
              <w:t xml:space="preserve">-  Динамика функционального поражения при фокальной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транзиентной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ишемии коры мозга в трёх измерениях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Д.E., Захаров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¶  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18, № 4, 2023¶ 691-693¶</w:t>
            </w:r>
          </w:p>
          <w:p w:rsidR="000B75CA" w:rsidRDefault="002C6794" w:rsidP="002C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Электрическое сопротивление ткани мозга во время терминальной ишемии¶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Д.Е., Захаров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¶  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18, № 4, 2023¶ 667-670</w:t>
            </w:r>
          </w:p>
          <w:p w:rsidR="003C03CC" w:rsidRDefault="003C03CC" w:rsidP="002C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менингеальной оболочки крысы в области средней менингеальной артерии¶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Э.Н., Гафуров О.Ш.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¶  Труды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Конгресса: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медицины и психологии: XX Международный междисциплинарный конгресс. Судак, Крым, Россия; 30 мая – 10 июня 2024 г.– Москва: МАКС Пресс,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С. 245.¶</w:t>
            </w:r>
          </w:p>
          <w:p w:rsidR="00862C2E" w:rsidRDefault="00862C2E" w:rsidP="00862C2E">
            <w:r>
              <w:rPr>
                <w:rFonts w:ascii="Times New Roman" w:hAnsi="Times New Roman"/>
                <w:sz w:val="24"/>
                <w:szCs w:val="24"/>
              </w:rPr>
              <w:t xml:space="preserve">-    Липид-зависимое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перключение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бета2-адренергической сигнализации в двигательных нервных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окончаниях.¶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Гафурова Ч.Р.,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Петров А.М.¶  Материалы XI Всероссийской с международным участием школы-конференции по физиологии мышц и мышечной деятельности, посвященной 70-летию открытия механизма мышечного сокращения. Москва, 22–25 апреля 2024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¶ 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99¶</w:t>
            </w:r>
          </w:p>
          <w:p w:rsidR="00862C2E" w:rsidRDefault="00862C2E" w:rsidP="00862C2E">
            <w:r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Синаптические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эффекты 25-гидроксихолестерина в скелетной мышце в норме и в модели бокового амиотрофического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склероза.¶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Г.Ф., Кузнецова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Петров А.М.¶  Материалы XI Всероссийской с международным участием школы-конференции по физиологии мышц и мышечной деятельности, посвященной 70-летию открытия механизма мышечного сокращения. Москва, 22–25 апреля 2024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¶ 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101¶</w:t>
            </w:r>
          </w:p>
          <w:p w:rsidR="00862C2E" w:rsidRDefault="00862C2E" w:rsidP="00862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Анализ сократительной способности и ее адренергической регуляции в мышцах разного функционального профиля у молодых и стареющих мышей¶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В.Ф., Петров А.М.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¶  Материалы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XI Всероссийской с международным участием школы-конференции по физиологии мышц и мышечной деятельности, посвященной 70-летию открытия механизма мышечного сокращения. Москва, 22–25 апреля 2024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¶ 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103¶</w:t>
            </w:r>
          </w:p>
          <w:p w:rsidR="002C6794" w:rsidRDefault="002C6794" w:rsidP="002C6794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участников) за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333DB" w:rsidRDefault="00E333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П.Д.</w:t>
            </w:r>
            <w:r w:rsidR="0056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- Всероссийский Х Научная нейробиологическая школа¶ Казань¶ Молекулярные и морфологические принципы пластичности мозга</w:t>
            </w:r>
          </w:p>
          <w:p w:rsidR="000B75CA" w:rsidRDefault="00566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доклад¶/ Количество92¶/ДатаУчастия29.05.2024 0:00:00 </w:t>
            </w:r>
          </w:p>
          <w:p w:rsidR="00E333DB" w:rsidRDefault="00E33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3DB" w:rsidRDefault="00E333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E333DB" w:rsidRDefault="00E333DB" w:rsidP="00E333DB">
            <w:r>
              <w:rPr>
                <w:rFonts w:ascii="Times New Roman" w:hAnsi="Times New Roman"/>
                <w:sz w:val="24"/>
                <w:szCs w:val="24"/>
              </w:rPr>
              <w:t xml:space="preserve">- Международный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конгресс «ЭКСТРАНЕЙРОФОРУМ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20»¶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Казань¶ Исследование патогенетических механизмов и разработка подходов к диагностике и лечению бокового амиотрофического склероза</w:t>
            </w:r>
          </w:p>
          <w:p w:rsidR="00E333DB" w:rsidRDefault="00E333DB" w:rsidP="00E333DB">
            <w:r>
              <w:rPr>
                <w:rFonts w:ascii="Times New Roman" w:hAnsi="Times New Roman"/>
                <w:sz w:val="24"/>
                <w:szCs w:val="24"/>
              </w:rPr>
              <w:t xml:space="preserve"> Устный доклад¶/ Количество/ДатаУчастия21.06.2024 0:00:00</w:t>
            </w:r>
          </w:p>
          <w:p w:rsidR="00E333DB" w:rsidRDefault="00E333DB" w:rsidP="00E333DB"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Х Научная нейробиологическая школа¶ Казань¶ Изучение механизмов патогенеза и разработка подходов к лечению бокового амиотрофического склероза</w:t>
            </w:r>
          </w:p>
          <w:p w:rsidR="00E333DB" w:rsidRDefault="00E333DB" w:rsidP="00E333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доклад¶/ Количество92¶/ДатаУчастия30.05.2024 0:00:00</w:t>
            </w:r>
          </w:p>
          <w:p w:rsidR="00E82C9D" w:rsidRDefault="00E82C9D" w:rsidP="00E333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C9D" w:rsidRDefault="00E82C9D" w:rsidP="00E333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А.М.</w:t>
            </w:r>
          </w:p>
          <w:p w:rsidR="00E82C9D" w:rsidRDefault="00E82C9D" w:rsidP="00E82C9D">
            <w:r>
              <w:rPr>
                <w:rFonts w:ascii="Times New Roman" w:hAnsi="Times New Roman"/>
                <w:sz w:val="24"/>
                <w:szCs w:val="24"/>
              </w:rPr>
              <w:t xml:space="preserve">- Всероссийский Х Научная нейробиологическая школа¶ Казань¶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Оксихолестерины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межклеточной коммуникации, или Новая жизнь холестерина после окисления</w:t>
            </w:r>
          </w:p>
          <w:p w:rsidR="00E82C9D" w:rsidRDefault="00E82C9D" w:rsidP="00E82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доклад¶/ Количество92¶/ДатаУчастия30.05.2024 0:00:00</w:t>
            </w:r>
          </w:p>
          <w:p w:rsidR="0019140C" w:rsidRDefault="0019140C" w:rsidP="00E82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40C" w:rsidRDefault="0019140C" w:rsidP="00E82C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  <w:p w:rsidR="0019140C" w:rsidRDefault="0019140C" w:rsidP="0019140C">
            <w:r>
              <w:rPr>
                <w:rFonts w:ascii="Times New Roman" w:hAnsi="Times New Roman"/>
                <w:sz w:val="24"/>
                <w:szCs w:val="24"/>
              </w:rPr>
              <w:t>- Международный Медицинское образование: выбор поколения XXI век¶ Казань¶ Проблемы создания интегрированной образовательной программы на этапе формирования модулей</w:t>
            </w:r>
          </w:p>
          <w:p w:rsidR="0019140C" w:rsidRDefault="0019140C" w:rsidP="0019140C">
            <w:r>
              <w:rPr>
                <w:rFonts w:ascii="Times New Roman" w:hAnsi="Times New Roman"/>
                <w:sz w:val="24"/>
                <w:szCs w:val="24"/>
              </w:rPr>
              <w:t xml:space="preserve"> устный доклад¶/ Количество100¶/ДатаУчастия15.05.2024 0:00:00</w:t>
            </w:r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ренции (силами кафедры) с предоставлением программы и отчета (см образец) конференции и сборника тезисов, за   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Квартал  2023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36A5" w:rsidRDefault="007A36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B75CA" w:rsidRDefault="007A3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Всероссийский Х Научная нейробиологическая школа¶ Казань 01.01.0001 0:00:00 Нейробиологическая школа</w:t>
            </w:r>
          </w:p>
          <w:p w:rsidR="007A36A5" w:rsidRDefault="007A3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6A5" w:rsidRDefault="007A36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  <w:p w:rsidR="007A36A5" w:rsidRDefault="007A36A5" w:rsidP="007A3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Всероссийский Х Научная нейробиологическая школа¶ Казань 01.01.0001 0:00:00 Нейробиологическая школа</w:t>
            </w:r>
          </w:p>
          <w:p w:rsidR="007A36A5" w:rsidRDefault="007A36A5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Список защитившихся за  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Pr="00CA6E7C" w:rsidRDefault="0056614B">
            <w:pPr>
              <w:rPr>
                <w:sz w:val="24"/>
                <w:szCs w:val="24"/>
              </w:rPr>
            </w:pPr>
            <w:r w:rsidRPr="00CA6E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</w:t>
            </w:r>
            <w:r w:rsidRPr="00CA6E7C">
              <w:rPr>
                <w:rFonts w:ascii="Times New Roman" w:hAnsi="Times New Roman"/>
                <w:sz w:val="24"/>
                <w:szCs w:val="24"/>
              </w:rPr>
              <w:t xml:space="preserve">руководителя, исполнителя(ей), сумма гранта, № РК за   II Квартал  2023 - 2024 года (с указанием ссылки на указ, постановление и </w:t>
            </w:r>
            <w:proofErr w:type="spellStart"/>
            <w:r w:rsidRPr="00CA6E7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CA6E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Pr="00CA6E7C" w:rsidRDefault="00B03056" w:rsidP="00B03056">
            <w:pPr>
              <w:rPr>
                <w:rFonts w:ascii="Times New Roman" w:hAnsi="Times New Roman"/>
                <w:sz w:val="24"/>
                <w:szCs w:val="24"/>
              </w:rPr>
            </w:pPr>
            <w:r w:rsidRPr="00CA6E7C">
              <w:rPr>
                <w:rFonts w:ascii="Times New Roman" w:hAnsi="Times New Roman"/>
                <w:sz w:val="24"/>
                <w:szCs w:val="24"/>
              </w:rPr>
              <w:t xml:space="preserve">- Разработка подхода к лечению бокового амиотрофического склероза, основанного на применении генно-инженерных </w:t>
            </w:r>
            <w:proofErr w:type="spellStart"/>
            <w:r w:rsidRPr="00CA6E7C">
              <w:rPr>
                <w:rFonts w:ascii="Times New Roman" w:hAnsi="Times New Roman"/>
                <w:sz w:val="24"/>
                <w:szCs w:val="24"/>
              </w:rPr>
              <w:t>микровезикул</w:t>
            </w:r>
            <w:proofErr w:type="spellEnd"/>
            <w:r w:rsidRPr="00CA6E7C">
              <w:rPr>
                <w:rFonts w:ascii="Times New Roman" w:hAnsi="Times New Roman"/>
                <w:sz w:val="24"/>
                <w:szCs w:val="24"/>
              </w:rPr>
              <w:t>¶ 23-15-00438</w:t>
            </w:r>
            <w:proofErr w:type="gramStart"/>
            <w:r w:rsidRPr="00CA6E7C">
              <w:rPr>
                <w:rFonts w:ascii="Times New Roman" w:hAnsi="Times New Roman"/>
                <w:sz w:val="24"/>
                <w:szCs w:val="24"/>
              </w:rPr>
              <w:t>¶  Российский</w:t>
            </w:r>
            <w:proofErr w:type="gramEnd"/>
            <w:r w:rsidRPr="00CA6E7C">
              <w:rPr>
                <w:rFonts w:ascii="Times New Roman" w:hAnsi="Times New Roman"/>
                <w:sz w:val="24"/>
                <w:szCs w:val="24"/>
              </w:rPr>
              <w:t xml:space="preserve"> научный фонд¶ </w:t>
            </w:r>
            <w:proofErr w:type="spellStart"/>
            <w:r w:rsidRPr="00CA6E7C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Pr="00CA6E7C">
              <w:rPr>
                <w:rFonts w:ascii="Times New Roman" w:hAnsi="Times New Roman"/>
                <w:sz w:val="24"/>
                <w:szCs w:val="24"/>
              </w:rPr>
              <w:t xml:space="preserve"> М.А.¶ 15.05.2023 0:00:00 РНФ¶ https://www.rscf.ru/upload/iblock/707/6iqdimxfzuaa35fmy2kkkv45hj6c7wdk.pdf¶</w:t>
            </w:r>
          </w:p>
          <w:p w:rsidR="00CA6E7C" w:rsidRPr="00CA6E7C" w:rsidRDefault="00CA6E7C" w:rsidP="00B030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E7C" w:rsidRPr="00CA6E7C" w:rsidRDefault="00CA6E7C" w:rsidP="00CA6E7C">
            <w:pPr>
              <w:rPr>
                <w:sz w:val="24"/>
                <w:szCs w:val="24"/>
              </w:rPr>
            </w:pPr>
            <w:r w:rsidRPr="00CA6E7C">
              <w:rPr>
                <w:rFonts w:ascii="Times New Roman" w:hAnsi="Times New Roman"/>
                <w:sz w:val="24"/>
                <w:szCs w:val="24"/>
              </w:rPr>
              <w:t xml:space="preserve">-  Кафедра нормальной физиологии </w:t>
            </w:r>
            <w:proofErr w:type="spellStart"/>
            <w:r w:rsidRPr="00CA6E7C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CA6E7C"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 w:rsidRPr="00CA6E7C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 w:rsidRPr="00CA6E7C">
              <w:rPr>
                <w:rFonts w:ascii="Times New Roman" w:hAnsi="Times New Roman"/>
                <w:sz w:val="24"/>
                <w:szCs w:val="24"/>
              </w:rPr>
              <w:t xml:space="preserve"> Серотонин, мембранный переносчик серотонина, </w:t>
            </w:r>
            <w:proofErr w:type="spellStart"/>
            <w:r w:rsidRPr="00CA6E7C">
              <w:rPr>
                <w:rFonts w:ascii="Times New Roman" w:hAnsi="Times New Roman"/>
                <w:sz w:val="24"/>
                <w:szCs w:val="24"/>
              </w:rPr>
              <w:t>триптофангидроксилаза</w:t>
            </w:r>
            <w:proofErr w:type="spellEnd"/>
            <w:r w:rsidRPr="00CA6E7C">
              <w:rPr>
                <w:rFonts w:ascii="Times New Roman" w:hAnsi="Times New Roman"/>
                <w:sz w:val="24"/>
                <w:szCs w:val="24"/>
              </w:rPr>
              <w:t xml:space="preserve"> и TRPC 3 и 6 каналы в патогенезе сосудистых поражений у детей¶ 23-15-00417¶  Российский научный фонд¶ </w:t>
            </w:r>
            <w:proofErr w:type="spellStart"/>
            <w:r w:rsidRPr="00CA6E7C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CA6E7C">
              <w:rPr>
                <w:rFonts w:ascii="Times New Roman" w:hAnsi="Times New Roman"/>
                <w:sz w:val="24"/>
                <w:szCs w:val="24"/>
              </w:rPr>
              <w:t xml:space="preserve"> Р.Р.¶ 15.05.2023 0:00:00 РНФ¶ 23-15-00417 https://www.rscf.ru/upload/iblock/707/6iqdimxfzuaa35fmy2kkkv45hj6c7wdk.pdf¶</w:t>
            </w:r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 Кв</w:t>
            </w:r>
            <w:r>
              <w:rPr>
                <w:rFonts w:ascii="Times New Roman" w:hAnsi="Times New Roman"/>
                <w:sz w:val="24"/>
                <w:szCs w:val="24"/>
              </w:rPr>
              <w:t>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1C6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- Руководитель Ассоциации Приволжских Отделений Российского Физиологического Общества им. И.П.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Павлова.¶</w:t>
            </w:r>
            <w:proofErr w:type="gramEnd"/>
          </w:p>
          <w:p w:rsidR="001C6E8A" w:rsidRDefault="001C6E8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 Квартал  2023 - 2024 года (заказчик, название, краткое описание зак</w:t>
            </w:r>
            <w:r>
              <w:rPr>
                <w:rFonts w:ascii="Times New Roman" w:hAnsi="Times New Roman"/>
                <w:sz w:val="24"/>
                <w:szCs w:val="24"/>
              </w:rPr>
              <w:t>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 w:rsidRPr="007223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7517" w:rsidRDefault="001B75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B7517" w:rsidRDefault="001B7517" w:rsidP="001B7517">
            <w:r>
              <w:rPr>
                <w:rFonts w:ascii="Times New Roman" w:hAnsi="Times New Roman"/>
                <w:sz w:val="24"/>
                <w:szCs w:val="24"/>
              </w:rPr>
              <w:t>- редколлегия¶/ Дата начала участия01.04.2023 0:00:00/ Дата окончания участия01.01.0001 0:00:00 Наука и спорт: современные тенденции¶ ВАК¶</w:t>
            </w:r>
          </w:p>
          <w:p w:rsidR="001B7517" w:rsidRDefault="001B7517" w:rsidP="001B7517"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редколлегия¶/ Дата начала участия01.01.0001 0:00:00/ Дата окончания участия01.01.0001 0:00:00 Грани науки¶ </w:t>
            </w:r>
          </w:p>
          <w:p w:rsidR="001B7517" w:rsidRDefault="001B7517" w:rsidP="001B7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редколлегия¶/ Дата начала участия01.01.0001 0:00:00/ Дата окончания участия01.01.0001 0:00:00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  <w:p w:rsidR="001B7517" w:rsidRDefault="001B75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39F" w:rsidRDefault="007223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П.Д.</w:t>
            </w:r>
          </w:p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- редколлегия¶/ Дата нача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участия01.01.0001 0:00:00/ Дата окончания участия01.01.0001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Neurophysiology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  <w:p w:rsidR="000B75CA" w:rsidRPr="00B66B1D" w:rsidRDefault="0056614B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редколлегия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¶/ </w:t>
            </w: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01.01.0001 0:00:00/ </w:t>
            </w: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01.01.0001 0:00:00 International Journal of Physiology and Pathophysiology¶ Scopus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¶</w:t>
            </w:r>
          </w:p>
          <w:p w:rsidR="000B75CA" w:rsidRDefault="0056614B"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редакционный совет¶/ Дата начала участия01.01.0001 0:00:00/ Дата окончания участия01.01.0001 0:00:00 Биологические мембраны¶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редколлегия¶/ Дата начала участия01.01.0001 0:00:00/ Дата окончания участия01.01.0001 0:00:00 Российский физиологическ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ий журнал им. И.М. Сеченова¶ ВАК¶</w:t>
            </w:r>
          </w:p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редколлегия¶/ Дата начала участия01.01.0001 0:00:00/ Дата окончания участия01.01.0001 0:00:00 AIMS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редколлегия¶/ Дата начала участия01.01.0001 0:00:00/ Дата окончания участия01.01.0001 0:00:00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редколлегия¶/ Дата начала участия01.01.0001 0:00:00/ Дата окончания участия01.01.0001 0:00:00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¶</w:t>
            </w:r>
          </w:p>
          <w:p w:rsidR="000B75CA" w:rsidRDefault="00566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Associate Editor ¶/ </w:t>
            </w: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01.01.0001 0:00:00/ </w:t>
            </w: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ончания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01.01.0001 0:00:00 Frontiers in Molecular Neurosciences ¶ </w:t>
            </w:r>
            <w:proofErr w:type="spellStart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B66B1D">
              <w:rPr>
                <w:rFonts w:ascii="Times New Roman" w:hAnsi="Times New Roman"/>
                <w:sz w:val="24"/>
                <w:szCs w:val="24"/>
                <w:lang w:val="en-US"/>
              </w:rPr>
              <w:t>¶</w:t>
            </w:r>
          </w:p>
          <w:p w:rsidR="0072239F" w:rsidRDefault="007223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239F" w:rsidRPr="0072239F" w:rsidRDefault="00722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Зефиров А.Л.</w:t>
            </w:r>
          </w:p>
          <w:p w:rsidR="0072239F" w:rsidRDefault="0072239F" w:rsidP="0072239F">
            <w:r>
              <w:rPr>
                <w:rFonts w:ascii="Times New Roman" w:hAnsi="Times New Roman"/>
                <w:sz w:val="24"/>
                <w:szCs w:val="24"/>
              </w:rPr>
              <w:t>- редколлегия¶/ Дата начала участия01.01.0001 0:00:00/ Дата окончания участия01.01.0001 0:00:00 Российский физиологический журнал им. И.М. Сеченова¶ ВАК¶</w:t>
            </w:r>
          </w:p>
          <w:p w:rsidR="0072239F" w:rsidRPr="0072239F" w:rsidRDefault="0072239F" w:rsidP="0072239F"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редколлегия¶/ Дата начала участия01.01.0001 0:00:00/ Дата окончания участия01.01.0001 0:00:00 Кубанский научный медицинский вестник ¶ ВАК¶</w:t>
            </w:r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03AF" w:rsidRDefault="006F03AF" w:rsidP="006F03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3AF">
              <w:rPr>
                <w:rFonts w:ascii="Times New Roman" w:hAnsi="Times New Roman"/>
                <w:sz w:val="24"/>
                <w:szCs w:val="24"/>
              </w:rPr>
              <w:t>Мухамедьяов</w:t>
            </w:r>
            <w:proofErr w:type="spellEnd"/>
            <w:r w:rsidRPr="006F03A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6F03AF" w:rsidRDefault="006F03AF" w:rsidP="006F03AF">
            <w:r>
              <w:rPr>
                <w:rFonts w:ascii="Times New Roman" w:hAnsi="Times New Roman"/>
                <w:sz w:val="24"/>
                <w:szCs w:val="24"/>
              </w:rPr>
              <w:t xml:space="preserve">Член диссертационного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диссертационного совета</w:t>
            </w:r>
          </w:p>
          <w:p w:rsidR="006F03AF" w:rsidRDefault="006F03AF" w:rsidP="006F03AF">
            <w:r>
              <w:rPr>
                <w:rFonts w:ascii="Times New Roman" w:hAnsi="Times New Roman"/>
                <w:sz w:val="24"/>
                <w:szCs w:val="24"/>
              </w:rPr>
              <w:t xml:space="preserve"> - КФУ.015.1¶ 1.5.5. Физиология человека и животных (медицинские и биологические науки) 1.5.22. Клеточная биология (медицинские и биологические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науки)¶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Физиология человека и животных   ФГАОУ ВО "Казанский (Приволжский) федеральный университет" Казань¶ член совета¶</w:t>
            </w:r>
          </w:p>
          <w:p w:rsidR="006F03AF" w:rsidRDefault="006F03AF" w:rsidP="006F03AF">
            <w:r>
              <w:rPr>
                <w:rFonts w:ascii="Times New Roman" w:hAnsi="Times New Roman"/>
                <w:sz w:val="24"/>
                <w:szCs w:val="24"/>
              </w:rPr>
              <w:t xml:space="preserve"> - КФУ.015.2¶ 1.5.4. Биохимия (биологические науки), 1.5.7. Генетика (медицинские и биологические науки), 1.5.11. Микробиология (биологические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науки)¶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Биохимия  Микробиология ФГАОУ ВО "Казанский (Приволжский) федеральный университет" Казань¶ член совета¶</w:t>
            </w:r>
          </w:p>
          <w:p w:rsidR="006F03AF" w:rsidRDefault="006F03AF" w:rsidP="006F03AF">
            <w:r>
              <w:rPr>
                <w:rFonts w:ascii="Times New Roman" w:hAnsi="Times New Roman"/>
                <w:sz w:val="24"/>
                <w:szCs w:val="24"/>
              </w:rPr>
              <w:t xml:space="preserve"> - 21.2.012.02 ¶ 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(медицинские науки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Стоматология  Патологическая физиология Казанский государственный медицинский университет Казань¶ член совета¶</w:t>
            </w:r>
            <w:r>
              <w:t xml:space="preserve"> </w:t>
            </w:r>
          </w:p>
          <w:p w:rsidR="0022428B" w:rsidRDefault="0022428B" w:rsidP="006F03AF"/>
          <w:p w:rsidR="0022428B" w:rsidRPr="00BE7793" w:rsidRDefault="0022428B" w:rsidP="006F03AF">
            <w:pPr>
              <w:rPr>
                <w:sz w:val="20"/>
                <w:szCs w:val="20"/>
              </w:rPr>
            </w:pPr>
            <w:r w:rsidRPr="00BE7793">
              <w:rPr>
                <w:sz w:val="20"/>
                <w:szCs w:val="20"/>
              </w:rPr>
              <w:t>Петров А.М.</w:t>
            </w:r>
          </w:p>
          <w:p w:rsidR="0022428B" w:rsidRDefault="0022428B" w:rsidP="0022428B">
            <w:r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</w:p>
          <w:p w:rsidR="0022428B" w:rsidRDefault="0022428B" w:rsidP="0022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 24.1.225.02 ¶ 1.5.2 - биофизика (биологические науки) и 1.5.21 - физиология и биохимия растений (биологические науки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ФГБУН «Федеральный исследовательский центр «Казанский научный центр Российской академии наук»¶     Казань¶ член совета</w:t>
            </w:r>
          </w:p>
          <w:p w:rsidR="008360A9" w:rsidRPr="008360A9" w:rsidRDefault="008360A9" w:rsidP="0022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0A9" w:rsidRDefault="008360A9" w:rsidP="0022428B">
            <w:r w:rsidRPr="008360A9">
              <w:rPr>
                <w:rFonts w:ascii="Times New Roman" w:hAnsi="Times New Roman"/>
                <w:sz w:val="24"/>
                <w:szCs w:val="24"/>
              </w:rPr>
              <w:t xml:space="preserve">-  Кафедра нормальной физиологии </w:t>
            </w:r>
            <w:proofErr w:type="spellStart"/>
            <w:r w:rsidRPr="008360A9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8360A9">
              <w:rPr>
                <w:rFonts w:ascii="Times New Roman" w:hAnsi="Times New Roman"/>
                <w:sz w:val="24"/>
                <w:szCs w:val="24"/>
              </w:rPr>
              <w:t xml:space="preserve"> Разина </w:t>
            </w:r>
            <w:proofErr w:type="spellStart"/>
            <w:r w:rsidRPr="008360A9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 w:rsidRPr="008360A9">
              <w:rPr>
                <w:rFonts w:ascii="Times New Roman" w:hAnsi="Times New Roman"/>
                <w:sz w:val="24"/>
                <w:szCs w:val="24"/>
              </w:rPr>
              <w:t xml:space="preserve"> 35.2.016.01 ¶ 06.02.01 — Диагностика болезней и терапия животных, патология, онкология и морфология животных; 06.02.02 — Ветеринарная микробиология, вирусология, эпизоотология, микология с </w:t>
            </w:r>
            <w:proofErr w:type="spellStart"/>
            <w:r w:rsidRPr="008360A9">
              <w:rPr>
                <w:rFonts w:ascii="Times New Roman" w:hAnsi="Times New Roman"/>
                <w:sz w:val="24"/>
                <w:szCs w:val="24"/>
              </w:rPr>
              <w:t>микотоксикологией</w:t>
            </w:r>
            <w:proofErr w:type="spellEnd"/>
            <w:r w:rsidRPr="008360A9">
              <w:rPr>
                <w:rFonts w:ascii="Times New Roman" w:hAnsi="Times New Roman"/>
                <w:sz w:val="24"/>
                <w:szCs w:val="24"/>
              </w:rPr>
              <w:t xml:space="preserve"> и иммунология; 06.02.05 — Ветеринарная санитария, экология, зоогигиена и ветеринарно-санитарная экспертиза.¶    ФГОУ "КГАВМ </w:t>
            </w:r>
            <w:proofErr w:type="spellStart"/>
            <w:r w:rsidRPr="008360A9">
              <w:rPr>
                <w:rFonts w:ascii="Times New Roman" w:hAnsi="Times New Roman"/>
                <w:sz w:val="24"/>
                <w:szCs w:val="24"/>
              </w:rPr>
              <w:t>им.Н.Э.Баумана</w:t>
            </w:r>
            <w:proofErr w:type="spellEnd"/>
            <w:r w:rsidRPr="008360A9">
              <w:rPr>
                <w:rFonts w:ascii="Times New Roman" w:hAnsi="Times New Roman"/>
                <w:sz w:val="24"/>
                <w:szCs w:val="24"/>
              </w:rPr>
              <w:t xml:space="preserve">" Казань¶ член совета¶ Приказ 201 </w:t>
            </w:r>
            <w:proofErr w:type="spellStart"/>
            <w:r w:rsidRPr="008360A9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Акты внедрения кафедры за  II Квартал  2023 - 2024 год с предоставлением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7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5CA" w:rsidRDefault="0056614B"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5CA" w:rsidRDefault="000B75CA"/>
        </w:tc>
      </w:tr>
    </w:tbl>
    <w:p w:rsidR="00000000" w:rsidRDefault="0056614B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5CA"/>
    <w:rsid w:val="000B75CA"/>
    <w:rsid w:val="000C24C5"/>
    <w:rsid w:val="0019140C"/>
    <w:rsid w:val="001B7517"/>
    <w:rsid w:val="001C6E8A"/>
    <w:rsid w:val="0022428B"/>
    <w:rsid w:val="002C6794"/>
    <w:rsid w:val="00341E2C"/>
    <w:rsid w:val="003C03CC"/>
    <w:rsid w:val="003E242E"/>
    <w:rsid w:val="00467F60"/>
    <w:rsid w:val="004B587C"/>
    <w:rsid w:val="0056614B"/>
    <w:rsid w:val="006F03AF"/>
    <w:rsid w:val="0072239F"/>
    <w:rsid w:val="00752505"/>
    <w:rsid w:val="007A36A5"/>
    <w:rsid w:val="008360A9"/>
    <w:rsid w:val="00862C2E"/>
    <w:rsid w:val="00A211A3"/>
    <w:rsid w:val="00AE10C8"/>
    <w:rsid w:val="00B03056"/>
    <w:rsid w:val="00B66B1D"/>
    <w:rsid w:val="00BE7793"/>
    <w:rsid w:val="00CA6E7C"/>
    <w:rsid w:val="00E333DB"/>
    <w:rsid w:val="00E63431"/>
    <w:rsid w:val="00E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F053"/>
  <w15:docId w15:val="{0B758AC9-477F-4B52-A447-EC51B20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2055</Words>
  <Characters>11717</Characters>
  <Application>Microsoft Office Word</Application>
  <DocSecurity>0</DocSecurity>
  <Lines>97</Lines>
  <Paragraphs>27</Paragraphs>
  <ScaleCrop>false</ScaleCrop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2024-06-25T13:32:00Z</dcterms:created>
  <dcterms:modified xsi:type="dcterms:W3CDTF">2024-06-25T13:45:00Z</dcterms:modified>
</cp:coreProperties>
</file>