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B7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устных докладов:</w:t>
      </w: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C64" w:rsidRPr="005112EB" w:rsidRDefault="00551C64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1 место:</w:t>
      </w:r>
    </w:p>
    <w:p w:rsidR="00256BB7" w:rsidRDefault="00551C64" w:rsidP="0051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Микрокапсулы на основе эмульсий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пикеринга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с оболочкой из модифицированных катионными ПАВ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наночастиц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SiO</w:t>
      </w:r>
      <w:r w:rsidRPr="005112EB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5112E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хитозана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BB7" w:rsidRPr="005112EB">
        <w:rPr>
          <w:rFonts w:ascii="Times New Roman" w:hAnsi="Times New Roman" w:cs="Times New Roman"/>
          <w:sz w:val="28"/>
          <w:szCs w:val="28"/>
        </w:rPr>
        <w:t>Паламарчук Константин Витальевич, НИЦ «Курчатовский институт», Москва, Россия</w:t>
      </w:r>
      <w:r w:rsidRPr="005112EB">
        <w:rPr>
          <w:rFonts w:ascii="Times New Roman" w:hAnsi="Times New Roman" w:cs="Times New Roman"/>
          <w:sz w:val="28"/>
          <w:szCs w:val="28"/>
        </w:rPr>
        <w:t>;</w:t>
      </w: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C64" w:rsidRPr="005112EB" w:rsidRDefault="00551C64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2 место:</w:t>
      </w:r>
    </w:p>
    <w:p w:rsidR="00551C64" w:rsidRDefault="00551C64" w:rsidP="0051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биораспределения</w:t>
      </w:r>
      <w:proofErr w:type="spellEnd"/>
      <w:r w:rsidR="005112EB" w:rsidRPr="005112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наночастиц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5112EB">
        <w:rPr>
          <w:rFonts w:ascii="Times New Roman" w:hAnsi="Times New Roman" w:cs="Times New Roman"/>
          <w:b/>
          <w:sz w:val="28"/>
          <w:szCs w:val="28"/>
        </w:rPr>
        <w:t xml:space="preserve">иоксида титана в организме крыс,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Кормазева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 xml:space="preserve"> Екатерина Сергеевна, НИЦ «Курчатовский институт», Москва, Россия</w:t>
      </w:r>
      <w:r w:rsidR="005112EB">
        <w:rPr>
          <w:rFonts w:ascii="Times New Roman" w:hAnsi="Times New Roman" w:cs="Times New Roman"/>
          <w:sz w:val="28"/>
          <w:szCs w:val="28"/>
        </w:rPr>
        <w:t>;</w:t>
      </w:r>
    </w:p>
    <w:p w:rsidR="005112EB" w:rsidRPr="005112EB" w:rsidRDefault="005112EB" w:rsidP="005112E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 xml:space="preserve">3 место: </w:t>
      </w:r>
    </w:p>
    <w:p w:rsidR="005112EB" w:rsidRDefault="005112EB" w:rsidP="0051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Биосовместимые покрытия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наноматериалов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 xml:space="preserve"> Елена Евгеньевна, НПЦ НАН Беларуси по материаловедению, Минск, Беларусь</w:t>
      </w:r>
    </w:p>
    <w:p w:rsidR="005112EB" w:rsidRPr="005112EB" w:rsidRDefault="005112EB" w:rsidP="0051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B7" w:rsidRPr="005112EB" w:rsidRDefault="00256BB7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3 место</w:t>
      </w:r>
      <w:r w:rsidR="005112EB" w:rsidRPr="005112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112EB" w:rsidRPr="005112EB" w:rsidRDefault="005112EB" w:rsidP="0051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Синтез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ПЭГилированных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кватернизированных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и флуоресцентно-меченных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эуудрагитов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12EB">
        <w:rPr>
          <w:rFonts w:ascii="Times New Roman" w:hAnsi="Times New Roman" w:cs="Times New Roman"/>
          <w:sz w:val="28"/>
          <w:szCs w:val="28"/>
        </w:rPr>
        <w:t>Порфирьева Наталья Николаевна, ФГБОУ ВО Казанский ГМУ Минздрава России, Казань, Россия</w:t>
      </w:r>
    </w:p>
    <w:p w:rsidR="00256BB7" w:rsidRPr="005112EB" w:rsidRDefault="00256BB7" w:rsidP="0051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B7" w:rsidRDefault="00256BB7" w:rsidP="0051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>Среди постеров</w:t>
      </w:r>
      <w:r w:rsidR="005112EB" w:rsidRPr="005112EB">
        <w:rPr>
          <w:rFonts w:ascii="Times New Roman" w:hAnsi="Times New Roman" w:cs="Times New Roman"/>
          <w:b/>
          <w:sz w:val="28"/>
          <w:szCs w:val="28"/>
        </w:rPr>
        <w:t>:</w:t>
      </w: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1 место:</w:t>
      </w:r>
    </w:p>
    <w:p w:rsidR="005112EB" w:rsidRPr="005112EB" w:rsidRDefault="005112EB" w:rsidP="0051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Гистологический метод оценки взаимодействия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наночастиц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оксида железа с тканями мышей</w:t>
      </w:r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Габидинова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Фаезовна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>, Созинова Елизавета Алексеевна, ФГБОУ ВО Казанский ГМУ Минздрава России, Казань, Россия</w:t>
      </w:r>
    </w:p>
    <w:p w:rsidR="00256BB7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2 место:</w:t>
      </w:r>
    </w:p>
    <w:p w:rsidR="005112EB" w:rsidRPr="005112EB" w:rsidRDefault="005112EB" w:rsidP="0051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Гигиеническая характеристика воздуха рабочей зоны вторичными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наноаэрозолями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12EB">
        <w:rPr>
          <w:rFonts w:ascii="Times New Roman" w:hAnsi="Times New Roman" w:cs="Times New Roman"/>
          <w:sz w:val="28"/>
          <w:szCs w:val="28"/>
        </w:rPr>
        <w:t>Парфенова Екатерина Валерьевна, Сулейманова Кристина Альбертовна, ФГБОУ ВО Казанский ГМУ Минздрава России, Казань, Россия</w:t>
      </w: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12EB">
        <w:rPr>
          <w:rFonts w:ascii="Times New Roman" w:hAnsi="Times New Roman" w:cs="Times New Roman"/>
          <w:b/>
          <w:i/>
          <w:sz w:val="28"/>
          <w:szCs w:val="28"/>
        </w:rPr>
        <w:t>3место:</w:t>
      </w:r>
    </w:p>
    <w:p w:rsidR="005112EB" w:rsidRPr="005112EB" w:rsidRDefault="005112EB" w:rsidP="0051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2EB">
        <w:rPr>
          <w:rFonts w:ascii="Times New Roman" w:hAnsi="Times New Roman" w:cs="Times New Roman"/>
          <w:b/>
          <w:sz w:val="28"/>
          <w:szCs w:val="28"/>
        </w:rPr>
        <w:t xml:space="preserve">Исследование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биокинетики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углеродных </w:t>
      </w:r>
      <w:proofErr w:type="spellStart"/>
      <w:r w:rsidRPr="005112EB">
        <w:rPr>
          <w:rFonts w:ascii="Times New Roman" w:hAnsi="Times New Roman" w:cs="Times New Roman"/>
          <w:b/>
          <w:sz w:val="28"/>
          <w:szCs w:val="28"/>
        </w:rPr>
        <w:t>нанотрубок</w:t>
      </w:r>
      <w:proofErr w:type="spellEnd"/>
      <w:r w:rsidRPr="005112EB">
        <w:rPr>
          <w:rFonts w:ascii="Times New Roman" w:hAnsi="Times New Roman" w:cs="Times New Roman"/>
          <w:b/>
          <w:sz w:val="28"/>
          <w:szCs w:val="28"/>
        </w:rPr>
        <w:t xml:space="preserve"> методом радиоактивных индикаторов</w:t>
      </w:r>
      <w:r w:rsidRPr="005112E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112EB">
        <w:rPr>
          <w:rFonts w:ascii="Times New Roman" w:hAnsi="Times New Roman" w:cs="Times New Roman"/>
          <w:sz w:val="28"/>
          <w:szCs w:val="28"/>
        </w:rPr>
        <w:t>Бухтеева</w:t>
      </w:r>
      <w:proofErr w:type="spellEnd"/>
      <w:r w:rsidRPr="005112EB">
        <w:rPr>
          <w:rFonts w:ascii="Times New Roman" w:hAnsi="Times New Roman" w:cs="Times New Roman"/>
          <w:sz w:val="28"/>
          <w:szCs w:val="28"/>
        </w:rPr>
        <w:t xml:space="preserve"> Ирина Алексеевна, МГУ имени М.В. Ломоносова, Москва</w:t>
      </w:r>
      <w:bookmarkStart w:id="0" w:name="_GoBack"/>
      <w:bookmarkEnd w:id="0"/>
      <w:r w:rsidRPr="005112EB">
        <w:rPr>
          <w:rFonts w:ascii="Times New Roman" w:hAnsi="Times New Roman" w:cs="Times New Roman"/>
          <w:sz w:val="28"/>
          <w:szCs w:val="28"/>
        </w:rPr>
        <w:t>, Россия</w:t>
      </w:r>
    </w:p>
    <w:sectPr w:rsidR="005112EB" w:rsidRPr="0051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5B"/>
    <w:rsid w:val="00256BB7"/>
    <w:rsid w:val="005112EB"/>
    <w:rsid w:val="00551C64"/>
    <w:rsid w:val="00A82F5B"/>
    <w:rsid w:val="00E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1B32"/>
  <w15:chartTrackingRefBased/>
  <w15:docId w15:val="{2B3E85B3-F82C-4E06-8CD2-CA754FE9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2018-03-27T13:11:00Z</dcterms:created>
  <dcterms:modified xsi:type="dcterms:W3CDTF">2018-03-27T13:31:00Z</dcterms:modified>
</cp:coreProperties>
</file>