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56BAEE9A" w:rsidR="00246E91" w:rsidRPr="00513AAC" w:rsidRDefault="00731E8B" w:rsidP="00731E8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гигиены, медицины труда 2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861676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861676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DC700B8" w14:textId="77777777" w:rsidR="00BE2E10" w:rsidRPr="00861676" w:rsidRDefault="00BE2E10" w:rsidP="00BE2E10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Сабитова М.М., Берхеева З.М., </w:t>
            </w:r>
            <w:r w:rsidRPr="00861676">
              <w:rPr>
                <w:rFonts w:ascii="Times New Roman" w:hAnsi="Times New Roman"/>
                <w:b/>
              </w:rPr>
              <w:t>Гарипова Р.В</w:t>
            </w:r>
            <w:r w:rsidRPr="00861676">
              <w:rPr>
                <w:rFonts w:ascii="Times New Roman" w:hAnsi="Times New Roman"/>
              </w:rPr>
              <w:t xml:space="preserve">., Сафина К.Р. ПЕРСПЕКТИВЫ ИСПОЛЬЗОВАНИЯ ИНСТРУМЕНТОВ БЕРЕЖЛИВЫХ ТЕХНОЛОГИЙ В ПРОФПАТОЛОГИЧЕСКОЙ СЛУЖБЕ // Международный научно-исследовательский журнал ▪ 2022. - № 4 (118). – С. 74-80  </w:t>
            </w:r>
          </w:p>
          <w:p w14:paraId="3A8F5548" w14:textId="26733B62" w:rsidR="00BE2E10" w:rsidRPr="00861676" w:rsidRDefault="00BE2E10" w:rsidP="00BE2E10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  <w:lang w:val="en-US"/>
              </w:rPr>
            </w:pPr>
            <w:r w:rsidRPr="00861676">
              <w:rPr>
                <w:rFonts w:ascii="Times New Roman" w:hAnsi="Times New Roman"/>
                <w:lang w:val="en-US"/>
              </w:rPr>
              <w:t>DOI: https://doi.org/10.23670/IRJ.2022.118.4.084</w:t>
            </w:r>
          </w:p>
          <w:p w14:paraId="0AE51E93" w14:textId="42A2B1D2" w:rsidR="00941B68" w:rsidRPr="00861676" w:rsidRDefault="00941B68" w:rsidP="00BE2E10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61640" w:rsidRPr="00861676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861676" w:rsidRDefault="00061640" w:rsidP="00BE2E10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861676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250979EF" w14:textId="77777777" w:rsidR="00861676" w:rsidRDefault="00BE2E10" w:rsidP="00861676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Гарипова Р.В., Сафина К.Р., Шамсутдинова Г.Р., Пугачева О.А., </w:t>
            </w:r>
            <w:r w:rsidRPr="00861676">
              <w:rPr>
                <w:rFonts w:ascii="Times New Roman" w:hAnsi="Times New Roman"/>
                <w:b/>
              </w:rPr>
              <w:t>Галиева З.Р., Галиева Д.Р</w:t>
            </w:r>
            <w:r w:rsidRPr="00861676">
              <w:rPr>
                <w:rFonts w:ascii="Times New Roman" w:hAnsi="Times New Roman"/>
              </w:rPr>
              <w:t xml:space="preserve">. ПРОФЕССИОНАЛЬНЫЕ ИНФЕКЦИОННЫЕ ЗАБОЛЕВАНИЯ МЕДИЦИНСКИХ РАБОТНИКОВ НА СОВРЕМЕННОМ ЭТАПЕ // 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</w:t>
            </w:r>
          </w:p>
          <w:p w14:paraId="0DEF18C7" w14:textId="77777777" w:rsidR="00861676" w:rsidRDefault="00861676" w:rsidP="00861676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</w:p>
          <w:p w14:paraId="17EF183B" w14:textId="779799AA" w:rsidR="00BE2E10" w:rsidRPr="00861676" w:rsidRDefault="00BE2E10" w:rsidP="00861676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Сафина К.Р., Берхеева З.М., </w:t>
            </w:r>
            <w:r w:rsidRPr="00861676">
              <w:rPr>
                <w:rFonts w:ascii="Times New Roman" w:hAnsi="Times New Roman"/>
                <w:b/>
              </w:rPr>
              <w:t>Гарипова Р.В</w:t>
            </w:r>
            <w:r w:rsidRPr="00861676">
              <w:rPr>
                <w:rFonts w:ascii="Times New Roman" w:hAnsi="Times New Roman"/>
              </w:rPr>
              <w:t>, Сабитова М.М. ДЕЯТЕЛЬНОСТЬ ПРОФПАТОЛОГИЧЕСКОЙ СЛУЖБЫ РЕСПУБЛИКИ ТАТАРСТАН В ПЕРИОД ПАНДЕМИИ COVID-19 //Здоровье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с.</w:t>
            </w:r>
          </w:p>
          <w:p w14:paraId="2F093235" w14:textId="77777777" w:rsidR="003D6A36" w:rsidRPr="00861676" w:rsidRDefault="003D6A36" w:rsidP="00BE2E10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</w:p>
          <w:p w14:paraId="0615EF97" w14:textId="77777777" w:rsidR="007D1583" w:rsidRPr="00861676" w:rsidRDefault="007D1583" w:rsidP="007D1583">
            <w:pPr>
              <w:spacing w:after="0"/>
              <w:ind w:firstLine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  <w:b/>
              </w:rPr>
              <w:t>Рахимзянов А.Р.,</w:t>
            </w:r>
            <w:r w:rsidRPr="00861676">
              <w:rPr>
                <w:rFonts w:ascii="Times New Roman" w:hAnsi="Times New Roman"/>
              </w:rPr>
              <w:t xml:space="preserve"> Федина И.Н., Волкова М.А.</w:t>
            </w:r>
          </w:p>
          <w:p w14:paraId="758492FB" w14:textId="19E10291" w:rsidR="007D1583" w:rsidRDefault="007D1583" w:rsidP="007D1583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ВЛИЯНИЕ АЭРОЗОЛЕЙ НА РАЗВИТИЕ ЗАБОЛЕВАНИЙ ДЫХАТЕЛЬНЫХ ПУТЕЙ НА ПРИМЕРЕ КРУПНОГО МАШИНОСТРОИТЕЛЬНОГО ПРЕДПРИЯТИЯ// 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</w:t>
            </w:r>
          </w:p>
          <w:p w14:paraId="682C3244" w14:textId="77777777" w:rsidR="00861676" w:rsidRPr="00861676" w:rsidRDefault="00861676" w:rsidP="007D1583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14:paraId="5F1A3D7A" w14:textId="77777777" w:rsidR="00E30914" w:rsidRPr="00861676" w:rsidRDefault="00E30914" w:rsidP="00E30914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61676">
              <w:rPr>
                <w:rFonts w:ascii="Times New Roman" w:hAnsi="Times New Roman"/>
                <w:b/>
              </w:rPr>
              <w:t>Сибгатуллин И.Я., Фатхутдинова Л.М.</w:t>
            </w:r>
          </w:p>
          <w:p w14:paraId="17AD1967" w14:textId="0AA6D75E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ВЛИЯНИЕ УСЛОВИЙ ТРУДА И ПСИХОСОЦИАЛЬНЫХ ФАКТОРОВ НА </w:t>
            </w:r>
            <w:r w:rsidRPr="00861676">
              <w:rPr>
                <w:rFonts w:ascii="Times New Roman" w:hAnsi="Times New Roman"/>
              </w:rPr>
              <w:lastRenderedPageBreak/>
              <w:t xml:space="preserve">РАЗВИТИЕ ЭМОЦИОНАЛЬНОГО ВЫГОРАНИЯ У ВРАЧЕЙ// 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</w:t>
            </w:r>
          </w:p>
          <w:p w14:paraId="2DD1E1FF" w14:textId="0CB55308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14:paraId="7C7FFD5D" w14:textId="04838C99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731E8B">
              <w:rPr>
                <w:rFonts w:ascii="Times New Roman" w:hAnsi="Times New Roman"/>
                <w:b/>
              </w:rPr>
              <w:t>Гурбанова Э.Э., Краснощекова В.Н</w:t>
            </w:r>
            <w:r w:rsidRPr="00861676">
              <w:rPr>
                <w:rFonts w:ascii="Times New Roman" w:hAnsi="Times New Roman"/>
              </w:rPr>
              <w:t>.//</w:t>
            </w:r>
            <w:r w:rsidR="00731E8B">
              <w:t xml:space="preserve"> </w:t>
            </w:r>
            <w:r w:rsidR="00731E8B" w:rsidRPr="00731E8B">
              <w:rPr>
                <w:rFonts w:ascii="Times New Roman" w:hAnsi="Times New Roman"/>
              </w:rPr>
              <w:t>ВЛИЯНИЕ ГИГИЕНИЧЕСКИХ И ПСИХОФИЗИОЛОГИЧЕСКИХ ФАКТОРОВ НА ФОРМИРОВАНИЕ ЗДОРОВЬЯ СТУДЕНТОВ МЕДИЦИНСКОГО ВУЗА</w:t>
            </w:r>
            <w:r w:rsidR="00731E8B">
              <w:rPr>
                <w:rFonts w:ascii="Times New Roman" w:hAnsi="Times New Roman"/>
              </w:rPr>
              <w:t>//</w:t>
            </w:r>
            <w:r w:rsidRPr="00861676">
              <w:rPr>
                <w:rFonts w:ascii="Times New Roman" w:hAnsi="Times New Roman"/>
              </w:rPr>
              <w:t xml:space="preserve"> 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 </w:t>
            </w:r>
          </w:p>
          <w:p w14:paraId="36F6D2AA" w14:textId="2AB21B12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14:paraId="2AC909AB" w14:textId="77777777" w:rsidR="00E30914" w:rsidRPr="00861676" w:rsidRDefault="00E30914" w:rsidP="00E30914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61676">
              <w:rPr>
                <w:rFonts w:ascii="Times New Roman" w:hAnsi="Times New Roman"/>
                <w:b/>
              </w:rPr>
              <w:t>Л.М. Фатхутдинова, Г.Ф. Габидинова, Г.А. Тимербулатова</w:t>
            </w:r>
          </w:p>
          <w:p w14:paraId="1E708520" w14:textId="27AB666D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ТОКСИЧЕСКИЕ ЭФФЕКТЫ ПРОМЫШЛЕННЫХ УГЛЕРОДНЫХ НАНОТРУБОК В ЭКСПЕРИМЕНТАХ IN VITRO//Здоровье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 </w:t>
            </w:r>
          </w:p>
          <w:p w14:paraId="0DC54102" w14:textId="77777777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14:paraId="77BE534E" w14:textId="77777777" w:rsidR="00E30914" w:rsidRPr="00861676" w:rsidRDefault="00E30914" w:rsidP="00E30914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61676">
              <w:rPr>
                <w:rFonts w:ascii="Times New Roman" w:hAnsi="Times New Roman"/>
                <w:b/>
              </w:rPr>
              <w:t>Фатхутдинова Л.М. , Тимербулатова Г.А.,</w:t>
            </w:r>
          </w:p>
          <w:p w14:paraId="5B8EC69A" w14:textId="77777777" w:rsidR="00E30914" w:rsidRPr="00861676" w:rsidRDefault="00E30914" w:rsidP="00E30914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61676">
              <w:rPr>
                <w:rFonts w:ascii="Times New Roman" w:hAnsi="Times New Roman"/>
                <w:b/>
              </w:rPr>
              <w:t>Абляева А.В., Яппарова Л.И. Залялов Р.Р..</w:t>
            </w:r>
          </w:p>
          <w:p w14:paraId="2EADDAD1" w14:textId="064F84B1" w:rsidR="00E30914" w:rsidRPr="00861676" w:rsidRDefault="00E3091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>РОЛЬ МЕЛКОДИСПЕРСНЫХ ВЗВЕШЕННЫХ ВЕЩЕСТВ РМ2.5 В ВОЗНИКНОВЕНИИ НЕАЛЛЕРГИЧЕСКОЙ БРОНХИАЛЬНОЙ АСТМЫ ВЗРОСЛЫХ//Здоровье человека в XXI веке. Качество жизни. ХIV Всероссийская научно-практическая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</w:t>
            </w:r>
          </w:p>
          <w:p w14:paraId="21A2ABD4" w14:textId="7143629A" w:rsidR="00B96AE4" w:rsidRPr="00861676" w:rsidRDefault="00B96AE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</w:p>
          <w:p w14:paraId="412AA54E" w14:textId="31C1CABD" w:rsidR="00B96AE4" w:rsidRPr="00861676" w:rsidRDefault="00B96AE4" w:rsidP="00E30914">
            <w:pPr>
              <w:pStyle w:val="af"/>
              <w:spacing w:after="0"/>
              <w:ind w:left="0" w:firstLine="0"/>
              <w:contextualSpacing w:val="0"/>
              <w:jc w:val="left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  <w:b/>
                <w:sz w:val="24"/>
                <w:szCs w:val="24"/>
              </w:rPr>
              <w:t>Иштерякова О.А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. Профессиональные заболевания нервной системы / О.А. Иштерякова // Здоровье человека в XXI веке. Качество жизни. ХIV Всероссийская научнопрактическая конференция с международным участием: Сборник научных статей. Казань, 17-18 марта 2022 г. /Под общей редакцией профессора Ксембаева С.С. –. Казань: ИД «МеДДоК», 2022. – 652 с. </w:t>
            </w:r>
          </w:p>
          <w:p w14:paraId="272910F7" w14:textId="77777777" w:rsidR="007D1583" w:rsidRDefault="007D1583" w:rsidP="00E3091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1196CF7D" w14:textId="58574619" w:rsidR="00861676" w:rsidRPr="00861676" w:rsidRDefault="00861676" w:rsidP="00E3091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86167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r w:rsidRPr="00861676">
              <w:rPr>
                <w:rFonts w:ascii="Times New Roman" w:hAnsi="Times New Roman"/>
                <w:sz w:val="24"/>
                <w:szCs w:val="24"/>
              </w:rPr>
              <w:lastRenderedPageBreak/>
              <w:t>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AADCEAD" w14:textId="4DAD739D" w:rsidR="00BE2E10" w:rsidRPr="00861676" w:rsidRDefault="00BE2E10" w:rsidP="00861676">
            <w:pPr>
              <w:pStyle w:val="af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lastRenderedPageBreak/>
              <w:t xml:space="preserve">Тимерзянов М.И., Абдрахманов А.Р., </w:t>
            </w:r>
            <w:r w:rsidRPr="00861676">
              <w:rPr>
                <w:rFonts w:ascii="Times New Roman" w:hAnsi="Times New Roman"/>
                <w:b/>
              </w:rPr>
              <w:t>Гарипова Р.В</w:t>
            </w:r>
            <w:r w:rsidRPr="00861676">
              <w:rPr>
                <w:rFonts w:ascii="Times New Roman" w:hAnsi="Times New Roman"/>
              </w:rPr>
              <w:t xml:space="preserve">., Стрижаков Л.А., Сабитова М.М., Юсупова Н.З. Использование «Диаскинтеста» в скрининге туберкулёзной инфекции у сотрудников бюро </w:t>
            </w:r>
            <w:r w:rsidRPr="00861676">
              <w:rPr>
                <w:rFonts w:ascii="Times New Roman" w:hAnsi="Times New Roman"/>
              </w:rPr>
              <w:lastRenderedPageBreak/>
              <w:t>судебно-медицинской службы: результаты проспективного исследования // Медицина труда и промышленная экология. – 2022. - № 2. – С.125-129 DOI: https://doi.org/10.31089/1026-9428-2022-62-2-125-129</w:t>
            </w:r>
          </w:p>
          <w:p w14:paraId="56E87426" w14:textId="77777777" w:rsidR="00061640" w:rsidRPr="00861676" w:rsidRDefault="00061640" w:rsidP="00D36ACF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861676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861676" w:rsidRDefault="00061640" w:rsidP="00D36AC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861676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861676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861676" w:rsidRDefault="00061640" w:rsidP="00D36AC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861676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86167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BF0E7F8" w14:textId="55BA56E6" w:rsidR="00731E8B" w:rsidRDefault="00731E8B" w:rsidP="00731E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Иштерякова О.А. Медицинская реабилитация лиц, пострадавших на производстве, и способы оценки ее эффективности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О.А. Иштерякова, Р.А. Бодрова, А.Ю. Гильмеев // Первый международный конгресс Медицинская реабилитация: научные исследования и клиническая практика - СПб.: Изд-во «Человек и его здоровье», 2022 г. – 425 с. – С. 140-141</w:t>
            </w:r>
          </w:p>
          <w:p w14:paraId="07F7F67D" w14:textId="612FDF69" w:rsidR="00061640" w:rsidRPr="00861676" w:rsidRDefault="00731E8B" w:rsidP="00731E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Иштерякова О.А. О диагностике профессиональных заболеваний органов дыхания / О.А. Иштерякова, О.А. Пугачева, Н.Ф. Шарифуллина, Л.А. Хайруллина // Всероссийский терапевтический конгресс с международным участием БОТКИНСКИЕ ЧТЕНИЯ. Сборник тезисов: / Под редакцией: академика РАН Мазурова В.И., доцента Трофимова Е.А. - СПб.: 2022. – 274 с. – С. 79</w:t>
            </w:r>
          </w:p>
        </w:tc>
      </w:tr>
      <w:tr w:rsidR="00874BE8" w:rsidRPr="00731E8B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86167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8616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AAFD1C7" w14:textId="799605B6" w:rsidR="00D36ACF" w:rsidRPr="00731E8B" w:rsidRDefault="00D36ACF" w:rsidP="00731E8B">
            <w:pPr>
              <w:pStyle w:val="af"/>
              <w:numPr>
                <w:ilvl w:val="0"/>
                <w:numId w:val="10"/>
              </w:numPr>
              <w:rPr>
                <w:rStyle w:val="ff2"/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Style w:val="ff2"/>
                <w:rFonts w:ascii="Times New Roman" w:hAnsi="Times New Roman"/>
                <w:bCs/>
                <w:sz w:val="24"/>
                <w:szCs w:val="24"/>
              </w:rPr>
              <w:t>IV Международной научно-практической конференции «Школа эпидемиологов: теоретические и прикладные аспекты эпидемиологии», Казань, 8 апреля 2022, докладчик</w:t>
            </w:r>
          </w:p>
          <w:p w14:paraId="4A9104F2" w14:textId="334B024A" w:rsidR="00BE2E10" w:rsidRPr="00731E8B" w:rsidRDefault="00BE2E10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Style w:val="ff2"/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Style w:val="ff2"/>
                <w:rFonts w:ascii="Times New Roman" w:hAnsi="Times New Roman"/>
                <w:bCs/>
                <w:sz w:val="24"/>
                <w:szCs w:val="24"/>
              </w:rPr>
              <w:t>Межрайонный семинар «Профессиональная заболеваемость в машиностроении</w:t>
            </w:r>
            <w:r w:rsidR="00D36ACF" w:rsidRPr="00731E8B">
              <w:rPr>
                <w:rStyle w:val="ff2"/>
                <w:rFonts w:ascii="Times New Roman" w:hAnsi="Times New Roman"/>
                <w:bCs/>
                <w:sz w:val="24"/>
                <w:szCs w:val="24"/>
              </w:rPr>
              <w:t>: раннее выявление, диспансерное наблюдение», Казань, 13 апреля 2022, ответственный за проведение</w:t>
            </w:r>
            <w:r w:rsidR="00847CC5" w:rsidRPr="00731E8B">
              <w:rPr>
                <w:rStyle w:val="ff2"/>
                <w:rFonts w:ascii="Times New Roman" w:hAnsi="Times New Roman"/>
                <w:bCs/>
                <w:sz w:val="24"/>
                <w:szCs w:val="24"/>
              </w:rPr>
              <w:t xml:space="preserve"> приказом МЗ РТ</w:t>
            </w:r>
            <w:r w:rsidR="00D36ACF" w:rsidRPr="00731E8B">
              <w:rPr>
                <w:rStyle w:val="ff2"/>
                <w:rFonts w:ascii="Times New Roman" w:hAnsi="Times New Roman"/>
                <w:bCs/>
                <w:sz w:val="24"/>
                <w:szCs w:val="24"/>
              </w:rPr>
              <w:t>, докладчик</w:t>
            </w:r>
          </w:p>
          <w:p w14:paraId="04BD5D0F" w14:textId="5FA3A7CC" w:rsidR="00BE2E10" w:rsidRPr="00731E8B" w:rsidRDefault="00BE2E10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Style w:val="ff2"/>
                <w:rFonts w:ascii="Times New Roman" w:hAnsi="Times New Roman"/>
                <w:color w:val="000000"/>
                <w:sz w:val="24"/>
                <w:szCs w:val="24"/>
              </w:rPr>
              <w:t xml:space="preserve">Научно-практическая конференции </w:t>
            </w:r>
            <w:r w:rsidRPr="00731E8B">
              <w:rPr>
                <w:rFonts w:ascii="Times New Roman" w:hAnsi="Times New Roman"/>
                <w:sz w:val="24"/>
                <w:szCs w:val="24"/>
              </w:rPr>
              <w:t xml:space="preserve">«Междисциплинарные проблемы </w:t>
            </w:r>
            <w:r w:rsidRPr="00731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медицины труда», </w:t>
            </w:r>
            <w:r w:rsidR="00D36ACF" w:rsidRPr="00731E8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Pr="00731E8B">
              <w:rPr>
                <w:rFonts w:ascii="Times New Roman" w:hAnsi="Times New Roman"/>
                <w:bCs/>
                <w:sz w:val="24"/>
                <w:szCs w:val="24"/>
              </w:rPr>
              <w:t>14 апреля 2022 г., докладчик</w:t>
            </w:r>
          </w:p>
          <w:p w14:paraId="1CE268F4" w14:textId="0C200EF1" w:rsidR="00D36ACF" w:rsidRPr="00731E8B" w:rsidRDefault="00463AC1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731E8B">
              <w:rPr>
                <w:rFonts w:ascii="Times New Roman" w:hAnsi="Times New Roman"/>
                <w:bCs/>
                <w:sz w:val="24"/>
                <w:szCs w:val="24"/>
              </w:rPr>
              <w:t xml:space="preserve"> –Международная научно-практическая конференция «Система повышения квалификации педагогических кадров в ВУЗах Узбекистана: опыт, проблемы и перспективы развития», Ташкент, 14 апреля 2022</w:t>
            </w:r>
          </w:p>
          <w:p w14:paraId="0CE4B269" w14:textId="58CFEA8C" w:rsidR="00BE2E10" w:rsidRPr="00731E8B" w:rsidRDefault="00D36ACF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проблемы педиатрии: клинические рекомендации в работе врача-педиатра», Набережные Челны, 21 мая 2022</w:t>
            </w:r>
          </w:p>
          <w:p w14:paraId="0B6614B3" w14:textId="739A06B0" w:rsidR="003179A9" w:rsidRPr="00731E8B" w:rsidRDefault="003179A9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31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30th European Congress of Psychiatry 4-7 June 2022, Budapest ( </w:t>
            </w:r>
            <w:r w:rsidRPr="00731E8B"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00731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1E8B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731E8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9A4DD78" w14:textId="688449B5" w:rsidR="00731E8B" w:rsidRPr="00731E8B" w:rsidRDefault="00731E8B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E8B">
              <w:rPr>
                <w:rFonts w:ascii="Times New Roman" w:hAnsi="Times New Roman"/>
                <w:sz w:val="24"/>
                <w:szCs w:val="24"/>
              </w:rPr>
              <w:t>Иштерякова О.А. – Первый Международный конгресс «Медицинская реабилитация: научные исследования и клиническая практика», 5-6 апреля 2022, г. Санкт-Петербург, 1500 участников (устный доклад)</w:t>
            </w:r>
          </w:p>
          <w:p w14:paraId="76FF8F8F" w14:textId="58326A60" w:rsidR="00731E8B" w:rsidRPr="00731E8B" w:rsidRDefault="00731E8B" w:rsidP="00731E8B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E8B">
              <w:rPr>
                <w:rFonts w:ascii="Times New Roman" w:hAnsi="Times New Roman"/>
                <w:sz w:val="24"/>
                <w:szCs w:val="24"/>
              </w:rPr>
              <w:t>Иштерякова О.А. – Международная научно-практическая конференция молодых ученых «Инновации в диагностике, лечении, медико-социальной экспертизе и реабилитации», 19-20 мая 2022, Санкт-Петербург, 200 участников (в редакционном комитете)</w:t>
            </w:r>
          </w:p>
          <w:p w14:paraId="64926EE6" w14:textId="34E147CB" w:rsidR="00BE2E10" w:rsidRPr="00731E8B" w:rsidRDefault="00BE2E10" w:rsidP="00731E8B">
            <w:pPr>
              <w:spacing w:after="0"/>
              <w:ind w:left="70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1CE3E1" w14:textId="7564C63B" w:rsidR="0008638F" w:rsidRPr="00731E8B" w:rsidRDefault="0008638F" w:rsidP="00731E8B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861676" w14:paraId="77433727" w14:textId="77777777" w:rsidTr="00A632A6">
        <w:tc>
          <w:tcPr>
            <w:tcW w:w="6048" w:type="dxa"/>
            <w:gridSpan w:val="2"/>
          </w:tcPr>
          <w:p w14:paraId="6A8AC866" w14:textId="6E06813E" w:rsidR="00095164" w:rsidRPr="00861676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861676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861676">
              <w:rPr>
                <w:rFonts w:ascii="Times New Roman" w:hAnsi="Times New Roman"/>
                <w:sz w:val="24"/>
                <w:szCs w:val="24"/>
              </w:rPr>
              <w:t>,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861676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861676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8616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8616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8616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861676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86167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861676" w:rsidRDefault="000D189A" w:rsidP="00D36ACF">
            <w:pPr>
              <w:spacing w:after="0"/>
              <w:ind w:firstLine="0"/>
              <w:rPr>
                <w:rFonts w:ascii="Times New Roman" w:hAnsi="Times New Roman"/>
              </w:rPr>
            </w:pPr>
            <w:r w:rsidRPr="00861676">
              <w:rPr>
                <w:rFonts w:ascii="Times New Roman" w:hAnsi="Times New Roman"/>
              </w:rPr>
              <w:t xml:space="preserve"> </w:t>
            </w:r>
          </w:p>
        </w:tc>
      </w:tr>
      <w:tr w:rsidR="00095164" w:rsidRPr="00861676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F49A8" w:rsidR="00095164" w:rsidRPr="00861676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8616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861676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861676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861676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861676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861676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86167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8616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861676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4D22015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Международного научного совета КГМУ (Габидинова Г.Ф., 200000 руб.)</w:t>
            </w:r>
          </w:p>
          <w:p w14:paraId="7C258DEE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C2EE87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«Технократ», Фонд содействия инновациям (Габидинова Г.Ф., 500000 руб.)</w:t>
            </w:r>
          </w:p>
          <w:p w14:paraId="1C458FAE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A5C97F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РФФИ 19-05-50094 Мелкодисперсные взвешенные частицы в атмосферном воздухе городов как фактор риска развития T2-эндотипа бронхиальной астмы (Фатхутдинова Л.М., 3500000 руб.)</w:t>
            </w:r>
          </w:p>
          <w:p w14:paraId="7A2FEB51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B638EFE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РФФИ 19-315-90046 Механизмы повреждения различных типов клеток при взаимодействии с углеродсодержащими наноматериалами (Фатхутдинова Л.М., 1200000 руб.)</w:t>
            </w:r>
          </w:p>
          <w:p w14:paraId="557176D2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E83A3D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Грант РНФ Механизмы первичной и вторичной генотоксичности углеродных наноматериалов №22-25-00512 (Фатхутдинова Л.М., 1500000 руб.)</w:t>
            </w:r>
          </w:p>
          <w:p w14:paraId="740F4233" w14:textId="77777777" w:rsidR="00D301AE" w:rsidRPr="00861676" w:rsidRDefault="00D301AE" w:rsidP="00D301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EC6C0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861676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861676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8616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861676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861676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861676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8616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8616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861676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861676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861676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861676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861676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861676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861676">
              <w:rPr>
                <w:rFonts w:ascii="Times New Roman" w:hAnsi="Times New Roman"/>
                <w:sz w:val="24"/>
                <w:szCs w:val="24"/>
              </w:rPr>
              <w:t>-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861676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861676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86167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861676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8616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8616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861676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861676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861676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 w:rsidRPr="008616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86167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861676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861676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861676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861676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86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861676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861676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861676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861676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8616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1676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2D6922BC" w:rsidR="00513AAC" w:rsidRPr="00861676" w:rsidRDefault="00513AAC" w:rsidP="00923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12" w:rsidRPr="00861676" w14:paraId="58ACB638" w14:textId="77777777" w:rsidTr="00A632A6">
        <w:tc>
          <w:tcPr>
            <w:tcW w:w="6048" w:type="dxa"/>
            <w:gridSpan w:val="2"/>
          </w:tcPr>
          <w:p w14:paraId="7AF1057C" w14:textId="77777777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0EFC5069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t>Фатхутдинова Л.М. – ред. коллегия Казанского медицинского журнала, Пермского медицинского журнала</w:t>
            </w:r>
          </w:p>
        </w:tc>
      </w:tr>
      <w:tr w:rsidR="00AF6412" w:rsidRPr="00861676" w14:paraId="0456E6F0" w14:textId="77777777" w:rsidTr="00A632A6">
        <w:tc>
          <w:tcPr>
            <w:tcW w:w="6048" w:type="dxa"/>
            <w:gridSpan w:val="2"/>
          </w:tcPr>
          <w:p w14:paraId="74D77056" w14:textId="77777777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0A5822C" w14:textId="42768CFB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 – эксперт РАН, Член Федерального учебно-методического объединения в сфере высшего образования по УГСН 32.00.00 Науки о здоровье и профилактическая медицина.</w:t>
            </w:r>
          </w:p>
          <w:p w14:paraId="687F8409" w14:textId="77777777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Л.М., Иштерякова О.А., Гарипова Р.В. - члены Международной Комиссии по медицине труда (ICOH)</w:t>
            </w:r>
          </w:p>
          <w:p w14:paraId="2408E571" w14:textId="77777777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12" w:rsidRPr="00861676" w14:paraId="439AF9C1" w14:textId="77777777" w:rsidTr="00A632A6">
        <w:tc>
          <w:tcPr>
            <w:tcW w:w="6048" w:type="dxa"/>
            <w:gridSpan w:val="2"/>
          </w:tcPr>
          <w:p w14:paraId="14E63239" w14:textId="77777777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 w:rsidRPr="008616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94CA410" w:rsidR="00AF6412" w:rsidRPr="00861676" w:rsidRDefault="00AF6412" w:rsidP="00AF64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Фатхутдинова Л.М. – заместитель председателя Диссовета Д 999.198.02 при КГМУ («Гигиена», «Эпидемиология», </w:t>
            </w:r>
            <w:r w:rsidRPr="00861676">
              <w:rPr>
                <w:rFonts w:ascii="Times New Roman" w:hAnsi="Times New Roman"/>
                <w:sz w:val="24"/>
                <w:szCs w:val="24"/>
              </w:rPr>
              <w:lastRenderedPageBreak/>
              <w:t>«Инфекционные болезни»), Гарипова В.В. - Член Диссовета  Д 999.198.02 при КГМУ («Гигиена», «Эпидемиология», «Инфекционные болезни»).</w:t>
            </w:r>
          </w:p>
        </w:tc>
      </w:tr>
      <w:tr w:rsidR="00D41827" w:rsidRPr="00861676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Pr="00861676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Pr="00861676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8B238A" w14:textId="77777777" w:rsidR="00731E8B" w:rsidRDefault="00731E8B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6C88A4B9" w14:textId="4CFE1C29" w:rsidR="00B541A5" w:rsidRPr="00861676" w:rsidRDefault="00B541A5" w:rsidP="00CD22C1">
      <w:pPr>
        <w:ind w:firstLine="708"/>
        <w:rPr>
          <w:rFonts w:ascii="Times New Roman" w:hAnsi="Times New Roman"/>
        </w:rPr>
      </w:pPr>
      <w:bookmarkStart w:id="0" w:name="_GoBack"/>
      <w:bookmarkEnd w:id="0"/>
      <w:r w:rsidRPr="00861676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</w:r>
      <w:r w:rsidR="00D27F06" w:rsidRPr="0086167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RPr="00861676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4472" w14:textId="77777777" w:rsidR="00861676" w:rsidRDefault="00861676" w:rsidP="008638C3">
      <w:pPr>
        <w:spacing w:after="0"/>
      </w:pPr>
      <w:r>
        <w:separator/>
      </w:r>
    </w:p>
  </w:endnote>
  <w:endnote w:type="continuationSeparator" w:id="0">
    <w:p w14:paraId="07DB07A3" w14:textId="77777777" w:rsidR="00861676" w:rsidRDefault="0086167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347B" w14:textId="77777777" w:rsidR="00861676" w:rsidRDefault="00861676" w:rsidP="008638C3">
      <w:pPr>
        <w:spacing w:after="0"/>
      </w:pPr>
      <w:r>
        <w:separator/>
      </w:r>
    </w:p>
  </w:footnote>
  <w:footnote w:type="continuationSeparator" w:id="0">
    <w:p w14:paraId="5000F90E" w14:textId="77777777" w:rsidR="00861676" w:rsidRDefault="0086167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41"/>
    <w:multiLevelType w:val="hybridMultilevel"/>
    <w:tmpl w:val="F8AED7F4"/>
    <w:lvl w:ilvl="0" w:tplc="405A22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109D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454"/>
    <w:multiLevelType w:val="hybridMultilevel"/>
    <w:tmpl w:val="B5A6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A5DE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54E7"/>
    <w:multiLevelType w:val="hybridMultilevel"/>
    <w:tmpl w:val="17A8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0E7"/>
    <w:multiLevelType w:val="hybridMultilevel"/>
    <w:tmpl w:val="C004E4AA"/>
    <w:lvl w:ilvl="0" w:tplc="9D2C3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4148"/>
    <w:multiLevelType w:val="hybridMultilevel"/>
    <w:tmpl w:val="6BFAAE4E"/>
    <w:lvl w:ilvl="0" w:tplc="2E4C65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46A4"/>
    <w:multiLevelType w:val="hybridMultilevel"/>
    <w:tmpl w:val="17A8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6ACA"/>
    <w:multiLevelType w:val="hybridMultilevel"/>
    <w:tmpl w:val="3438D144"/>
    <w:lvl w:ilvl="0" w:tplc="3AB8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8E2E2B"/>
    <w:multiLevelType w:val="hybridMultilevel"/>
    <w:tmpl w:val="E8D4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638F"/>
    <w:rsid w:val="00094815"/>
    <w:rsid w:val="00095164"/>
    <w:rsid w:val="00097DAB"/>
    <w:rsid w:val="000A1EE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64D0F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57D7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179A9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6A36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1A2A"/>
    <w:rsid w:val="00463AC1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E8B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1583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CC5"/>
    <w:rsid w:val="0085047A"/>
    <w:rsid w:val="00861676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3E05"/>
    <w:rsid w:val="00932B2E"/>
    <w:rsid w:val="0093338C"/>
    <w:rsid w:val="00941021"/>
    <w:rsid w:val="00941B68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5951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12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6AE4"/>
    <w:rsid w:val="00BA2CDB"/>
    <w:rsid w:val="00BB3FB3"/>
    <w:rsid w:val="00BB4CAF"/>
    <w:rsid w:val="00BC3762"/>
    <w:rsid w:val="00BC7567"/>
    <w:rsid w:val="00BE112F"/>
    <w:rsid w:val="00BE2E1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BA5"/>
    <w:rsid w:val="00D045D0"/>
    <w:rsid w:val="00D1257B"/>
    <w:rsid w:val="00D20FD8"/>
    <w:rsid w:val="00D22951"/>
    <w:rsid w:val="00D27F06"/>
    <w:rsid w:val="00D301AE"/>
    <w:rsid w:val="00D36ACF"/>
    <w:rsid w:val="00D4106F"/>
    <w:rsid w:val="00D41827"/>
    <w:rsid w:val="00D65C02"/>
    <w:rsid w:val="00D66C75"/>
    <w:rsid w:val="00D70076"/>
    <w:rsid w:val="00D7114F"/>
    <w:rsid w:val="00D7320B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30914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DD9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41B68"/>
    <w:pPr>
      <w:ind w:left="720"/>
      <w:contextualSpacing/>
    </w:pPr>
  </w:style>
  <w:style w:type="character" w:customStyle="1" w:styleId="help">
    <w:name w:val="help"/>
    <w:basedOn w:val="a0"/>
    <w:rsid w:val="00941B68"/>
  </w:style>
  <w:style w:type="character" w:customStyle="1" w:styleId="ff2">
    <w:name w:val="ff2"/>
    <w:rsid w:val="00BE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2819-2B6A-4D9F-899D-54332814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10643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TIMGUZ</cp:lastModifiedBy>
  <cp:revision>3</cp:revision>
  <cp:lastPrinted>2020-12-09T08:55:00Z</cp:lastPrinted>
  <dcterms:created xsi:type="dcterms:W3CDTF">2022-06-27T12:41:00Z</dcterms:created>
  <dcterms:modified xsi:type="dcterms:W3CDTF">2022-06-27T13:06:00Z</dcterms:modified>
</cp:coreProperties>
</file>