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F2" w:rsidRPr="00EA01A2" w:rsidRDefault="00C264F2" w:rsidP="00C264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A01A2">
        <w:rPr>
          <w:rFonts w:ascii="Times New Roman" w:hAnsi="Times New Roman"/>
          <w:b/>
          <w:bCs/>
          <w:iCs/>
          <w:sz w:val="28"/>
          <w:szCs w:val="28"/>
        </w:rPr>
        <w:t>ТЕМАТИЧЕС</w:t>
      </w:r>
      <w:bookmarkStart w:id="0" w:name="_GoBack"/>
      <w:bookmarkEnd w:id="0"/>
      <w:r w:rsidRPr="00EA01A2">
        <w:rPr>
          <w:rFonts w:ascii="Times New Roman" w:hAnsi="Times New Roman"/>
          <w:b/>
          <w:bCs/>
          <w:iCs/>
          <w:sz w:val="28"/>
          <w:szCs w:val="28"/>
        </w:rPr>
        <w:t>КИЙ ПЛАН ЗАНЯТИЙ</w:t>
      </w:r>
    </w:p>
    <w:p w:rsidR="00C264F2" w:rsidRDefault="00C264F2" w:rsidP="00C264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A01A2">
        <w:rPr>
          <w:rFonts w:ascii="Times New Roman" w:hAnsi="Times New Roman"/>
          <w:b/>
          <w:bCs/>
          <w:iCs/>
          <w:sz w:val="28"/>
          <w:szCs w:val="28"/>
        </w:rPr>
        <w:t xml:space="preserve">1 курс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EA01A2">
        <w:rPr>
          <w:rFonts w:ascii="Times New Roman" w:hAnsi="Times New Roman"/>
          <w:b/>
          <w:bCs/>
          <w:iCs/>
          <w:sz w:val="28"/>
          <w:szCs w:val="28"/>
        </w:rPr>
        <w:t>Формирование здорового образа жизни у детей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1 семестр</w:t>
      </w:r>
    </w:p>
    <w:p w:rsidR="005C230C" w:rsidRPr="00EA01A2" w:rsidRDefault="005C230C" w:rsidP="00C264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248"/>
        <w:gridCol w:w="825"/>
      </w:tblGrid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Темы лекций 6 ч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(час)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pStyle w:val="a3"/>
              <w:jc w:val="center"/>
              <w:rPr>
                <w:sz w:val="28"/>
                <w:szCs w:val="28"/>
              </w:rPr>
            </w:pPr>
            <w:r w:rsidRPr="00EA01A2">
              <w:rPr>
                <w:sz w:val="28"/>
                <w:szCs w:val="28"/>
              </w:rPr>
              <w:t>1.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>Нормативно-правовая база охраны здоровья населения России. Основные принципы российской системы здравоохранения. Организация охраны материнства и детства в России. Казанская школа педиатров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Здоровье детей – основа национальной безопасности. Контроль  состояния здоровья детей.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>Здоровы образ жизни: биологические и социальные аспекты здорового образа жизни. Здоровый образ жизни, факторы здоровья. Основные методы сохранения и укрепления здоровья. Вредные привычки, факторы риска для здоровья.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A01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  <w:r w:rsidRPr="00EA01A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практических</w:t>
            </w: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 час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b/>
                <w:sz w:val="28"/>
                <w:szCs w:val="28"/>
              </w:rPr>
              <w:t>(час)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A01A2">
              <w:rPr>
                <w:sz w:val="28"/>
                <w:szCs w:val="28"/>
              </w:rPr>
              <w:t>1.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Введение в педиатрию. Этико-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</w:rPr>
              <w:t>деонтологические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</w:rPr>
              <w:t xml:space="preserve"> принципы деятельности медицинского работника. Роль младшего и среднего медицинского персонала в уходе и воспитании детей.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Этапы физического и нервно-психического развития детей и подростков. Оценка физического развития ребенка. Антропометрия. Средства нервно-психического и физического развития детей раннего и старшего возраста.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методы сохранения и укрепления здоровья. Вредные привычки, факторы риска для здоровья. Влияние злоупотребления </w:t>
            </w:r>
            <w:proofErr w:type="spellStart"/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>психоактивными</w:t>
            </w:r>
            <w:proofErr w:type="spellEnd"/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веществами на организм ребенка и подростка  и формирование зависимости.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>Основы здорового питания детей и подростков. Понятие о физиологических и лечебных столах детей различного возраста. Раздача пищи, помощь в кормлении детей раннего возраста, правила кормления тяжелобольных детей.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>Режим дня, как модель формирования здорового стиля поведения. Особенности режима дня в различных возрастных группах у детей, знакомство с основными формами воспитательной работы педагогов и медперсонала детского ЛПУ. Личная гигиена. Знакомство с правилами личной гигиены ребенка и персонала ЛПУ, освоение техники проведения утреннего туалета ребенка.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Оздоровительное влияние факторов окружающей среды на организм человека. </w:t>
            </w:r>
            <w:r w:rsidRPr="00EA01A2">
              <w:rPr>
                <w:rFonts w:ascii="Times New Roman" w:hAnsi="Times New Roman"/>
                <w:sz w:val="28"/>
                <w:szCs w:val="28"/>
              </w:rPr>
              <w:t>Знакомство с основными методами физического воспитания детей (массаж, гимнастика, занятия спортом) для различных возрастных групп и групп здоровья.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  <w:tr w:rsidR="00C264F2" w:rsidRPr="00EA01A2" w:rsidTr="006B67CA">
        <w:trPr>
          <w:trHeight w:val="22"/>
          <w:jc w:val="right"/>
        </w:trPr>
        <w:tc>
          <w:tcPr>
            <w:tcW w:w="253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11" w:type="pct"/>
          </w:tcPr>
          <w:p w:rsidR="00C264F2" w:rsidRPr="00EA01A2" w:rsidRDefault="00C264F2" w:rsidP="006B6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01A2">
              <w:rPr>
                <w:rFonts w:ascii="Times New Roman" w:hAnsi="Times New Roman"/>
                <w:sz w:val="28"/>
                <w:szCs w:val="28"/>
                <w:lang w:eastAsia="en-US"/>
              </w:rPr>
              <w:t>Особенности ухода за здоровыми и больными детьми различного возраста. Зачет.</w:t>
            </w:r>
          </w:p>
        </w:tc>
        <w:tc>
          <w:tcPr>
            <w:tcW w:w="336" w:type="pct"/>
            <w:vAlign w:val="center"/>
          </w:tcPr>
          <w:p w:rsidR="00C264F2" w:rsidRPr="00EA01A2" w:rsidRDefault="00C264F2" w:rsidP="006B6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1A2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</w:tr>
    </w:tbl>
    <w:p w:rsidR="00C826A3" w:rsidRDefault="00C826A3"/>
    <w:sectPr w:rsidR="00C8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F2"/>
    <w:rsid w:val="005C230C"/>
    <w:rsid w:val="00C264F2"/>
    <w:rsid w:val="00C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C264F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C264F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2023-01-09T09:10:00Z</dcterms:created>
  <dcterms:modified xsi:type="dcterms:W3CDTF">2024-01-16T08:54:00Z</dcterms:modified>
</cp:coreProperties>
</file>