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84" w:rsidRDefault="008A2E84" w:rsidP="008A2E8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ТЕМАТИЧЕСКИЙ ПЛАН ЗАНЯТИЙ</w:t>
      </w:r>
    </w:p>
    <w:p w:rsidR="008A2E84" w:rsidRDefault="008A2E84" w:rsidP="008A2E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01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 курс </w:t>
      </w:r>
      <w:r w:rsidR="00C228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Pr="00EA01A2">
        <w:rPr>
          <w:rFonts w:ascii="Times New Roman" w:eastAsia="Calibri" w:hAnsi="Times New Roman"/>
          <w:b/>
          <w:sz w:val="28"/>
          <w:szCs w:val="28"/>
          <w:lang w:eastAsia="en-US"/>
        </w:rPr>
        <w:t>Основы формирования здоровья детей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C228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EA01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 семестр</w:t>
      </w:r>
    </w:p>
    <w:p w:rsidR="00C228E7" w:rsidRPr="00EA01A2" w:rsidRDefault="00C228E7" w:rsidP="008A2E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364"/>
        <w:gridCol w:w="825"/>
      </w:tblGrid>
      <w:tr w:rsidR="008A2E84" w:rsidRPr="00C228E7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C228E7" w:rsidRDefault="008A2E84" w:rsidP="006B67C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28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C228E7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228E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Лекции 16 часов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C228E7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228E7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(час)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Физическое развитие детей и подростков. Методы его оценки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Нервно-психическое развитие детей и подростков. Методы его оценки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Рациональное питание, как основной фактор формирования здоровья детей.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Питание детей раннего возраста. Естественное вскармливание и его роль в формировании здоровья ребенка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Питание детей раннего возраста. Искусственное и смешанное вскармливание</w:t>
            </w:r>
            <w:r w:rsidR="00C2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Гипогалактия</w:t>
            </w:r>
            <w:proofErr w:type="spellEnd"/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меры ее профилактики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Питание детей старше года. Определение индивидуальной полноценности питания. Понятие видового питания.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Роль педиатра в формировании здорового образа жизни. Основные направления профилактической работы врача-педиатра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1"/>
              </w:num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Роль двигательной активности в формировании здорового образа жизни. Методы оценки физической работоспособности детей и подростков.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ind w:left="142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 практических занятий 48 часов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(час)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Понятие здоровья, его уровни и показатели.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rPr>
          <w:trHeight w:val="30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Физическое развитие детей до 1 года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Физическое развитие детей старше года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Нервно-психическое развитие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Особенности здоровья новорожденного и грудного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Особенности здоровья подростков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Естественное вскармливание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Искусственное вскармливание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Смешанное вскармливание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Питание детей старше года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респираторных, сердечно-сосудистых заболеваний у детей. Профилактика заболеваний желудочно-кишечного тракта, мочевыделительной системы у детей.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A2E84" w:rsidRPr="00EA01A2" w:rsidTr="006B67C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84" w:rsidRPr="00EA01A2" w:rsidRDefault="008A2E84" w:rsidP="006B67CA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Иммунопрофилактика, вакцинация здоровых детей.</w:t>
            </w:r>
          </w:p>
          <w:p w:rsidR="008A2E84" w:rsidRPr="00C228E7" w:rsidRDefault="008A2E84" w:rsidP="006B67C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228E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Итоговый тест. Зачет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84" w:rsidRPr="00EA01A2" w:rsidRDefault="008A2E84" w:rsidP="006B67C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8A2E84" w:rsidRPr="00EA01A2" w:rsidRDefault="008A2E84" w:rsidP="008A2E84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6A3" w:rsidRDefault="00C826A3"/>
    <w:sectPr w:rsidR="00C826A3" w:rsidSect="00DA4A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7B3E"/>
    <w:multiLevelType w:val="hybridMultilevel"/>
    <w:tmpl w:val="DABE2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850AC"/>
    <w:multiLevelType w:val="hybridMultilevel"/>
    <w:tmpl w:val="329C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84"/>
    <w:rsid w:val="008A2E84"/>
    <w:rsid w:val="00C228E7"/>
    <w:rsid w:val="00C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2023-01-09T09:13:00Z</dcterms:created>
  <dcterms:modified xsi:type="dcterms:W3CDTF">2024-01-16T08:55:00Z</dcterms:modified>
</cp:coreProperties>
</file>