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CF" w:rsidRDefault="00874BCF" w:rsidP="00874BCF">
      <w:pPr>
        <w:shd w:val="clear" w:color="auto" w:fill="FFFFFF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Тематический план </w:t>
      </w:r>
      <w:r w:rsidRPr="00D52E15">
        <w:rPr>
          <w:b/>
          <w:bCs/>
          <w:sz w:val="28"/>
          <w:szCs w:val="28"/>
        </w:rPr>
        <w:t xml:space="preserve">практических занятий </w:t>
      </w:r>
      <w:r>
        <w:rPr>
          <w:b/>
          <w:bCs/>
          <w:sz w:val="28"/>
          <w:szCs w:val="28"/>
        </w:rPr>
        <w:t>по дисциплине   Педиатрия</w:t>
      </w:r>
    </w:p>
    <w:p w:rsidR="00874BCF" w:rsidRDefault="00874BCF" w:rsidP="00874BC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для специальности   32.05.01 </w:t>
      </w:r>
      <w:r>
        <w:rPr>
          <w:b/>
          <w:bCs/>
          <w:color w:val="000000"/>
          <w:sz w:val="28"/>
          <w:szCs w:val="28"/>
          <w:shd w:val="clear" w:color="auto" w:fill="FFFFFF"/>
        </w:rPr>
        <w:t>«Медико-профилактическое дело»</w:t>
      </w:r>
    </w:p>
    <w:p w:rsidR="00874BCF" w:rsidRPr="00154466" w:rsidRDefault="00874BCF" w:rsidP="00874BCF">
      <w:pPr>
        <w:jc w:val="center"/>
        <w:rPr>
          <w:b/>
          <w:sz w:val="28"/>
        </w:rPr>
      </w:pPr>
      <w:r w:rsidRPr="00154466">
        <w:rPr>
          <w:b/>
          <w:sz w:val="28"/>
        </w:rPr>
        <w:t xml:space="preserve">КУРС - </w:t>
      </w:r>
      <w:r w:rsidRPr="00154466">
        <w:rPr>
          <w:b/>
          <w:bCs/>
          <w:sz w:val="28"/>
          <w:szCs w:val="28"/>
          <w:lang w:val="en-US"/>
        </w:rPr>
        <w:t>IV</w:t>
      </w:r>
    </w:p>
    <w:p w:rsidR="00874BCF" w:rsidRPr="00154466" w:rsidRDefault="00874BCF" w:rsidP="00874BCF">
      <w:pPr>
        <w:jc w:val="center"/>
        <w:rPr>
          <w:b/>
          <w:sz w:val="28"/>
        </w:rPr>
      </w:pPr>
      <w:r w:rsidRPr="00154466">
        <w:rPr>
          <w:b/>
          <w:sz w:val="28"/>
        </w:rPr>
        <w:t xml:space="preserve">СЕМЕСТР - </w:t>
      </w:r>
      <w:r w:rsidRPr="00154466">
        <w:rPr>
          <w:b/>
          <w:bCs/>
          <w:sz w:val="28"/>
          <w:szCs w:val="28"/>
          <w:lang w:val="en-US"/>
        </w:rPr>
        <w:t>VIII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896"/>
      </w:tblGrid>
      <w:tr w:rsidR="00874BCF" w:rsidRPr="00370C2E" w:rsidTr="00874B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CF" w:rsidRPr="00874BCF" w:rsidRDefault="00874BCF" w:rsidP="00874BCF">
            <w:pPr>
              <w:pStyle w:val="a3"/>
              <w:tabs>
                <w:tab w:val="left" w:pos="34"/>
              </w:tabs>
              <w:ind w:left="0"/>
              <w:rPr>
                <w:bCs/>
                <w:sz w:val="28"/>
                <w:szCs w:val="28"/>
              </w:rPr>
            </w:pPr>
            <w:r w:rsidRPr="00874BC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CF" w:rsidRPr="00874BCF" w:rsidRDefault="00874BCF" w:rsidP="00874BCF">
            <w:pPr>
              <w:tabs>
                <w:tab w:val="right" w:leader="underscore" w:pos="9639"/>
              </w:tabs>
              <w:jc w:val="both"/>
              <w:rPr>
                <w:sz w:val="28"/>
                <w:szCs w:val="28"/>
              </w:rPr>
            </w:pPr>
            <w:r w:rsidRPr="00874BCF">
              <w:rPr>
                <w:sz w:val="28"/>
                <w:szCs w:val="28"/>
              </w:rPr>
              <w:t>Тема занятия</w:t>
            </w:r>
          </w:p>
        </w:tc>
      </w:tr>
      <w:tr w:rsidR="008F1644" w:rsidRPr="008F1644" w:rsidTr="008F1644">
        <w:tc>
          <w:tcPr>
            <w:tcW w:w="567" w:type="dxa"/>
          </w:tcPr>
          <w:p w:rsidR="008F1644" w:rsidRPr="00874BCF" w:rsidRDefault="008F1644" w:rsidP="008F1644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right" w:leader="underscore" w:pos="9639"/>
              </w:tabs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8F1644" w:rsidRPr="00874BCF" w:rsidRDefault="008F1644" w:rsidP="00CC02B3">
            <w:pPr>
              <w:tabs>
                <w:tab w:val="right" w:leader="underscore" w:pos="9639"/>
              </w:tabs>
              <w:jc w:val="both"/>
              <w:rPr>
                <w:sz w:val="28"/>
                <w:szCs w:val="28"/>
              </w:rPr>
            </w:pPr>
            <w:r w:rsidRPr="00874BCF">
              <w:rPr>
                <w:sz w:val="28"/>
                <w:szCs w:val="28"/>
              </w:rPr>
              <w:t>Принципы организации детского здравоохранения. Знакомство с работой детских стационаров. Сбор анамнеза у детей. Физическое и психомоторное развитие детей. Возрастные особенности нарастания массы и длины тела, семиотика нарушений. Методы оценки физического и психомоторного развития детей. Роль врача гигиениста-эпидемиолога в создании гармоничного развития детей. Анатомо-физиологические особенности кожи, подкожно-жировой клетчатки, лимфатических узлов у детей. Семиотика основных заболеваний.</w:t>
            </w:r>
          </w:p>
        </w:tc>
      </w:tr>
      <w:tr w:rsidR="008F1644" w:rsidRPr="008F1644" w:rsidTr="008F1644">
        <w:tc>
          <w:tcPr>
            <w:tcW w:w="567" w:type="dxa"/>
          </w:tcPr>
          <w:p w:rsidR="008F1644" w:rsidRPr="00874BCF" w:rsidRDefault="008F1644" w:rsidP="008F1644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right" w:leader="underscore" w:pos="9639"/>
              </w:tabs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8F1644" w:rsidRPr="00874BCF" w:rsidRDefault="008F1644" w:rsidP="00CC02B3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874BCF">
              <w:rPr>
                <w:sz w:val="28"/>
                <w:szCs w:val="28"/>
              </w:rPr>
              <w:t xml:space="preserve">Анатомические и физиологические особенности костно-мышечной системы, органов дыхания, </w:t>
            </w:r>
            <w:proofErr w:type="gramStart"/>
            <w:r w:rsidRPr="00874BCF">
              <w:rPr>
                <w:sz w:val="28"/>
                <w:szCs w:val="28"/>
              </w:rPr>
              <w:t>сердечно-сосудистой</w:t>
            </w:r>
            <w:proofErr w:type="gramEnd"/>
            <w:r w:rsidRPr="00874BCF">
              <w:rPr>
                <w:sz w:val="28"/>
                <w:szCs w:val="28"/>
              </w:rPr>
              <w:t xml:space="preserve"> системы, органов пищеварения, мочевыводящей системы и нервной системы у детей. Методы обследования и семиотика основных заболеваний Особенности кроветворения у детей. Методы обследования и семиотика основных заболеваний</w:t>
            </w:r>
          </w:p>
        </w:tc>
      </w:tr>
      <w:tr w:rsidR="008F1644" w:rsidRPr="008F1644" w:rsidTr="008F1644">
        <w:tc>
          <w:tcPr>
            <w:tcW w:w="567" w:type="dxa"/>
          </w:tcPr>
          <w:p w:rsidR="008F1644" w:rsidRPr="00874BCF" w:rsidRDefault="008F1644" w:rsidP="008F1644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right" w:leader="underscore" w:pos="9639"/>
              </w:tabs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8F1644" w:rsidRPr="00874BCF" w:rsidRDefault="008F1644" w:rsidP="00CC02B3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874BCF">
              <w:rPr>
                <w:sz w:val="28"/>
                <w:szCs w:val="28"/>
              </w:rPr>
              <w:t xml:space="preserve">Выявление преимуществ естественного вскармливания, меры по профилактике </w:t>
            </w:r>
            <w:proofErr w:type="spellStart"/>
            <w:r w:rsidRPr="00874BCF">
              <w:rPr>
                <w:sz w:val="28"/>
                <w:szCs w:val="28"/>
              </w:rPr>
              <w:t>гипогалактии</w:t>
            </w:r>
            <w:proofErr w:type="spellEnd"/>
            <w:r w:rsidRPr="00874BCF">
              <w:rPr>
                <w:sz w:val="28"/>
                <w:szCs w:val="28"/>
              </w:rPr>
              <w:t>, схема введения прикормов, способы расчета объема питания. Смешанное и искусственное вскармливание. Основные принципы. Заменители женского молока. Характеристика адаптированных смесе</w:t>
            </w:r>
            <w:r w:rsidR="00874BCF" w:rsidRPr="00874BCF">
              <w:rPr>
                <w:sz w:val="28"/>
                <w:szCs w:val="28"/>
              </w:rPr>
              <w:t xml:space="preserve">й </w:t>
            </w:r>
            <w:r w:rsidRPr="00874BCF">
              <w:rPr>
                <w:sz w:val="28"/>
                <w:szCs w:val="28"/>
              </w:rPr>
              <w:t xml:space="preserve">согласно </w:t>
            </w:r>
            <w:proofErr w:type="spellStart"/>
            <w:r w:rsidRPr="00874BCF">
              <w:rPr>
                <w:sz w:val="28"/>
                <w:szCs w:val="28"/>
              </w:rPr>
              <w:t>Сан</w:t>
            </w:r>
            <w:proofErr w:type="gramStart"/>
            <w:r w:rsidRPr="00874BCF">
              <w:rPr>
                <w:sz w:val="28"/>
                <w:szCs w:val="28"/>
              </w:rPr>
              <w:t>.П</w:t>
            </w:r>
            <w:proofErr w:type="gramEnd"/>
            <w:r w:rsidRPr="00874BCF">
              <w:rPr>
                <w:sz w:val="28"/>
                <w:szCs w:val="28"/>
              </w:rPr>
              <w:t>ин</w:t>
            </w:r>
            <w:proofErr w:type="spellEnd"/>
            <w:r w:rsidRPr="00874BCF">
              <w:rPr>
                <w:sz w:val="28"/>
                <w:szCs w:val="28"/>
              </w:rPr>
              <w:t xml:space="preserve">.). Особенности питания детей от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874BCF">
                <w:rPr>
                  <w:sz w:val="28"/>
                  <w:szCs w:val="28"/>
                </w:rPr>
                <w:t>1 г</w:t>
              </w:r>
            </w:smartTag>
            <w:r w:rsidRPr="00874BCF">
              <w:rPr>
                <w:sz w:val="28"/>
                <w:szCs w:val="28"/>
              </w:rPr>
              <w:t xml:space="preserve"> до 3 лет. </w:t>
            </w:r>
          </w:p>
        </w:tc>
      </w:tr>
      <w:tr w:rsidR="008F1644" w:rsidRPr="008F1644" w:rsidTr="008F1644">
        <w:tc>
          <w:tcPr>
            <w:tcW w:w="567" w:type="dxa"/>
          </w:tcPr>
          <w:p w:rsidR="008F1644" w:rsidRPr="00874BCF" w:rsidRDefault="008F1644" w:rsidP="008F1644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right" w:leader="underscore" w:pos="9639"/>
              </w:tabs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8F1644" w:rsidRPr="00874BCF" w:rsidRDefault="008F1644" w:rsidP="00CC02B3">
            <w:pPr>
              <w:tabs>
                <w:tab w:val="right" w:leader="underscore" w:pos="9639"/>
              </w:tabs>
              <w:jc w:val="both"/>
              <w:rPr>
                <w:sz w:val="28"/>
                <w:szCs w:val="28"/>
              </w:rPr>
            </w:pPr>
            <w:r w:rsidRPr="00874BCF">
              <w:rPr>
                <w:sz w:val="28"/>
                <w:szCs w:val="28"/>
              </w:rPr>
              <w:t xml:space="preserve"> Причины развития, патогенез, клиническая характеристика нарушений питания  у детей, методы диагностики, принципы лечения. Роль врача гигиениста–эпидемиолога в профилактике данной патологии. Причины развития, патогенез, клиническая характеристика рахита  и анемии  у детей, методы диагностики, принципы лечения. Роль врача гигиениста–эпидемиолога в профилактике данной патологии</w:t>
            </w:r>
          </w:p>
        </w:tc>
      </w:tr>
    </w:tbl>
    <w:p w:rsidR="008F1644" w:rsidRPr="008F1644" w:rsidRDefault="008F1644">
      <w:pPr>
        <w:rPr>
          <w:rFonts w:ascii="Arial" w:hAnsi="Arial" w:cs="Arial"/>
          <w:sz w:val="20"/>
          <w:szCs w:val="20"/>
        </w:rPr>
      </w:pPr>
    </w:p>
    <w:sectPr w:rsidR="008F1644" w:rsidRPr="008F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333"/>
    <w:multiLevelType w:val="hybridMultilevel"/>
    <w:tmpl w:val="640C7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00C99"/>
    <w:multiLevelType w:val="hybridMultilevel"/>
    <w:tmpl w:val="03FE8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44"/>
    <w:rsid w:val="00874BCF"/>
    <w:rsid w:val="008F1644"/>
    <w:rsid w:val="00F5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2022-01-21T08:14:00Z</cp:lastPrinted>
  <dcterms:created xsi:type="dcterms:W3CDTF">2022-01-21T08:04:00Z</dcterms:created>
  <dcterms:modified xsi:type="dcterms:W3CDTF">2022-01-21T08:23:00Z</dcterms:modified>
</cp:coreProperties>
</file>