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4A81D" w14:textId="77777777" w:rsidR="00740253" w:rsidRPr="003473D4" w:rsidRDefault="00740253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3473D4">
        <w:rPr>
          <w:rFonts w:ascii="Times New Roman" w:hAnsi="Times New Roman"/>
          <w:b/>
          <w:sz w:val="24"/>
          <w:szCs w:val="24"/>
        </w:rPr>
        <w:t xml:space="preserve">ОТЧЕТ ПО НИР </w:t>
      </w:r>
    </w:p>
    <w:p w14:paraId="185ED138" w14:textId="43ADA8B6" w:rsidR="00246E91" w:rsidRPr="003473D4" w:rsidRDefault="00740253" w:rsidP="00740253">
      <w:pPr>
        <w:jc w:val="center"/>
        <w:rPr>
          <w:rFonts w:ascii="Times New Roman" w:hAnsi="Times New Roman"/>
          <w:b/>
          <w:sz w:val="24"/>
          <w:szCs w:val="24"/>
        </w:rPr>
      </w:pPr>
      <w:r w:rsidRPr="003473D4">
        <w:rPr>
          <w:rFonts w:ascii="Times New Roman" w:hAnsi="Times New Roman"/>
          <w:b/>
          <w:sz w:val="24"/>
          <w:szCs w:val="24"/>
        </w:rPr>
        <w:t>Кафедры русского и татарского языков</w:t>
      </w:r>
    </w:p>
    <w:p w14:paraId="782E3045" w14:textId="700063C5" w:rsidR="00740253" w:rsidRPr="003473D4" w:rsidRDefault="00740253" w:rsidP="00740253">
      <w:pPr>
        <w:jc w:val="center"/>
        <w:rPr>
          <w:rFonts w:ascii="Times New Roman" w:hAnsi="Times New Roman"/>
          <w:b/>
          <w:sz w:val="30"/>
          <w:szCs w:val="30"/>
        </w:rPr>
      </w:pPr>
      <w:r w:rsidRPr="003473D4">
        <w:rPr>
          <w:rFonts w:ascii="Times New Roman" w:hAnsi="Times New Roman"/>
          <w:b/>
          <w:sz w:val="24"/>
          <w:szCs w:val="24"/>
        </w:rPr>
        <w:t xml:space="preserve"> за </w:t>
      </w:r>
      <w:r w:rsidRPr="003473D4">
        <w:rPr>
          <w:rFonts w:ascii="Times New Roman" w:hAnsi="Times New Roman"/>
          <w:b/>
          <w:sz w:val="24"/>
          <w:szCs w:val="24"/>
          <w:lang w:val="en-US"/>
        </w:rPr>
        <w:t>I</w:t>
      </w:r>
      <w:r w:rsidR="009D40BD" w:rsidRPr="003473D4">
        <w:rPr>
          <w:rFonts w:ascii="Times New Roman" w:hAnsi="Times New Roman"/>
          <w:b/>
          <w:sz w:val="24"/>
          <w:szCs w:val="24"/>
          <w:lang w:val="en-US"/>
        </w:rPr>
        <w:t>I</w:t>
      </w:r>
      <w:r w:rsidR="00D327F1" w:rsidRPr="003473D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473D4"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3473D4" w:rsidRPr="003473D4" w14:paraId="12D2B4BD" w14:textId="77777777" w:rsidTr="00A632A6">
        <w:tc>
          <w:tcPr>
            <w:tcW w:w="3408" w:type="dxa"/>
            <w:vMerge w:val="restart"/>
          </w:tcPr>
          <w:p w14:paraId="088D0B1E" w14:textId="656A275F" w:rsidR="00061640" w:rsidRPr="003473D4" w:rsidRDefault="00061640" w:rsidP="0074025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 за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472CE698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1E283B09" w14:textId="550D70C9" w:rsidR="0060006B" w:rsidRPr="003473D4" w:rsidRDefault="00183A45" w:rsidP="00EB796A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60006B" w:rsidRPr="003473D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Соппер Ж.О., Фидаева Л.И. Ориентализм Н.С. Гумилева сквозь призму имагологии / Ж.О. Соппер, Л.И. Фидаева // Вестник филологических наук. 2023. Том 3. №7. С. 153-155. </w:t>
            </w:r>
          </w:p>
          <w:p w14:paraId="1525EF71" w14:textId="77777777" w:rsidR="00250C1F" w:rsidRPr="003473D4" w:rsidRDefault="00250C1F" w:rsidP="00EB796A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14:paraId="6C9F6B8F" w14:textId="7FACBBE4" w:rsidR="00250C1F" w:rsidRPr="003473D4" w:rsidRDefault="00183A45" w:rsidP="00250C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bookmarkStart w:id="0" w:name="_GoBack"/>
            <w:bookmarkEnd w:id="0"/>
            <w:r w:rsidR="00250C1F" w:rsidRPr="0034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Кузнецова Е.Г., Фидаева Л.И. Методические приемы семантизации медицинских терминов на занятиях по русскому языку как иностранному / Е.Г. Кузнецова, Л.И. Фидаева // Современные проблемы науки и образования. – 2023. – № 4; URL: https://science-education.ru/article/view?id=32722 (дата обращения: 26.07.2023).</w:t>
            </w:r>
          </w:p>
          <w:p w14:paraId="60DF3C43" w14:textId="77777777" w:rsidR="00250C1F" w:rsidRPr="003473D4" w:rsidRDefault="00250C1F" w:rsidP="00250C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AEE3E77" w14:textId="77777777" w:rsidR="00250C1F" w:rsidRPr="003473D4" w:rsidRDefault="00250C1F" w:rsidP="00250C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DOI: </w:t>
            </w:r>
            <w:hyperlink r:id="rId8" w:tgtFrame="_blank" w:history="1">
              <w:r w:rsidRPr="003473D4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10.17513/spno.32722</w:t>
              </w:r>
            </w:hyperlink>
          </w:p>
          <w:p w14:paraId="6B5F78AC" w14:textId="2358CD3D" w:rsidR="00250C1F" w:rsidRPr="003473D4" w:rsidRDefault="00626F07" w:rsidP="00EB796A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250C1F" w:rsidRPr="003473D4">
                <w:rPr>
                  <w:rStyle w:val="a4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https://elibrary.ru/item.asp?id=54387396</w:t>
              </w:r>
            </w:hyperlink>
          </w:p>
          <w:p w14:paraId="22B8EE73" w14:textId="1C4B58F8" w:rsidR="00250C1F" w:rsidRPr="003473D4" w:rsidRDefault="00852675" w:rsidP="00EB796A">
            <w:pPr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3473D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</w:t>
            </w:r>
            <w:r w:rsidR="00250C1F" w:rsidRPr="003473D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пециальность: 05.08.00 «Педагогика»</w:t>
            </w:r>
          </w:p>
          <w:p w14:paraId="0AE51E93" w14:textId="5E11A008" w:rsidR="00841945" w:rsidRPr="003473D4" w:rsidRDefault="00841945" w:rsidP="00250C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3E231E2C" w14:textId="77777777" w:rsidTr="00A632A6">
        <w:tc>
          <w:tcPr>
            <w:tcW w:w="3408" w:type="dxa"/>
            <w:vMerge/>
          </w:tcPr>
          <w:p w14:paraId="386C6724" w14:textId="22DAA4AB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215B78F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4940" w:type="dxa"/>
          </w:tcPr>
          <w:p w14:paraId="516C2DBA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34BD5376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  <w:r w:rsidR="00BE2DC3" w:rsidRPr="003473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в изданиях 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Russian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Citation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Index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RSCI</w:t>
            </w:r>
            <w:r w:rsidR="00BE2DC3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BE2DC3" w:rsidRPr="003473D4">
              <w:rPr>
                <w:rFonts w:ascii="Times New Roman" w:hAnsi="Times New Roman"/>
                <w:sz w:val="24"/>
                <w:szCs w:val="24"/>
              </w:rPr>
              <w:t>(со всеми выходными данными по ГОСТ), импакт-фактор журнала, где опубликована статья; цитируемость статьи; ссылка на статью; DOI;дата публикации</w:t>
            </w:r>
          </w:p>
        </w:tc>
        <w:tc>
          <w:tcPr>
            <w:tcW w:w="4940" w:type="dxa"/>
          </w:tcPr>
          <w:p w14:paraId="1196CF7D" w14:textId="5EFB644A" w:rsidR="00B73D9F" w:rsidRPr="003473D4" w:rsidRDefault="00B73D9F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2EBCB617" w14:textId="77777777" w:rsidTr="00A632A6">
        <w:tc>
          <w:tcPr>
            <w:tcW w:w="3408" w:type="dxa"/>
            <w:vMerge/>
          </w:tcPr>
          <w:p w14:paraId="38710465" w14:textId="3A869474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2D20E516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56E87426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1E18E9A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, WoK</w:t>
            </w:r>
            <w:r w:rsidR="005D70AE" w:rsidRPr="003473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</w:t>
            </w:r>
            <w:r w:rsidRPr="003473D4">
              <w:rPr>
                <w:rFonts w:ascii="Times New Roman" w:hAnsi="Times New Roman"/>
                <w:sz w:val="24"/>
                <w:szCs w:val="24"/>
              </w:rPr>
              <w:lastRenderedPageBreak/>
              <w:t>вана статья; цитируемость статьи; ссылка на статью; DOI;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дата публикации</w:t>
            </w:r>
          </w:p>
        </w:tc>
        <w:tc>
          <w:tcPr>
            <w:tcW w:w="4940" w:type="dxa"/>
          </w:tcPr>
          <w:p w14:paraId="45B78343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3473D4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3473D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3473D4" w:rsidRDefault="00061640" w:rsidP="003473D4">
            <w:pPr>
              <w:pStyle w:val="Default"/>
              <w:tabs>
                <w:tab w:val="left" w:pos="851"/>
                <w:tab w:val="left" w:pos="993"/>
              </w:tabs>
              <w:jc w:val="both"/>
              <w:rPr>
                <w:color w:val="auto"/>
              </w:rPr>
            </w:pPr>
          </w:p>
        </w:tc>
      </w:tr>
      <w:tr w:rsidR="003473D4" w:rsidRPr="003473D4" w14:paraId="5B5F1A8F" w14:textId="77777777" w:rsidTr="00A632A6">
        <w:tc>
          <w:tcPr>
            <w:tcW w:w="6048" w:type="dxa"/>
            <w:gridSpan w:val="2"/>
          </w:tcPr>
          <w:p w14:paraId="7AD1C26E" w14:textId="0FA9B13D" w:rsidR="00874BE8" w:rsidRPr="003473D4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 w:rsidRPr="003473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8B8CC6C" w14:textId="77777777" w:rsidR="00183A45" w:rsidRPr="00183A45" w:rsidRDefault="00183A45" w:rsidP="00183A45">
            <w:pPr>
              <w:pStyle w:val="3"/>
              <w:spacing w:line="240" w:lineRule="auto"/>
              <w:ind w:right="0" w:firstLine="0"/>
              <w:rPr>
                <w:bCs/>
                <w:szCs w:val="28"/>
              </w:rPr>
            </w:pPr>
            <w:r w:rsidRPr="00183A45">
              <w:rPr>
                <w:szCs w:val="28"/>
              </w:rPr>
              <w:t>1. Чевела О.В.</w:t>
            </w:r>
            <w:r w:rsidRPr="00183A45">
              <w:rPr>
                <w:b/>
                <w:szCs w:val="28"/>
              </w:rPr>
              <w:t xml:space="preserve"> </w:t>
            </w:r>
            <w:r w:rsidRPr="00183A45">
              <w:rPr>
                <w:szCs w:val="28"/>
              </w:rPr>
              <w:t>Технология создания  образовательного онлайн-квеста // Всероссийская конференция с международным участием «</w:t>
            </w:r>
            <w:r w:rsidRPr="00183A45">
              <w:rPr>
                <w:b/>
                <w:szCs w:val="28"/>
                <w:lang w:val="en-US"/>
              </w:rPr>
              <w:t>X</w:t>
            </w:r>
            <w:r w:rsidRPr="00183A45">
              <w:rPr>
                <w:bCs/>
                <w:szCs w:val="28"/>
                <w:lang w:val="en-US"/>
              </w:rPr>
              <w:t>VII</w:t>
            </w:r>
            <w:r w:rsidRPr="00183A45">
              <w:rPr>
                <w:bCs/>
                <w:szCs w:val="28"/>
              </w:rPr>
              <w:t xml:space="preserve"> Севастопольские Кирилло-мефодиевские чтения» (Крым, Севастополь, 15 сентября 2023 г.).</w:t>
            </w:r>
          </w:p>
          <w:p w14:paraId="74872D03" w14:textId="77777777" w:rsidR="00183A45" w:rsidRPr="00183A45" w:rsidRDefault="00183A45" w:rsidP="00183A45">
            <w:pPr>
              <w:pStyle w:val="3"/>
              <w:spacing w:line="240" w:lineRule="auto"/>
              <w:ind w:right="0" w:firstLine="0"/>
              <w:rPr>
                <w:szCs w:val="28"/>
              </w:rPr>
            </w:pPr>
          </w:p>
          <w:p w14:paraId="00D6CDDF" w14:textId="77777777" w:rsidR="00183A45" w:rsidRPr="00183A45" w:rsidRDefault="00183A45" w:rsidP="00183A45">
            <w:pPr>
              <w:pStyle w:val="3"/>
              <w:spacing w:line="240" w:lineRule="auto"/>
              <w:ind w:right="0" w:firstLine="0"/>
              <w:rPr>
                <w:bCs/>
                <w:szCs w:val="28"/>
              </w:rPr>
            </w:pPr>
            <w:r w:rsidRPr="00183A45">
              <w:rPr>
                <w:szCs w:val="28"/>
              </w:rPr>
              <w:t>2. Федотова С.И.</w:t>
            </w:r>
            <w:r w:rsidRPr="00183A45">
              <w:rPr>
                <w:b/>
                <w:szCs w:val="28"/>
              </w:rPr>
              <w:t xml:space="preserve"> </w:t>
            </w:r>
            <w:r w:rsidRPr="00183A45">
              <w:rPr>
                <w:szCs w:val="28"/>
              </w:rPr>
              <w:t>История возникновения и развития образовательного квеста как одной из форм современной интерактивной технологии // Всероссийская конференция с международным участием «</w:t>
            </w:r>
            <w:r w:rsidRPr="00183A45">
              <w:rPr>
                <w:b/>
                <w:szCs w:val="28"/>
                <w:lang w:val="en-US"/>
              </w:rPr>
              <w:t>X</w:t>
            </w:r>
            <w:r w:rsidRPr="00183A45">
              <w:rPr>
                <w:bCs/>
                <w:szCs w:val="28"/>
                <w:lang w:val="en-US"/>
              </w:rPr>
              <w:t>VII</w:t>
            </w:r>
            <w:r w:rsidRPr="00183A45">
              <w:rPr>
                <w:bCs/>
                <w:szCs w:val="28"/>
              </w:rPr>
              <w:t xml:space="preserve"> Севастопольские Кирилло-мефодиевские чтения» (Крым, Севастополь, 15 сентября 2023 г.).</w:t>
            </w:r>
          </w:p>
          <w:p w14:paraId="4BA48834" w14:textId="77777777" w:rsidR="00183A45" w:rsidRPr="00183A45" w:rsidRDefault="00183A45" w:rsidP="00183A45">
            <w:pPr>
              <w:pStyle w:val="3"/>
              <w:spacing w:line="240" w:lineRule="auto"/>
              <w:ind w:right="0" w:firstLine="0"/>
              <w:rPr>
                <w:bCs/>
                <w:szCs w:val="28"/>
              </w:rPr>
            </w:pPr>
          </w:p>
          <w:p w14:paraId="020A0278" w14:textId="77777777" w:rsidR="00183A45" w:rsidRPr="00183A45" w:rsidRDefault="00183A45" w:rsidP="00183A45">
            <w:pPr>
              <w:pStyle w:val="3"/>
              <w:spacing w:line="240" w:lineRule="auto"/>
              <w:ind w:right="0" w:firstLine="0"/>
              <w:rPr>
                <w:bCs/>
                <w:szCs w:val="28"/>
              </w:rPr>
            </w:pPr>
            <w:r w:rsidRPr="00183A45">
              <w:rPr>
                <w:szCs w:val="28"/>
              </w:rPr>
              <w:t>3. Куприченко П.Ф.</w:t>
            </w:r>
            <w:r w:rsidRPr="00183A45">
              <w:rPr>
                <w:b/>
                <w:szCs w:val="28"/>
              </w:rPr>
              <w:t xml:space="preserve"> </w:t>
            </w:r>
            <w:r w:rsidRPr="00183A45">
              <w:rPr>
                <w:szCs w:val="28"/>
              </w:rPr>
              <w:t>Игровые задания на занятиях по РКИ // Всероссийская конференция с международным участием «</w:t>
            </w:r>
            <w:r w:rsidRPr="00183A45">
              <w:rPr>
                <w:b/>
                <w:szCs w:val="28"/>
                <w:lang w:val="en-US"/>
              </w:rPr>
              <w:t>X</w:t>
            </w:r>
            <w:r w:rsidRPr="00183A45">
              <w:rPr>
                <w:bCs/>
                <w:szCs w:val="28"/>
                <w:lang w:val="en-US"/>
              </w:rPr>
              <w:t>VII</w:t>
            </w:r>
            <w:r w:rsidRPr="00183A45">
              <w:rPr>
                <w:bCs/>
                <w:szCs w:val="28"/>
              </w:rPr>
              <w:t xml:space="preserve"> Севастопольские Кирилло-мефодиевские чтения» (Крым, Севастополь, 15 сентября 2023 г.)</w:t>
            </w:r>
          </w:p>
          <w:p w14:paraId="74D3F210" w14:textId="3228224E" w:rsidR="005D70AE" w:rsidRPr="00183A45" w:rsidRDefault="005D70AE" w:rsidP="005D70AE">
            <w:pPr>
              <w:pStyle w:val="3"/>
              <w:spacing w:line="240" w:lineRule="auto"/>
              <w:ind w:right="0" w:firstLine="0"/>
              <w:rPr>
                <w:bCs/>
                <w:szCs w:val="24"/>
              </w:rPr>
            </w:pPr>
          </w:p>
          <w:p w14:paraId="1251D4C7" w14:textId="01FA4B86" w:rsidR="005D70AE" w:rsidRPr="00183A45" w:rsidRDefault="005D70AE" w:rsidP="005D7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328239" w14:textId="77777777" w:rsidR="00202369" w:rsidRPr="00183A45" w:rsidRDefault="00202369" w:rsidP="00202369">
            <w:pPr>
              <w:pStyle w:val="Default"/>
              <w:tabs>
                <w:tab w:val="left" w:pos="851"/>
                <w:tab w:val="left" w:pos="993"/>
              </w:tabs>
              <w:jc w:val="both"/>
              <w:rPr>
                <w:color w:val="auto"/>
              </w:rPr>
            </w:pPr>
          </w:p>
          <w:p w14:paraId="5E5794C7" w14:textId="77777777" w:rsidR="00202369" w:rsidRPr="00183A45" w:rsidRDefault="00202369" w:rsidP="00753B7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685CA0D9" w:rsidR="00874BE8" w:rsidRPr="00183A45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77433727" w14:textId="77777777" w:rsidTr="00A632A6">
        <w:tc>
          <w:tcPr>
            <w:tcW w:w="6048" w:type="dxa"/>
            <w:gridSpan w:val="2"/>
          </w:tcPr>
          <w:p w14:paraId="6A8AC866" w14:textId="7C8DF2BE" w:rsidR="00095164" w:rsidRPr="003473D4" w:rsidRDefault="00095164" w:rsidP="001502D8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Проведенные конференции</w:t>
            </w:r>
            <w:r w:rsidR="00874BE8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(силами кафедры)</w:t>
            </w:r>
            <w:r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(см образец)</w:t>
            </w:r>
            <w:r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а</w:t>
            </w:r>
            <w:r w:rsidR="00B23147" w:rsidRPr="003473D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1502D8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  <w:r w:rsidR="000A33F9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B3FB3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  <w:r w:rsidR="006500F3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189A" w:rsidRPr="003473D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(программы конференций</w:t>
            </w:r>
            <w:r w:rsidR="00C6048E" w:rsidRPr="003473D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и сборники</w:t>
            </w:r>
            <w:r w:rsidR="000D189A" w:rsidRPr="003473D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632A6" w:rsidRPr="003473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ФОТО- и ВИДЕОТЧЕТОМ</w:t>
            </w:r>
          </w:p>
        </w:tc>
        <w:tc>
          <w:tcPr>
            <w:tcW w:w="4940" w:type="dxa"/>
          </w:tcPr>
          <w:p w14:paraId="6F3C30A5" w14:textId="77777777" w:rsidR="004157A9" w:rsidRPr="003473D4" w:rsidRDefault="004157A9" w:rsidP="004157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536D7D" w14:textId="77777777" w:rsidR="004157A9" w:rsidRPr="003473D4" w:rsidRDefault="004157A9" w:rsidP="004157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36993D" w14:textId="77777777" w:rsidR="004157A9" w:rsidRPr="003473D4" w:rsidRDefault="004157A9" w:rsidP="004157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36D2D5" w14:textId="0B1AE9D2" w:rsidR="004157A9" w:rsidRPr="003473D4" w:rsidRDefault="004157A9" w:rsidP="004157A9">
            <w:pPr>
              <w:pStyle w:val="af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422B072" w:rsidR="00095164" w:rsidRPr="003473D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473D4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>3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3473D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55BB72EA" w14:textId="77777777" w:rsidTr="00A632A6">
        <w:tc>
          <w:tcPr>
            <w:tcW w:w="6048" w:type="dxa"/>
            <w:gridSpan w:val="2"/>
          </w:tcPr>
          <w:p w14:paraId="37FE696A" w14:textId="130F0365" w:rsidR="00095164" w:rsidRPr="003473D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 w:rsidRPr="003473D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 w:rsidRPr="003473D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 w:rsidRPr="003473D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3473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3473D4">
              <w:rPr>
                <w:rFonts w:ascii="Times New Roman" w:hAnsi="Times New Roman"/>
                <w:sz w:val="24"/>
                <w:szCs w:val="24"/>
              </w:rPr>
              <w:t xml:space="preserve"> (с указанием ссылки на указ, постановление и тд)</w:t>
            </w:r>
          </w:p>
        </w:tc>
        <w:tc>
          <w:tcPr>
            <w:tcW w:w="4940" w:type="dxa"/>
          </w:tcPr>
          <w:p w14:paraId="361EC6C0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3ACA6F5D" w14:textId="77777777" w:rsidTr="00A632A6">
        <w:tc>
          <w:tcPr>
            <w:tcW w:w="6048" w:type="dxa"/>
            <w:gridSpan w:val="2"/>
          </w:tcPr>
          <w:p w14:paraId="13345992" w14:textId="7B6DADA1" w:rsidR="00325664" w:rsidRPr="003473D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lastRenderedPageBreak/>
              <w:t>Заявки на гранты с указанием № заявки, инвестора, названия гранта, руководителя, исполнителя(ей), сумма подаваемой заявки</w:t>
            </w:r>
            <w:r w:rsidR="00D27F06" w:rsidRPr="003473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3473D4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3473D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28C65502" w14:textId="77777777" w:rsidTr="00A632A6">
        <w:tc>
          <w:tcPr>
            <w:tcW w:w="6048" w:type="dxa"/>
            <w:gridSpan w:val="2"/>
          </w:tcPr>
          <w:p w14:paraId="031F289E" w14:textId="45893C10" w:rsidR="00B22C41" w:rsidRPr="003473D4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3473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3473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3473D4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3473D4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3473D4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 w:rsidRPr="003473D4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3473D4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2D49C298" w14:textId="77777777" w:rsidTr="00A632A6">
        <w:tc>
          <w:tcPr>
            <w:tcW w:w="6048" w:type="dxa"/>
            <w:gridSpan w:val="2"/>
          </w:tcPr>
          <w:p w14:paraId="5BB8022B" w14:textId="13FF565D" w:rsidR="00095164" w:rsidRPr="003473D4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3473D4">
              <w:rPr>
                <w:rFonts w:ascii="Times New Roman" w:hAnsi="Times New Roman"/>
                <w:sz w:val="24"/>
                <w:szCs w:val="24"/>
              </w:rPr>
              <w:t>-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3473D4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3473D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3473D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3473D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3473D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0514A0FC" w14:textId="77777777" w:rsidTr="00A632A6">
        <w:tc>
          <w:tcPr>
            <w:tcW w:w="6048" w:type="dxa"/>
            <w:gridSpan w:val="2"/>
          </w:tcPr>
          <w:p w14:paraId="01BB1AD6" w14:textId="61FFACF3" w:rsidR="00D65C02" w:rsidRPr="003473D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 w:rsidRPr="003473D4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 w:rsidRPr="003473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473D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473D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3473D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70FED2FC" w14:textId="77777777" w:rsidTr="00A632A6">
        <w:tc>
          <w:tcPr>
            <w:tcW w:w="6048" w:type="dxa"/>
            <w:gridSpan w:val="2"/>
          </w:tcPr>
          <w:p w14:paraId="0370A14A" w14:textId="781176BF" w:rsidR="005A5968" w:rsidRPr="003473D4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="003C45CC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 w:rsidRPr="003473D4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 года (заказчик, название, краткое описание заказа, сроки реализации, стоимость)</w:t>
            </w:r>
            <w:r w:rsidR="00061640" w:rsidRPr="003473D4">
              <w:rPr>
                <w:rFonts w:ascii="Times New Roman" w:hAnsi="Times New Roman"/>
                <w:bCs/>
                <w:sz w:val="24"/>
                <w:szCs w:val="24"/>
              </w:rPr>
              <w:t>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3473D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3CCD5446" w14:textId="77777777" w:rsidTr="00A632A6">
        <w:tc>
          <w:tcPr>
            <w:tcW w:w="6048" w:type="dxa"/>
            <w:gridSpan w:val="2"/>
          </w:tcPr>
          <w:p w14:paraId="7028C2DE" w14:textId="127D8294" w:rsidR="00513AAC" w:rsidRPr="003473D4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0BD"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D40BD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 w:rsidRPr="003473D4">
              <w:rPr>
                <w:rFonts w:ascii="Times New Roman" w:hAnsi="Times New Roman"/>
                <w:sz w:val="24"/>
                <w:szCs w:val="24"/>
              </w:rPr>
              <w:t>3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3473D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58ACB638" w14:textId="77777777" w:rsidTr="00A632A6">
        <w:tc>
          <w:tcPr>
            <w:tcW w:w="6048" w:type="dxa"/>
            <w:gridSpan w:val="2"/>
          </w:tcPr>
          <w:p w14:paraId="7AF1057C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46E5584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17D36DAA" w14:textId="27548560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«Казанская наука».</w:t>
            </w:r>
          </w:p>
          <w:p w14:paraId="0B6C66B4" w14:textId="2522DBE4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 Fontes Slaviae Ort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>o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doxae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3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3473D4" w:rsidRPr="003473D4" w14:paraId="0456E6F0" w14:textId="77777777" w:rsidTr="00A632A6">
        <w:tc>
          <w:tcPr>
            <w:tcW w:w="6048" w:type="dxa"/>
            <w:gridSpan w:val="2"/>
          </w:tcPr>
          <w:p w14:paraId="74D77056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5B1282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Чевела О.В.  – член международной Комиссии религиозного языка при Международном комитете славистов</w:t>
            </w:r>
          </w:p>
          <w:p w14:paraId="2408E571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439AF9C1" w14:textId="77777777" w:rsidTr="003473D4">
        <w:tc>
          <w:tcPr>
            <w:tcW w:w="6048" w:type="dxa"/>
            <w:gridSpan w:val="2"/>
            <w:tcBorders>
              <w:bottom w:val="single" w:sz="4" w:space="0" w:color="auto"/>
            </w:tcBorders>
          </w:tcPr>
          <w:p w14:paraId="14E63239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5E216E8D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234CC870" w14:textId="77777777" w:rsidTr="003473D4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57C" w14:textId="43F8DE94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3D4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3473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473D4">
              <w:rPr>
                <w:rFonts w:ascii="Times New Roman" w:hAnsi="Times New Roman"/>
                <w:sz w:val="24"/>
                <w:szCs w:val="24"/>
              </w:rPr>
              <w:t xml:space="preserve"> квартал 2023 год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DC0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4AA1A67B" w14:textId="77777777" w:rsidTr="003473D4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EF613" w14:textId="77777777" w:rsidR="003473D4" w:rsidRPr="003473D4" w:rsidRDefault="003473D4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2E4D6" w14:textId="77777777" w:rsidR="003473D4" w:rsidRPr="003473D4" w:rsidRDefault="003473D4" w:rsidP="005D70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D4" w:rsidRPr="003473D4" w14:paraId="718BD10F" w14:textId="77777777" w:rsidTr="003473D4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146F8" w14:textId="5225ADBE" w:rsidR="003473D4" w:rsidRPr="003473D4" w:rsidRDefault="003473D4" w:rsidP="003473D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 xml:space="preserve">Зав. каф. русского и татарского языков                                                         </w:t>
            </w:r>
          </w:p>
          <w:p w14:paraId="79A405D4" w14:textId="77777777" w:rsidR="005D70AE" w:rsidRPr="003473D4" w:rsidRDefault="005D70AE" w:rsidP="005D70A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4808570" w14:textId="0A872892" w:rsidR="005D70AE" w:rsidRPr="003473D4" w:rsidRDefault="003473D4" w:rsidP="003473D4">
            <w:pPr>
              <w:spacing w:after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3D4">
              <w:rPr>
                <w:rFonts w:ascii="Times New Roman" w:hAnsi="Times New Roman"/>
                <w:sz w:val="24"/>
                <w:szCs w:val="24"/>
              </w:rPr>
              <w:t>Л.И. Фидаева</w:t>
            </w:r>
          </w:p>
        </w:tc>
      </w:tr>
    </w:tbl>
    <w:p w14:paraId="6611C6B9" w14:textId="0C0EE058" w:rsidR="00513AAC" w:rsidRPr="003473D4" w:rsidRDefault="00513AAC" w:rsidP="00183A45">
      <w:pPr>
        <w:ind w:firstLine="0"/>
        <w:rPr>
          <w:rFonts w:ascii="Times New Roman" w:hAnsi="Times New Roman"/>
          <w:sz w:val="24"/>
          <w:szCs w:val="24"/>
        </w:rPr>
      </w:pPr>
    </w:p>
    <w:sectPr w:rsidR="00513AAC" w:rsidRPr="003473D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5E73E" w14:textId="77777777" w:rsidR="00626F07" w:rsidRDefault="00626F07" w:rsidP="008638C3">
      <w:pPr>
        <w:spacing w:after="0"/>
      </w:pPr>
      <w:r>
        <w:separator/>
      </w:r>
    </w:p>
  </w:endnote>
  <w:endnote w:type="continuationSeparator" w:id="0">
    <w:p w14:paraId="5C5DD843" w14:textId="77777777" w:rsidR="00626F07" w:rsidRDefault="00626F0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303F" w14:textId="77777777" w:rsidR="00626F07" w:rsidRDefault="00626F07" w:rsidP="008638C3">
      <w:pPr>
        <w:spacing w:after="0"/>
      </w:pPr>
      <w:r>
        <w:separator/>
      </w:r>
    </w:p>
  </w:footnote>
  <w:footnote w:type="continuationSeparator" w:id="0">
    <w:p w14:paraId="02B54974" w14:textId="77777777" w:rsidR="00626F07" w:rsidRDefault="00626F0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3F52"/>
    <w:multiLevelType w:val="hybridMultilevel"/>
    <w:tmpl w:val="6D96B3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">
    <w:nsid w:val="490E5791"/>
    <w:multiLevelType w:val="hybridMultilevel"/>
    <w:tmpl w:val="2F009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0D3F1E"/>
    <w:multiLevelType w:val="hybridMultilevel"/>
    <w:tmpl w:val="D37490DE"/>
    <w:lvl w:ilvl="0" w:tplc="4D6446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C63E5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3A4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2369"/>
    <w:rsid w:val="00206263"/>
    <w:rsid w:val="002152BC"/>
    <w:rsid w:val="0021534F"/>
    <w:rsid w:val="00246E91"/>
    <w:rsid w:val="00250C1F"/>
    <w:rsid w:val="0027645E"/>
    <w:rsid w:val="00280256"/>
    <w:rsid w:val="00280B80"/>
    <w:rsid w:val="00280DFD"/>
    <w:rsid w:val="0028599E"/>
    <w:rsid w:val="00291E80"/>
    <w:rsid w:val="002961B3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73D4"/>
    <w:rsid w:val="0035102A"/>
    <w:rsid w:val="00370682"/>
    <w:rsid w:val="00374D42"/>
    <w:rsid w:val="00374D52"/>
    <w:rsid w:val="003760A7"/>
    <w:rsid w:val="00394B43"/>
    <w:rsid w:val="003960DE"/>
    <w:rsid w:val="003B1B0F"/>
    <w:rsid w:val="003B6BAE"/>
    <w:rsid w:val="003C24F4"/>
    <w:rsid w:val="003C45CC"/>
    <w:rsid w:val="003D4C14"/>
    <w:rsid w:val="003E3371"/>
    <w:rsid w:val="003E75F2"/>
    <w:rsid w:val="003F1935"/>
    <w:rsid w:val="00401084"/>
    <w:rsid w:val="00405E48"/>
    <w:rsid w:val="004157A9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81D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70AE"/>
    <w:rsid w:val="005E05FE"/>
    <w:rsid w:val="005E381D"/>
    <w:rsid w:val="005E4291"/>
    <w:rsid w:val="005E5C25"/>
    <w:rsid w:val="005F004B"/>
    <w:rsid w:val="005F11D0"/>
    <w:rsid w:val="005F30B6"/>
    <w:rsid w:val="005F3DDA"/>
    <w:rsid w:val="0060006B"/>
    <w:rsid w:val="0060007C"/>
    <w:rsid w:val="00602E5B"/>
    <w:rsid w:val="006075E2"/>
    <w:rsid w:val="00622A6F"/>
    <w:rsid w:val="00626F07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253"/>
    <w:rsid w:val="00740E4B"/>
    <w:rsid w:val="00745405"/>
    <w:rsid w:val="00753B73"/>
    <w:rsid w:val="00753DF7"/>
    <w:rsid w:val="007550D8"/>
    <w:rsid w:val="0076259B"/>
    <w:rsid w:val="0077513F"/>
    <w:rsid w:val="00782579"/>
    <w:rsid w:val="007855B4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1CE0"/>
    <w:rsid w:val="00806198"/>
    <w:rsid w:val="00814C9F"/>
    <w:rsid w:val="0082618F"/>
    <w:rsid w:val="008365B1"/>
    <w:rsid w:val="00841945"/>
    <w:rsid w:val="00842AD0"/>
    <w:rsid w:val="00842C36"/>
    <w:rsid w:val="00845721"/>
    <w:rsid w:val="0084591C"/>
    <w:rsid w:val="0085047A"/>
    <w:rsid w:val="00852675"/>
    <w:rsid w:val="008638C3"/>
    <w:rsid w:val="00874969"/>
    <w:rsid w:val="00874BE8"/>
    <w:rsid w:val="008759EA"/>
    <w:rsid w:val="00885C7E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D40BD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2B0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6464"/>
    <w:rsid w:val="00B22C41"/>
    <w:rsid w:val="00B23147"/>
    <w:rsid w:val="00B444A6"/>
    <w:rsid w:val="00B46A26"/>
    <w:rsid w:val="00B541A5"/>
    <w:rsid w:val="00B56AB0"/>
    <w:rsid w:val="00B63EC6"/>
    <w:rsid w:val="00B646CD"/>
    <w:rsid w:val="00B73D9F"/>
    <w:rsid w:val="00B80F71"/>
    <w:rsid w:val="00B82662"/>
    <w:rsid w:val="00BA2CDB"/>
    <w:rsid w:val="00BB3FB3"/>
    <w:rsid w:val="00BB4CAF"/>
    <w:rsid w:val="00BC3762"/>
    <w:rsid w:val="00BC7567"/>
    <w:rsid w:val="00BE112F"/>
    <w:rsid w:val="00BE2DC3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CF7853"/>
    <w:rsid w:val="00D045D0"/>
    <w:rsid w:val="00D1257B"/>
    <w:rsid w:val="00D20FD8"/>
    <w:rsid w:val="00D22951"/>
    <w:rsid w:val="00D27F06"/>
    <w:rsid w:val="00D327F1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658C"/>
    <w:rsid w:val="00DB725A"/>
    <w:rsid w:val="00DC367B"/>
    <w:rsid w:val="00DD1516"/>
    <w:rsid w:val="00DD38A8"/>
    <w:rsid w:val="00DE1CE1"/>
    <w:rsid w:val="00DF4E17"/>
    <w:rsid w:val="00E129E9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96A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5EE7"/>
    <w:rsid w:val="00F75BBE"/>
    <w:rsid w:val="00F84D00"/>
    <w:rsid w:val="00F8569D"/>
    <w:rsid w:val="00F93A98"/>
    <w:rsid w:val="00F95575"/>
    <w:rsid w:val="00FA3185"/>
    <w:rsid w:val="00FB2012"/>
    <w:rsid w:val="00FC2524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4157A9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5D70AE"/>
    <w:pPr>
      <w:spacing w:after="0" w:line="360" w:lineRule="auto"/>
      <w:ind w:right="355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70A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023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13/spno.32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438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F582-AAFA-457D-8482-AA8908B3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5789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KEG</cp:lastModifiedBy>
  <cp:revision>2</cp:revision>
  <cp:lastPrinted>2020-12-09T08:55:00Z</cp:lastPrinted>
  <dcterms:created xsi:type="dcterms:W3CDTF">2023-09-26T17:26:00Z</dcterms:created>
  <dcterms:modified xsi:type="dcterms:W3CDTF">2023-09-26T17:26:00Z</dcterms:modified>
</cp:coreProperties>
</file>