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1DD3" w14:textId="77777777" w:rsidR="00CA70E3" w:rsidRDefault="00CA70E3" w:rsidP="00C308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14:paraId="45F7DC8D" w14:textId="77777777" w:rsidR="00CA70E3" w:rsidRPr="006A4664" w:rsidRDefault="00CA70E3" w:rsidP="00CA7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0E3">
        <w:rPr>
          <w:rFonts w:ascii="Times New Roman" w:hAnsi="Times New Roman"/>
          <w:b/>
          <w:sz w:val="24"/>
          <w:szCs w:val="24"/>
        </w:rPr>
        <w:t>за 1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87730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EA91E39" w14:textId="412EB82D" w:rsidR="00CA70E3" w:rsidRDefault="00B64C6A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A70E3">
              <w:rPr>
                <w:rFonts w:ascii="Times New Roman" w:hAnsi="Times New Roman"/>
                <w:sz w:val="24"/>
                <w:szCs w:val="24"/>
              </w:rPr>
              <w:t>Ф.М. Якупова, Р.В. Гарипова, Ф.С. Гилмуллина, Ю.М. Созинова</w:t>
            </w:r>
            <w:r w:rsidR="00CA70E3" w:rsidRPr="00F2578E">
              <w:rPr>
                <w:rFonts w:ascii="Times New Roman" w:hAnsi="Times New Roman"/>
                <w:sz w:val="24"/>
                <w:szCs w:val="24"/>
              </w:rPr>
              <w:t>, М.М. Загидов</w:t>
            </w:r>
            <w:r w:rsidR="00CA70E3">
              <w:rPr>
                <w:rFonts w:ascii="Times New Roman" w:hAnsi="Times New Roman"/>
                <w:sz w:val="24"/>
                <w:szCs w:val="24"/>
              </w:rPr>
              <w:t>.</w:t>
            </w:r>
            <w:r w:rsidR="00CA70E3" w:rsidRPr="00F2578E">
              <w:rPr>
                <w:rFonts w:ascii="Times New Roman" w:hAnsi="Times New Roman"/>
                <w:sz w:val="24"/>
                <w:szCs w:val="24"/>
              </w:rPr>
              <w:t xml:space="preserve"> Вирусные гепатиты В и С как профессиональные заболевания</w:t>
            </w:r>
            <w:r w:rsidR="00CA70E3">
              <w:rPr>
                <w:rFonts w:ascii="Times New Roman" w:hAnsi="Times New Roman"/>
                <w:sz w:val="24"/>
                <w:szCs w:val="24"/>
              </w:rPr>
              <w:t>.-Медицинский вестник Юга России 2022, Т. 13, № 4.- с. 39-44.</w:t>
            </w:r>
          </w:p>
          <w:p w14:paraId="35BBC582" w14:textId="77777777" w:rsidR="00CA70E3" w:rsidRDefault="00B73BB4" w:rsidP="00CA70E3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u w:val="none"/>
              </w:rPr>
            </w:pPr>
            <w:hyperlink r:id="rId8" w:history="1">
              <w:r w:rsidR="00CA70E3" w:rsidRPr="0056504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https://doi.org/10.21886/2219-8075-2022-13-4-39-44</w:t>
              </w:r>
            </w:hyperlink>
            <w:r w:rsidR="006A3F87">
              <w:rPr>
                <w:rStyle w:val="a4"/>
                <w:rFonts w:ascii="Times New Roman" w:hAnsi="Times New Roman"/>
                <w:sz w:val="24"/>
                <w:szCs w:val="24"/>
                <w:u w:val="none"/>
              </w:rPr>
              <w:t>.</w:t>
            </w:r>
          </w:p>
          <w:p w14:paraId="1BC3BE29" w14:textId="4C715C34" w:rsidR="00506671" w:rsidRPr="00506671" w:rsidRDefault="00506671" w:rsidP="00506671">
            <w:pPr>
              <w:tabs>
                <w:tab w:val="left" w:pos="708"/>
              </w:tabs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06671">
              <w:rPr>
                <w:rStyle w:val="a4"/>
                <w:color w:val="auto"/>
                <w:u w:val="none"/>
              </w:rPr>
              <w:t>2</w:t>
            </w:r>
            <w:r w:rsidRPr="0050667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506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67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Николаева И.В., Гилмуллина Ф.С., Казанцев А.Ю., Фаткуллин Б.Ш. Случай пищевого ботулизма типа F // Эпидемиология и инфек ционные болезни.</w:t>
            </w:r>
          </w:p>
          <w:p w14:paraId="13141141" w14:textId="77777777" w:rsidR="00506671" w:rsidRDefault="00506671" w:rsidP="00506671">
            <w:pPr>
              <w:tabs>
                <w:tab w:val="left" w:pos="708"/>
              </w:tabs>
              <w:spacing w:after="0"/>
              <w:ind w:firstLine="0"/>
              <w:rPr>
                <w:rStyle w:val="a4"/>
                <w:color w:val="auto"/>
                <w:u w:val="none"/>
                <w:lang w:val="en-US"/>
              </w:rPr>
            </w:pPr>
            <w:r w:rsidRPr="0050667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2022. </w:t>
            </w:r>
            <w:r w:rsidRPr="0050667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Т</w:t>
            </w:r>
            <w:r w:rsidRPr="0050667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. 27, № 6. </w:t>
            </w:r>
            <w:r w:rsidRPr="0050667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С</w:t>
            </w:r>
            <w:r w:rsidRPr="0050667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. 360–367. DOI: https://doi.org/10.17816/EID120021</w:t>
            </w:r>
            <w:r w:rsidRPr="00506671">
              <w:rPr>
                <w:rStyle w:val="a4"/>
                <w:color w:val="auto"/>
                <w:u w:val="none"/>
                <w:lang w:val="en-US"/>
              </w:rPr>
              <w:t xml:space="preserve">  </w:t>
            </w:r>
          </w:p>
          <w:p w14:paraId="419F0647" w14:textId="77777777" w:rsidR="00087730" w:rsidRDefault="00087730" w:rsidP="00506671">
            <w:pPr>
              <w:tabs>
                <w:tab w:val="left" w:pos="708"/>
              </w:tabs>
              <w:spacing w:after="0"/>
              <w:ind w:firstLine="0"/>
              <w:rPr>
                <w:rStyle w:val="a4"/>
                <w:color w:val="auto"/>
                <w:u w:val="none"/>
                <w:lang w:val="en-US"/>
              </w:rPr>
            </w:pPr>
          </w:p>
          <w:p w14:paraId="34E116CD" w14:textId="6FF046F2" w:rsidR="0086049E" w:rsidRDefault="00087730" w:rsidP="0086049E">
            <w:pPr>
              <w:pStyle w:val="af0"/>
              <w:ind w:firstLine="0"/>
            </w:pPr>
            <w:r>
              <w:rPr>
                <w:rStyle w:val="a4"/>
                <w:color w:val="auto"/>
                <w:u w:val="none"/>
              </w:rPr>
              <w:t>3</w:t>
            </w:r>
            <w:r w:rsidRPr="00087730">
              <w:rPr>
                <w:rStyle w:val="a4"/>
                <w:color w:val="auto"/>
                <w:u w:val="none"/>
              </w:rPr>
              <w:t xml:space="preserve">. </w:t>
            </w:r>
            <w:r w:rsidRPr="00087730">
              <w:t xml:space="preserve"> </w:t>
            </w:r>
            <w:r w:rsidRPr="00087730">
              <w:rPr>
                <w:rStyle w:val="a4"/>
                <w:color w:val="auto"/>
                <w:u w:val="none"/>
              </w:rPr>
              <w:t>Якупова Ф.М.,Гарипова Р.В., Сафина К.Р.</w:t>
            </w:r>
            <w:r w:rsidR="0086049E">
              <w:rPr>
                <w:rStyle w:val="a4"/>
                <w:color w:val="auto"/>
                <w:u w:val="none"/>
              </w:rPr>
              <w:t>, Хусаинова А.К.</w:t>
            </w:r>
            <w:r w:rsidR="0086049E">
              <w:rPr>
                <w:rStyle w:val="a3"/>
              </w:rPr>
              <w:t xml:space="preserve"> </w:t>
            </w:r>
            <w:r w:rsidR="0086049E">
              <w:rPr>
                <w:rStyle w:val="layout"/>
              </w:rPr>
              <w:t>Проблемные моменты экспертизы вирусного гепатита С как профессионального заболевания: клинический случай</w:t>
            </w:r>
            <w:r w:rsidR="0086049E" w:rsidRPr="0086049E">
              <w:t xml:space="preserve"> </w:t>
            </w:r>
            <w:r w:rsidR="0086049E" w:rsidRPr="0086049E">
              <w:t xml:space="preserve">// Международный научно-исследовательский журнал. – 2023. – №3 (129). – URL: </w:t>
            </w:r>
            <w:hyperlink r:id="rId9" w:history="1">
              <w:r w:rsidR="0086049E" w:rsidRPr="00EF0787">
                <w:rPr>
                  <w:rStyle w:val="a4"/>
                </w:rPr>
                <w:t>https://research-journal.org/archive/3-129-2023-march/10.23670/IRJ.2023.129.3–</w:t>
              </w:r>
            </w:hyperlink>
          </w:p>
          <w:p w14:paraId="0AE51E93" w14:textId="1C267610" w:rsidR="00087730" w:rsidRPr="00087730" w:rsidRDefault="0086049E" w:rsidP="0086049E">
            <w:pPr>
              <w:pStyle w:val="af0"/>
              <w:ind w:firstLine="0"/>
            </w:pPr>
            <w:r w:rsidRPr="0086049E">
              <w:t>DOI: 10.23670/IRJ.2023.129.3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8773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6C6468D5" w:rsidR="00061640" w:rsidRPr="00095164" w:rsidRDefault="00AA652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Скопус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69B0AB9F"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0D3C8E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7BA3F85" w14:textId="77777777" w:rsidR="000D3C8E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3F87">
              <w:rPr>
                <w:rFonts w:ascii="Times New Roman" w:hAnsi="Times New Roman"/>
                <w:sz w:val="24"/>
                <w:szCs w:val="24"/>
              </w:rPr>
              <w:t xml:space="preserve">1.М.Г. Авдеева, О.Н. Белоусова, Е.А. Орлова, Р.Ф. Хамитова, Ю.Г. Шварц, И.Э. Кравченко. </w:t>
            </w:r>
          </w:p>
          <w:p w14:paraId="2F23ABC2" w14:textId="77777777" w:rsidR="000D3C8E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3F87">
              <w:rPr>
                <w:rFonts w:ascii="Times New Roman" w:hAnsi="Times New Roman"/>
                <w:sz w:val="24"/>
                <w:szCs w:val="24"/>
              </w:rPr>
              <w:t>Неспецифическая профилактика COVID-19 в период вакцинации против новой коронавирусной инфекции: результаты многоцентрового двойного слепого плацебо-контролируемого рандомизированного клинического исследования.-  Терапевтический архив, 2022,  № 11(94),  с. 1268-1277.</w:t>
            </w:r>
          </w:p>
          <w:p w14:paraId="0680EE2C" w14:textId="77777777" w:rsidR="000D3C8E" w:rsidRPr="006A3F87" w:rsidRDefault="00B73BB4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D3C8E" w:rsidRPr="006A3F87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https://doi.org/10.26442/00403660.2022.11.201980</w:t>
              </w:r>
            </w:hyperlink>
          </w:p>
          <w:p w14:paraId="47B536D5" w14:textId="1CEC7981" w:rsidR="000D3C8E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3F87">
              <w:rPr>
                <w:rFonts w:ascii="Times New Roman" w:hAnsi="Times New Roman"/>
                <w:sz w:val="24"/>
                <w:szCs w:val="24"/>
              </w:rPr>
              <w:t xml:space="preserve">2. Гинятуллин Р. Р., Кравченко И.Э., Галеева Н.В., Гирфанутдинова Э.Р. Полиморфизмы генов ферментов антиоксидантной системы SOD2 (C47T, RS4880) И CAT (G262A, </w:t>
            </w:r>
            <w:r w:rsidRPr="006A3F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RS1001179) в патогенезе хронического гепатита С.- Вестник современной клинической медицины </w:t>
            </w:r>
          </w:p>
          <w:p w14:paraId="0E0574E8" w14:textId="77777777" w:rsidR="000D3C8E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3F87">
              <w:rPr>
                <w:rFonts w:ascii="Times New Roman" w:hAnsi="Times New Roman"/>
                <w:sz w:val="24"/>
                <w:szCs w:val="24"/>
              </w:rPr>
              <w:t>V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estnik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ovremennoi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linicheskoi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ediciny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научно-практический рецензируемый журнал.- 2023, </w:t>
            </w:r>
            <w:r w:rsidRPr="006A3F87">
              <w:rPr>
                <w:rFonts w:ascii="Times New Roman" w:hAnsi="Times New Roman" w:hint="eastAsia"/>
                <w:sz w:val="24"/>
                <w:szCs w:val="24"/>
              </w:rPr>
              <w:t>Т.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16, выпуск 1, с. 20-27.</w:t>
            </w:r>
          </w:p>
          <w:p w14:paraId="4CA15999" w14:textId="26463C66" w:rsidR="00061640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3F87">
              <w:rPr>
                <w:rFonts w:ascii="Times New Roman" w:hAnsi="Times New Roman"/>
                <w:sz w:val="24"/>
                <w:szCs w:val="24"/>
              </w:rPr>
              <w:t>DOi: 10.20969/vSKM.2023.16(1).20-27</w:t>
            </w:r>
          </w:p>
          <w:p w14:paraId="6F87DC9C" w14:textId="77777777" w:rsidR="000D3C8E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F7478AF" w14:textId="40E900AB" w:rsidR="000D3C8E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3F87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Fedor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Asadi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Mobarkhan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Victor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Manuylov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Anastasia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Karlsen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Vera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Kichatova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Ilya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Potemkin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Maria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Lopatukhina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Isaeva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>,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Eugeniy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Mullin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Mazunina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Evgeniia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Bykonia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Denis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Kleymenov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Liubov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Popova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Vladimir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Gush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chin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Artem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Tkachuk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Saryglar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Irina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Kravchenko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Snezhana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Sleptsova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Victor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Romanenko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31275" w:rsidRPr="006A3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Kuznetsova</w:t>
            </w:r>
            <w:r w:rsidRPr="006A3F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46AEB6" w14:textId="6CFCF943" w:rsidR="000D3C8E" w:rsidRPr="006A3F87" w:rsidRDefault="00831275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Sergey A. Solonin</w:t>
            </w:r>
            <w:r w:rsidR="000D3C8E" w:rsidRPr="006A3F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Tatyana A. Semenenko </w:t>
            </w: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Mikhail I. Mikhailov and Karen K. Kyuregyan.</w:t>
            </w:r>
          </w:p>
          <w:p w14:paraId="7F9A7E78" w14:textId="1AD10BAB" w:rsidR="00831275" w:rsidRPr="006A3F87" w:rsidRDefault="000D3C8E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>Post-Vaccination and Post-Infection Immunity to the Hepatitis B Virus and Circulation of Immune-Escape Variants in the Russian Federation 20 Years after the Start of Mass Vaccination.-</w:t>
            </w:r>
            <w:r w:rsidR="00831275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Vaccines 2023, 11, 430, с. 2-22.</w:t>
            </w:r>
          </w:p>
          <w:p w14:paraId="5517ECF8" w14:textId="77777777" w:rsidR="000D3C8E" w:rsidRDefault="00831275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F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A3F87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Doi.org/10.3390/ v</w:t>
            </w:r>
            <w:r w:rsidR="006A3F87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accines</w:t>
            </w:r>
            <w:r w:rsidR="006A3F87" w:rsidRPr="006A3F87">
              <w:rPr>
                <w:rFonts w:ascii="Times New Roman" w:hAnsi="Times New Roman"/>
                <w:sz w:val="24"/>
                <w:szCs w:val="24"/>
                <w:lang w:val="en-US"/>
              </w:rPr>
              <w:t>11020430</w:t>
            </w:r>
          </w:p>
          <w:p w14:paraId="78FCA106" w14:textId="77777777" w:rsidR="00087730" w:rsidRDefault="00087730" w:rsidP="000D3C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6E87426" w14:textId="2A8D1EF5" w:rsidR="00087730" w:rsidRPr="00087730" w:rsidRDefault="00087730" w:rsidP="000877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t>.</w:t>
            </w:r>
            <w:r w:rsidRPr="00087730">
              <w:rPr>
                <w:rFonts w:ascii="Times New Roman" w:hAnsi="Times New Roman"/>
                <w:sz w:val="24"/>
                <w:szCs w:val="24"/>
              </w:rPr>
              <w:t>Хаертынов Х.С., Анохин В.А., Николаева И.В., Хамидуллина З.</w:t>
            </w:r>
            <w:r>
              <w:rPr>
                <w:rFonts w:ascii="Times New Roman" w:hAnsi="Times New Roman"/>
                <w:sz w:val="24"/>
                <w:szCs w:val="24"/>
              </w:rPr>
              <w:t>Л., Идрисова И.Р. Редкий клини</w:t>
            </w:r>
            <w:r w:rsidRPr="00087730">
              <w:rPr>
                <w:rFonts w:ascii="Times New Roman" w:hAnsi="Times New Roman"/>
                <w:sz w:val="24"/>
                <w:szCs w:val="24"/>
              </w:rPr>
              <w:t>ческий случай синдрома Лемьера. Казанский мед. ж. 2022;103(3):504–508. DOI: 10.17816/KMJ2022-504.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D3C8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3B60BC48"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6343251"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B7B3B0C"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044029F" w14:textId="77777777" w:rsidR="008656E5" w:rsidRPr="00106808" w:rsidRDefault="008656E5" w:rsidP="008656E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F1357">
              <w:rPr>
                <w:rFonts w:ascii="Times New Roman" w:hAnsi="Times New Roman"/>
                <w:b/>
                <w:sz w:val="24"/>
                <w:szCs w:val="24"/>
              </w:rPr>
              <w:t xml:space="preserve">Межрегиональная  научно-практическая конференция с международным участием «Современные аспекты диагностики и </w:t>
            </w:r>
            <w:r w:rsidRPr="00BF13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лечения инфекционных болезней»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808">
              <w:rPr>
                <w:rFonts w:ascii="Times New Roman" w:hAnsi="Times New Roman"/>
                <w:b/>
                <w:sz w:val="24"/>
                <w:szCs w:val="24"/>
              </w:rPr>
              <w:t>17 февраля, 2023 Казань.</w:t>
            </w:r>
          </w:p>
          <w:p w14:paraId="08A4D2AC" w14:textId="7B2DF068" w:rsidR="008656E5" w:rsidRDefault="008656E5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56E5">
              <w:rPr>
                <w:rFonts w:ascii="Times New Roman" w:hAnsi="Times New Roman"/>
                <w:sz w:val="24"/>
                <w:szCs w:val="24"/>
              </w:rPr>
              <w:t>Николаева И.В. сопредседатель оргкомитета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2C6CCD67" w14:textId="03EFFB9E" w:rsidR="008656E5" w:rsidRDefault="008656E5" w:rsidP="00CA70E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докладов:</w:t>
            </w:r>
          </w:p>
          <w:p w14:paraId="301D03A8" w14:textId="7EDCF364" w:rsidR="008656E5" w:rsidRPr="008656E5" w:rsidRDefault="008656E5" w:rsidP="008656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56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656E5">
              <w:rPr>
                <w:rFonts w:ascii="Times New Roman" w:hAnsi="Times New Roman"/>
                <w:sz w:val="24"/>
                <w:szCs w:val="24"/>
              </w:rPr>
              <w:t>Николаева И.В.</w:t>
            </w:r>
            <w:r w:rsidR="00ED7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6E5">
              <w:rPr>
                <w:rFonts w:ascii="Times New Roman" w:hAnsi="Times New Roman"/>
                <w:sz w:val="24"/>
                <w:szCs w:val="24"/>
              </w:rPr>
              <w:t>Острые респираторные инфекции в сезон 2022 -2023 гг. Что н</w:t>
            </w:r>
            <w:r w:rsidR="00ED7FC0">
              <w:rPr>
                <w:rFonts w:ascii="Times New Roman" w:hAnsi="Times New Roman"/>
                <w:sz w:val="24"/>
                <w:szCs w:val="24"/>
              </w:rPr>
              <w:t>ужно знать практическому врачу?</w:t>
            </w:r>
          </w:p>
          <w:p w14:paraId="642202F8" w14:textId="5674998B" w:rsidR="008656E5" w:rsidRDefault="00ED7FC0" w:rsidP="008656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Галеева Н.В. </w:t>
            </w:r>
            <w:r>
              <w:t xml:space="preserve"> </w:t>
            </w:r>
            <w:r w:rsidRPr="00ED7FC0">
              <w:rPr>
                <w:rFonts w:ascii="Times New Roman" w:hAnsi="Times New Roman"/>
                <w:sz w:val="24"/>
                <w:szCs w:val="24"/>
              </w:rPr>
              <w:t>Современные подходы и опыт лечения хронического гепатита С у взрослых»</w:t>
            </w:r>
          </w:p>
          <w:p w14:paraId="523349C7" w14:textId="6155BACC" w:rsidR="00ED7FC0" w:rsidRDefault="00ED7FC0" w:rsidP="008656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7FC0">
              <w:rPr>
                <w:rFonts w:ascii="Times New Roman" w:hAnsi="Times New Roman"/>
                <w:sz w:val="24"/>
                <w:szCs w:val="24"/>
              </w:rPr>
              <w:t xml:space="preserve">.  Кравченко И.Э. Этиотропная терапия в комплексе </w:t>
            </w:r>
            <w:r>
              <w:rPr>
                <w:rFonts w:ascii="Times New Roman" w:hAnsi="Times New Roman"/>
                <w:sz w:val="24"/>
                <w:szCs w:val="24"/>
              </w:rPr>
              <w:t>лечения гриппа, ОРВИ и C0VID-19.</w:t>
            </w:r>
          </w:p>
          <w:p w14:paraId="30EC0B5D" w14:textId="1CE109F7" w:rsidR="00ED7FC0" w:rsidRDefault="00ED7FC0" w:rsidP="008656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Гилмуллина Ф.С. </w:t>
            </w:r>
            <w:r w:rsidRPr="00ED7FC0">
              <w:rPr>
                <w:rFonts w:ascii="Times New Roman" w:hAnsi="Times New Roman"/>
                <w:sz w:val="24"/>
                <w:szCs w:val="24"/>
              </w:rPr>
              <w:t>Трудности в диагностике пар</w:t>
            </w:r>
            <w:r w:rsidR="00287AF3">
              <w:rPr>
                <w:rFonts w:ascii="Times New Roman" w:hAnsi="Times New Roman"/>
                <w:sz w:val="24"/>
                <w:szCs w:val="24"/>
              </w:rPr>
              <w:t>азитозов в клинической практике.</w:t>
            </w:r>
          </w:p>
          <w:p w14:paraId="00481C48" w14:textId="5EC80466" w:rsidR="00287AF3" w:rsidRDefault="00287AF3" w:rsidP="008656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5.Якупова Ф.М.</w:t>
            </w:r>
            <w:r w:rsidRPr="00F25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Р.В. Гарипова, </w:t>
            </w:r>
            <w:r>
              <w:rPr>
                <w:rFonts w:ascii="Times New Roman" w:hAnsi="Times New Roman"/>
                <w:sz w:val="24"/>
                <w:szCs w:val="24"/>
              </w:rPr>
              <w:t>Ю.М. Созинова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578E">
              <w:rPr>
                <w:rFonts w:ascii="Times New Roman" w:hAnsi="Times New Roman"/>
                <w:sz w:val="24"/>
                <w:szCs w:val="24"/>
              </w:rPr>
              <w:t xml:space="preserve"> Вирусные гепатиты В и С как профессиональные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A04125" w14:textId="3FFF209E" w:rsidR="008656E5" w:rsidRPr="008656E5" w:rsidRDefault="00287AF3" w:rsidP="00CA70E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6.Фазульзянова А.И., Ткачева С.В., Садыкова Д.А.</w:t>
            </w:r>
            <w:r>
              <w:t xml:space="preserve"> </w:t>
            </w:r>
            <w:r w:rsidRPr="00287AF3">
              <w:rPr>
                <w:rFonts w:ascii="Times New Roman" w:hAnsi="Times New Roman"/>
                <w:sz w:val="24"/>
                <w:szCs w:val="24"/>
              </w:rPr>
              <w:t>Завозные случаи лихорадки денге у жителей Республики Татарстан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F38D48" w14:textId="77777777" w:rsidR="008656E5" w:rsidRDefault="008656E5" w:rsidP="00CA70E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7EC903" w14:textId="21DBA34D" w:rsidR="00CA70E3" w:rsidRDefault="007A7104" w:rsidP="00CA70E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A7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70E3" w:rsidRPr="00BF1357">
              <w:rPr>
                <w:rFonts w:ascii="Times New Roman" w:hAnsi="Times New Roman"/>
                <w:b/>
                <w:sz w:val="24"/>
                <w:szCs w:val="24"/>
              </w:rPr>
              <w:t>I М</w:t>
            </w:r>
            <w:r w:rsidR="00CA70E3">
              <w:rPr>
                <w:rFonts w:ascii="Times New Roman" w:hAnsi="Times New Roman"/>
                <w:b/>
                <w:sz w:val="24"/>
                <w:szCs w:val="24"/>
              </w:rPr>
              <w:t xml:space="preserve">ежрегиональный форум «ИНФЕКЦИО» </w:t>
            </w:r>
            <w:r w:rsidR="00CA70E3" w:rsidRPr="00BF13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70E3">
              <w:rPr>
                <w:rFonts w:ascii="Times New Roman" w:hAnsi="Times New Roman"/>
                <w:b/>
                <w:sz w:val="24"/>
                <w:szCs w:val="24"/>
              </w:rPr>
              <w:t xml:space="preserve"> марта 2023, г. Казань</w:t>
            </w:r>
          </w:p>
          <w:p w14:paraId="51F246FD" w14:textId="2639DE3E" w:rsidR="00CA70E3" w:rsidRPr="007A7104" w:rsidRDefault="007A7104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7104">
              <w:rPr>
                <w:rFonts w:ascii="Times New Roman" w:hAnsi="Times New Roman"/>
                <w:sz w:val="24"/>
                <w:szCs w:val="24"/>
              </w:rPr>
              <w:t>Николаева И.В. – модератор+</w:t>
            </w:r>
          </w:p>
          <w:p w14:paraId="569A3C03" w14:textId="77777777" w:rsidR="00CA70E3" w:rsidRPr="00C064CB" w:rsidRDefault="00CA70E3" w:rsidP="00CA70E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4CB"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75FD32B4" w14:textId="18A5510A" w:rsidR="00CA70E3" w:rsidRDefault="007A7104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A70E3">
              <w:rPr>
                <w:rFonts w:ascii="Times New Roman" w:hAnsi="Times New Roman"/>
                <w:sz w:val="24"/>
                <w:szCs w:val="24"/>
              </w:rPr>
              <w:t xml:space="preserve">Николаева И.В. </w:t>
            </w:r>
            <w:r w:rsidR="00CA70E3" w:rsidRPr="009A4B80">
              <w:rPr>
                <w:rFonts w:ascii="Times New Roman" w:hAnsi="Times New Roman"/>
                <w:sz w:val="24"/>
                <w:szCs w:val="24"/>
              </w:rPr>
              <w:t>Современные стратегии диагностики и лечения C.difficile инфекции</w:t>
            </w:r>
            <w:r w:rsidR="00CA70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87C9FB" w14:textId="1922AA60" w:rsidR="00B64C6A" w:rsidRDefault="00B64C6A" w:rsidP="00B64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17D75BF" w14:textId="6020B68E" w:rsidR="007363B3" w:rsidRPr="007A7104" w:rsidRDefault="007A7104" w:rsidP="007363B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E5A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363B3" w:rsidRPr="007363B3">
              <w:rPr>
                <w:rFonts w:ascii="Times New Roman" w:hAnsi="Times New Roman"/>
                <w:b/>
                <w:sz w:val="24"/>
                <w:szCs w:val="24"/>
              </w:rPr>
              <w:t>XV-ая В</w:t>
            </w:r>
            <w:r w:rsidR="00CE5A4F">
              <w:rPr>
                <w:rFonts w:ascii="Times New Roman" w:hAnsi="Times New Roman"/>
                <w:b/>
                <w:sz w:val="24"/>
                <w:szCs w:val="24"/>
              </w:rPr>
              <w:t>сероссийская научно-практическа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CE5A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3B3" w:rsidRPr="007363B3">
              <w:rPr>
                <w:rFonts w:ascii="Times New Roman" w:hAnsi="Times New Roman"/>
                <w:b/>
                <w:sz w:val="24"/>
                <w:szCs w:val="24"/>
              </w:rPr>
              <w:t>конференция с международным участием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 человека в 21 веке. Качество жизни» </w:t>
            </w:r>
          </w:p>
          <w:p w14:paraId="551AF25B" w14:textId="110AFF9E" w:rsidR="007363B3" w:rsidRPr="007363B3" w:rsidRDefault="007363B3" w:rsidP="007363B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3B3">
              <w:rPr>
                <w:rFonts w:ascii="Times New Roman" w:hAnsi="Times New Roman"/>
                <w:b/>
                <w:sz w:val="24"/>
                <w:szCs w:val="24"/>
              </w:rPr>
              <w:t>Human  Health 16-17 марта 2023.</w:t>
            </w:r>
            <w:r w:rsidR="007A7104">
              <w:rPr>
                <w:rFonts w:ascii="Times New Roman" w:hAnsi="Times New Roman"/>
                <w:b/>
                <w:sz w:val="24"/>
                <w:szCs w:val="24"/>
              </w:rPr>
              <w:t xml:space="preserve"> Казань.</w:t>
            </w:r>
          </w:p>
          <w:p w14:paraId="05D08253" w14:textId="5F697404" w:rsidR="007363B3" w:rsidRDefault="007A7104" w:rsidP="00736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И.В., Кравченко И.Э. – председатели  секции;</w:t>
            </w:r>
          </w:p>
          <w:p w14:paraId="2B2467E5" w14:textId="05D5C09A" w:rsidR="007363B3" w:rsidRPr="007363B3" w:rsidRDefault="007A7104" w:rsidP="007363B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докладов:</w:t>
            </w:r>
          </w:p>
          <w:p w14:paraId="2EB28972" w14:textId="77777777" w:rsidR="007363B3" w:rsidRDefault="007363B3" w:rsidP="00736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 xml:space="preserve"> Муртазина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Г.Х.,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 xml:space="preserve"> Шарифуллина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Г.С.,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>Мартынова Т.М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 xml:space="preserve">Инфекционные диареи у взрослых.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Современное состояние проблемы.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4F984F" w14:textId="6635EB4C" w:rsidR="007363B3" w:rsidRDefault="007363B3" w:rsidP="00736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 xml:space="preserve"> Кравченко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И.Э.,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>Гинятуллин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Р., Гирфанутдинова Э.Р., </w:t>
            </w:r>
            <w:r w:rsidRPr="009E4C07">
              <w:rPr>
                <w:rFonts w:ascii="Times New Roman" w:hAnsi="Times New Roman"/>
                <w:sz w:val="24"/>
                <w:szCs w:val="24"/>
              </w:rPr>
              <w:t xml:space="preserve">Подряднова </w:t>
            </w:r>
            <w:r w:rsidR="007A7104">
              <w:rPr>
                <w:rFonts w:ascii="Times New Roman" w:hAnsi="Times New Roman"/>
                <w:sz w:val="24"/>
                <w:szCs w:val="24"/>
              </w:rPr>
              <w:t>Т.В. Коморбидные состояния при хроническом гепатите С.</w:t>
            </w:r>
          </w:p>
          <w:p w14:paraId="1292C387" w14:textId="744A974E" w:rsidR="007363B3" w:rsidRDefault="007363B3" w:rsidP="00736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Гилмуллина Ф.С., Рахманова О.А. </w:t>
            </w:r>
            <w:r w:rsidRPr="00D4112D">
              <w:rPr>
                <w:rFonts w:ascii="Times New Roman" w:hAnsi="Times New Roman"/>
                <w:sz w:val="24"/>
                <w:szCs w:val="24"/>
              </w:rPr>
              <w:t>Проблемы в диагностике и лечении токсокароза.</w:t>
            </w:r>
          </w:p>
          <w:p w14:paraId="6C9B707D" w14:textId="2E6050B9" w:rsidR="007A7104" w:rsidRPr="007A7104" w:rsidRDefault="007A7104" w:rsidP="00736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4.Семенова Д.Р., Созинова Ю.М. Моноклональные антитела в лечении и профилактике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7A7104">
              <w:rPr>
                <w:rFonts w:ascii="Times New Roman" w:hAnsi="Times New Roman"/>
                <w:sz w:val="24"/>
                <w:szCs w:val="24"/>
              </w:rPr>
              <w:t xml:space="preserve"> – 19.</w:t>
            </w:r>
          </w:p>
          <w:p w14:paraId="2363C7B2" w14:textId="2822BF15" w:rsidR="007363B3" w:rsidRDefault="007A7104" w:rsidP="00736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363B3" w:rsidRPr="00D4112D">
              <w:rPr>
                <w:rFonts w:ascii="Times New Roman" w:hAnsi="Times New Roman"/>
                <w:sz w:val="24"/>
                <w:szCs w:val="24"/>
              </w:rPr>
              <w:t xml:space="preserve"> Гусева</w:t>
            </w:r>
            <w:r w:rsidR="007363B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r w:rsidR="000608CA">
              <w:rPr>
                <w:rFonts w:ascii="Times New Roman" w:hAnsi="Times New Roman"/>
                <w:sz w:val="24"/>
                <w:szCs w:val="24"/>
              </w:rPr>
              <w:t>, Гайнатуллина Л.Р., Юмагулова Е.Ф.</w:t>
            </w:r>
            <w:r w:rsidR="007363B3" w:rsidRPr="00D4112D">
              <w:rPr>
                <w:rFonts w:ascii="Times New Roman" w:hAnsi="Times New Roman"/>
                <w:sz w:val="24"/>
                <w:szCs w:val="24"/>
              </w:rPr>
              <w:t xml:space="preserve"> Грибковые коинфекции у больных Covid-19</w:t>
            </w:r>
            <w:r w:rsidR="007363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44119D" w14:textId="4A75F1D8" w:rsidR="007A7104" w:rsidRPr="00D4112D" w:rsidRDefault="007A7104" w:rsidP="007363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65A7201C" w:rsidR="007363B3" w:rsidRPr="00B64C6A" w:rsidRDefault="007363B3" w:rsidP="00B64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E3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CA70E3" w:rsidRPr="006500F3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3898B60" w14:textId="23F20ABA" w:rsidR="00CE5A4F" w:rsidRPr="00106808" w:rsidRDefault="00CE5A4F" w:rsidP="008656E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56E5">
              <w:rPr>
                <w:rFonts w:ascii="Times New Roman" w:hAnsi="Times New Roman"/>
                <w:b/>
                <w:sz w:val="24"/>
                <w:szCs w:val="24"/>
              </w:rPr>
              <w:t>Межрегиональная  научно-практическая конференция с международным участием «Современные аспекты диагностики и лечения инфекционных болезней»</w:t>
            </w:r>
            <w:r w:rsidRPr="00865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808">
              <w:rPr>
                <w:rFonts w:ascii="Times New Roman" w:hAnsi="Times New Roman"/>
                <w:b/>
                <w:sz w:val="24"/>
                <w:szCs w:val="24"/>
              </w:rPr>
              <w:t>17 февраля</w:t>
            </w:r>
            <w:r w:rsidR="004006CF" w:rsidRPr="0010680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6808">
              <w:rPr>
                <w:rFonts w:ascii="Times New Roman" w:hAnsi="Times New Roman"/>
                <w:b/>
                <w:sz w:val="24"/>
                <w:szCs w:val="24"/>
              </w:rPr>
              <w:t xml:space="preserve"> 2023 Казань.</w:t>
            </w:r>
          </w:p>
          <w:p w14:paraId="6936D2D5" w14:textId="6B732A50" w:rsidR="009E4C07" w:rsidRPr="00106808" w:rsidRDefault="008656E5" w:rsidP="00106808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106808">
              <w:rPr>
                <w:rFonts w:ascii="Times New Roman" w:hAnsi="Times New Roman"/>
                <w:sz w:val="24"/>
                <w:szCs w:val="24"/>
              </w:rPr>
              <w:t>Место проведения: г. Казань, ул. Петербургская, дом 1 «Гранд отель Казань» + ОНЛАЙН трансляция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70E3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447E9D5"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D79379A" w:rsidR="00CA70E3" w:rsidRPr="00095164" w:rsidRDefault="00AA652E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A70E3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52C25315"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  <w:bookmarkStart w:id="0" w:name="_GoBack"/>
            <w:bookmarkEnd w:id="0"/>
          </w:p>
        </w:tc>
        <w:tc>
          <w:tcPr>
            <w:tcW w:w="4940" w:type="dxa"/>
          </w:tcPr>
          <w:p w14:paraId="782BFFEB" w14:textId="7BF63402"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A70E3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CA70E3" w:rsidRPr="005875E7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05D7F31E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7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63D472B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DFDF03" w:rsidR="00CA70E3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627B5E3D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CA70E3" w:rsidRPr="003256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31DB3695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CA70E3" w:rsidRPr="00061640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41C9C599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0565EAE3" w14:textId="77777777" w:rsidR="00CA70E3" w:rsidRDefault="00AA652E" w:rsidP="00AA6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A652E">
              <w:rPr>
                <w:rFonts w:ascii="Times New Roman" w:hAnsi="Times New Roman"/>
                <w:sz w:val="24"/>
                <w:szCs w:val="24"/>
              </w:rPr>
              <w:t>Акт внедрения в лечебный процесс ГАУЗ РКИБ «Профилактика коронавирусной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AA652E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из групп риска тяжелого течения заболевания примнением вируснейтрализующих моноклональных антител (регданивимиб)»</w:t>
            </w:r>
          </w:p>
          <w:p w14:paraId="66C8B4CF" w14:textId="720DF2BA" w:rsidR="00AA652E" w:rsidRPr="00AA652E" w:rsidRDefault="00AA652E" w:rsidP="00AA6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A6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52E">
              <w:rPr>
                <w:rFonts w:ascii="Times New Roman" w:hAnsi="Times New Roman"/>
                <w:sz w:val="24"/>
                <w:szCs w:val="24"/>
              </w:rPr>
              <w:t>Акт внедрения в лечебный процесс ГАУЗ РКИБ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«Оптимизация диагностики и лечения клебсиеллезной инфекции у детей»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0BB3F332" w:rsidR="005E5C25" w:rsidRPr="00095164" w:rsidRDefault="00CA70E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-  член редакционной коллегии журнала «Эпидемиология и инфекционные болезни»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4A7004EB" w:rsidR="005E5C25" w:rsidRDefault="00CA70E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–  член правления Национальной ассоциации специалистов по инфекционным болезням.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00761081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14:paraId="4C63DF88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14:paraId="2E8346DD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14:paraId="7D426526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14:paraId="772F4CFA" w14:textId="77777777" w:rsidR="00CA70E3" w:rsidRPr="00AA10BA" w:rsidRDefault="00CA70E3" w:rsidP="00CA70E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14:paraId="6CA8FB7E" w14:textId="77777777" w:rsidR="00CA70E3" w:rsidRPr="00AA10BA" w:rsidRDefault="00CA70E3" w:rsidP="00CA70E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14:paraId="29C50789" w14:textId="77777777" w:rsidR="00CA70E3" w:rsidRPr="00AA10BA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14:paraId="5E216E8D" w14:textId="06BEE8DE" w:rsidR="00A632A6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289EBBD6" w:rsidR="00D41827" w:rsidRPr="00CA70E3" w:rsidRDefault="00CA70E3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7CF7EEE" w14:textId="77777777" w:rsidR="00CA70E3" w:rsidRPr="00CD22C1" w:rsidRDefault="00CA70E3" w:rsidP="00CA70E3">
      <w:pPr>
        <w:rPr>
          <w:rFonts w:ascii="Times New Roman" w:hAnsi="Times New Roman"/>
          <w:b/>
          <w:sz w:val="24"/>
          <w:szCs w:val="24"/>
        </w:rPr>
      </w:pPr>
    </w:p>
    <w:p w14:paraId="7E4549D9" w14:textId="77777777" w:rsidR="00CA70E3" w:rsidRDefault="00CA70E3" w:rsidP="00CA70E3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профессор                                         И.В. Николаева </w:t>
      </w:r>
    </w:p>
    <w:p w14:paraId="432EFE6C" w14:textId="77777777" w:rsidR="00CA70E3" w:rsidRDefault="00CA70E3" w:rsidP="00CA70E3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01B7" w14:textId="77777777" w:rsidR="00B73BB4" w:rsidRDefault="00B73BB4" w:rsidP="008638C3">
      <w:pPr>
        <w:spacing w:after="0"/>
      </w:pPr>
      <w:r>
        <w:separator/>
      </w:r>
    </w:p>
  </w:endnote>
  <w:endnote w:type="continuationSeparator" w:id="0">
    <w:p w14:paraId="4BE5C682" w14:textId="77777777" w:rsidR="00B73BB4" w:rsidRDefault="00B73BB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98A4" w14:textId="77777777" w:rsidR="00B73BB4" w:rsidRDefault="00B73BB4" w:rsidP="008638C3">
      <w:pPr>
        <w:spacing w:after="0"/>
      </w:pPr>
      <w:r>
        <w:separator/>
      </w:r>
    </w:p>
  </w:footnote>
  <w:footnote w:type="continuationSeparator" w:id="0">
    <w:p w14:paraId="71037CAF" w14:textId="77777777" w:rsidR="00B73BB4" w:rsidRDefault="00B73BB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0DE"/>
    <w:multiLevelType w:val="hybridMultilevel"/>
    <w:tmpl w:val="31A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57C1D"/>
    <w:multiLevelType w:val="hybridMultilevel"/>
    <w:tmpl w:val="723E45F8"/>
    <w:lvl w:ilvl="0" w:tplc="A6021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08CA"/>
    <w:rsid w:val="00061640"/>
    <w:rsid w:val="000667BA"/>
    <w:rsid w:val="00071843"/>
    <w:rsid w:val="00072DE2"/>
    <w:rsid w:val="00073BD0"/>
    <w:rsid w:val="0008238C"/>
    <w:rsid w:val="00087730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D3C8E"/>
    <w:rsid w:val="000E201F"/>
    <w:rsid w:val="000E285B"/>
    <w:rsid w:val="000F2937"/>
    <w:rsid w:val="000F76DA"/>
    <w:rsid w:val="00100D50"/>
    <w:rsid w:val="00106808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87AF3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A29C7"/>
    <w:rsid w:val="003B1B0F"/>
    <w:rsid w:val="003B6BAE"/>
    <w:rsid w:val="003C24F4"/>
    <w:rsid w:val="003C45CC"/>
    <w:rsid w:val="003D4C14"/>
    <w:rsid w:val="003E3371"/>
    <w:rsid w:val="003F1935"/>
    <w:rsid w:val="004006CF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6671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F87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63B3"/>
    <w:rsid w:val="00740E4B"/>
    <w:rsid w:val="00745405"/>
    <w:rsid w:val="00753DF7"/>
    <w:rsid w:val="007550D8"/>
    <w:rsid w:val="007606C7"/>
    <w:rsid w:val="0076259B"/>
    <w:rsid w:val="0077513F"/>
    <w:rsid w:val="00782579"/>
    <w:rsid w:val="00790E18"/>
    <w:rsid w:val="007A5FEF"/>
    <w:rsid w:val="007A7104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1275"/>
    <w:rsid w:val="008365B1"/>
    <w:rsid w:val="00842AD0"/>
    <w:rsid w:val="00842C36"/>
    <w:rsid w:val="00845721"/>
    <w:rsid w:val="0084591C"/>
    <w:rsid w:val="0085047A"/>
    <w:rsid w:val="0086049E"/>
    <w:rsid w:val="008638C3"/>
    <w:rsid w:val="008656E5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69FD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4139"/>
    <w:rsid w:val="009E4C07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652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4C6A"/>
    <w:rsid w:val="00B73BB4"/>
    <w:rsid w:val="00B80F71"/>
    <w:rsid w:val="00B82662"/>
    <w:rsid w:val="00B92461"/>
    <w:rsid w:val="00BA2CDB"/>
    <w:rsid w:val="00BB3FB3"/>
    <w:rsid w:val="00BB4CAF"/>
    <w:rsid w:val="00BC3762"/>
    <w:rsid w:val="00BC7567"/>
    <w:rsid w:val="00BD7AD9"/>
    <w:rsid w:val="00BE112F"/>
    <w:rsid w:val="00BF0360"/>
    <w:rsid w:val="00BF10AF"/>
    <w:rsid w:val="00BF3B0C"/>
    <w:rsid w:val="00C0351F"/>
    <w:rsid w:val="00C03D40"/>
    <w:rsid w:val="00C23B4A"/>
    <w:rsid w:val="00C23C7F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0E3"/>
    <w:rsid w:val="00CA7361"/>
    <w:rsid w:val="00CB53DF"/>
    <w:rsid w:val="00CC54B5"/>
    <w:rsid w:val="00CC63F9"/>
    <w:rsid w:val="00CD0D7F"/>
    <w:rsid w:val="00CD22C1"/>
    <w:rsid w:val="00CE5A4F"/>
    <w:rsid w:val="00CE5C6B"/>
    <w:rsid w:val="00CF2D46"/>
    <w:rsid w:val="00D045D0"/>
    <w:rsid w:val="00D1257B"/>
    <w:rsid w:val="00D20FD8"/>
    <w:rsid w:val="00D22951"/>
    <w:rsid w:val="00D27F06"/>
    <w:rsid w:val="00D4106F"/>
    <w:rsid w:val="00D4112D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7FC0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A652E"/>
    <w:pPr>
      <w:ind w:left="720"/>
      <w:contextualSpacing/>
    </w:pPr>
  </w:style>
  <w:style w:type="paragraph" w:styleId="af0">
    <w:name w:val="Normal (Web)"/>
    <w:basedOn w:val="a"/>
    <w:rsid w:val="0086049E"/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86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886/2219-8075-2022-13-4-39-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6442/00403660.2022.11.201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-journal.org/archive/3-129-2023-march/10.23670/IRJ.2023.129.3&#82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F93C-376B-4A9D-A30B-78B0A7F5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9527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15</cp:revision>
  <cp:lastPrinted>2020-12-09T08:55:00Z</cp:lastPrinted>
  <dcterms:created xsi:type="dcterms:W3CDTF">2023-03-20T04:50:00Z</dcterms:created>
  <dcterms:modified xsi:type="dcterms:W3CDTF">2023-03-21T08:20:00Z</dcterms:modified>
</cp:coreProperties>
</file>