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Закладка зубной пластинки происходит в период внутриутробного развития плода на неделе: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6-7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8-9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10-16</w:t>
      </w:r>
    </w:p>
    <w:p w:rsidR="006616BC" w:rsidRPr="007E5927" w:rsidRDefault="006616BC" w:rsidP="006616BC">
      <w:pPr>
        <w:numPr>
          <w:ilvl w:val="0"/>
          <w:numId w:val="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17-20</w:t>
      </w:r>
    </w:p>
    <w:p w:rsidR="006616BC" w:rsidRPr="007E5927" w:rsidRDefault="006616BC" w:rsidP="0066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21-30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эпителия зубного зачатка образуются ткани зуба: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эмаль,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Насмитова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оболочка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дентин, пульпа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цемент</w:t>
      </w:r>
    </w:p>
    <w:p w:rsidR="006616BC" w:rsidRPr="007E5927" w:rsidRDefault="006616BC" w:rsidP="006616BC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периодонт</w:t>
      </w:r>
    </w:p>
    <w:p w:rsidR="006616BC" w:rsidRPr="007E5927" w:rsidRDefault="006616BC" w:rsidP="0066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кость альвеолы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мезенхимы зубного сосочка образуются: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эмаль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дентин, пульпа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цемент</w:t>
      </w:r>
    </w:p>
    <w:p w:rsidR="006616BC" w:rsidRPr="007E5927" w:rsidRDefault="006616BC" w:rsidP="006616BC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периодонт</w:t>
      </w:r>
    </w:p>
    <w:p w:rsidR="006616BC" w:rsidRPr="007E5927" w:rsidRDefault="006616BC" w:rsidP="00661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кость альвеолы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мезенхимы зубного мешочка образуются: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эмаль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дентин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цемент, периодонт</w:t>
      </w:r>
    </w:p>
    <w:p w:rsidR="006616BC" w:rsidRPr="007E5927" w:rsidRDefault="006616BC" w:rsidP="006616BC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Насмитова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оболочка</w:t>
      </w:r>
    </w:p>
    <w:p w:rsidR="006616BC" w:rsidRPr="007E5927" w:rsidRDefault="006616BC" w:rsidP="00661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пульпа зуба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молочных зубов начинается: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I половине внутриутробного развития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II половине внутриутробного развития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I полугодии после рождения</w:t>
      </w:r>
    </w:p>
    <w:p w:rsidR="006616BC" w:rsidRPr="007E5927" w:rsidRDefault="006616BC" w:rsidP="006616BC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во II полугодии после рождения</w:t>
      </w:r>
    </w:p>
    <w:p w:rsidR="006616BC" w:rsidRPr="007E5927" w:rsidRDefault="006616BC" w:rsidP="00661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сразу после рождения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постоянных резцов и клыков начинается: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 17 неделе внутриутробного развития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2,5-3,5 года</w:t>
      </w:r>
    </w:p>
    <w:p w:rsidR="006616BC" w:rsidRPr="007E5927" w:rsidRDefault="006616BC" w:rsidP="006616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Минерализация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премоляров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начинается: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конце внутриутробного периода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в первые недели после рождения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2,5-3,5 года</w:t>
      </w:r>
    </w:p>
    <w:p w:rsidR="006616BC" w:rsidRPr="007E5927" w:rsidRDefault="006616BC" w:rsidP="006616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первых постоянных моляров начинается: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на втором году жизни</w:t>
      </w:r>
    </w:p>
    <w:p w:rsidR="006616BC" w:rsidRPr="007E5927" w:rsidRDefault="006616BC" w:rsidP="006616BC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2-3 года</w:t>
      </w:r>
    </w:p>
    <w:p w:rsidR="006616BC" w:rsidRPr="007E5927" w:rsidRDefault="006616BC" w:rsidP="006616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4-5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Минерализация вторых постоянных моляров начинается: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 конце внутриутробного периода или в первые недели после рождения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во втором полугодии после рождения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2,5-3,5 года</w:t>
      </w:r>
    </w:p>
    <w:p w:rsidR="006616BC" w:rsidRPr="007E5927" w:rsidRDefault="006616BC" w:rsidP="006616BC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4-5 лет</w:t>
      </w:r>
    </w:p>
    <w:p w:rsidR="006616BC" w:rsidRPr="007E5927" w:rsidRDefault="006616BC" w:rsidP="006616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5-6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концу первого года у здорового ребенка должно прорезаться зубов не менее: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2) 4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2. 6</w:t>
      </w:r>
    </w:p>
    <w:p w:rsidR="006616BC" w:rsidRPr="007E5927" w:rsidRDefault="006616BC" w:rsidP="006616BC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3. 8</w:t>
      </w:r>
    </w:p>
    <w:p w:rsidR="006616BC" w:rsidRPr="007E5927" w:rsidRDefault="006616BC" w:rsidP="006616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4. 10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концу второго года жизни у здорового ребенка должны прорезаться зубы: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все молочные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только нижние центральные молочные резцы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все молочные резцы</w:t>
      </w:r>
    </w:p>
    <w:p w:rsidR="006616BC" w:rsidRPr="007E5927" w:rsidRDefault="006616BC" w:rsidP="006616BC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молочные фронтальные зубы</w:t>
      </w:r>
    </w:p>
    <w:p w:rsidR="006616BC" w:rsidRPr="007E5927" w:rsidRDefault="006616BC" w:rsidP="006616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молочные фронтальные зубы и первые моляры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молочных резцов заканчивают формирование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 годам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5 годам 5)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молочных клыков формируются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5 годам</w:t>
      </w:r>
    </w:p>
    <w:p w:rsidR="006616BC" w:rsidRPr="007E5927" w:rsidRDefault="006616BC" w:rsidP="006616B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молочных моляров формируются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2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4 годам</w:t>
      </w:r>
    </w:p>
    <w:p w:rsidR="006616BC" w:rsidRPr="007E5927" w:rsidRDefault="006616BC" w:rsidP="006616BC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5 годам</w:t>
      </w:r>
    </w:p>
    <w:p w:rsidR="006616BC" w:rsidRPr="007E5927" w:rsidRDefault="006616BC" w:rsidP="006616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 «физиологического покоя» для корней молочных зубов длится: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год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1,5-2 года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2,5-3 года</w:t>
      </w:r>
    </w:p>
    <w:p w:rsidR="006616BC" w:rsidRPr="007E5927" w:rsidRDefault="006616BC" w:rsidP="006616BC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3,5-4 года</w:t>
      </w:r>
    </w:p>
    <w:p w:rsidR="006616BC" w:rsidRPr="007E5927" w:rsidRDefault="006616BC" w:rsidP="006616B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4,5-5 лет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Патологическая резорбция корней чаще наблюдается: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в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интактных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зубах с живой пульпой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при среднем кариесе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хроническом периодонтите</w:t>
      </w:r>
    </w:p>
    <w:p w:rsidR="006616BC" w:rsidRPr="007E5927" w:rsidRDefault="006616BC" w:rsidP="006616BC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при хроническом фиброзном пульпите</w:t>
      </w:r>
    </w:p>
    <w:p w:rsidR="006616BC" w:rsidRPr="007E5927" w:rsidRDefault="006616BC" w:rsidP="006616B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 хроническом гангренозном пульпите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Физиологическая резорбция корней молочных зубов начинается: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вскоре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среднем через 1 год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среднем через 2 года после прорезывания</w:t>
      </w:r>
    </w:p>
    <w:p w:rsidR="006616BC" w:rsidRPr="007E5927" w:rsidRDefault="006616BC" w:rsidP="006616BC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 среднем через 3 года после прорезывания зубов</w:t>
      </w:r>
    </w:p>
    <w:p w:rsidR="006616BC" w:rsidRPr="007E5927" w:rsidRDefault="006616BC" w:rsidP="006616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среднем через 3 года после окончания формирования корней зубов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Пришеечная область молочных резцов минерализуется у ребенка: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до рождения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месяца после рождения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сразу после прорезывания зуба</w:t>
      </w:r>
    </w:p>
    <w:p w:rsidR="006616BC" w:rsidRPr="007E5927" w:rsidRDefault="006616BC" w:rsidP="006616BC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 концу первого года жизни</w:t>
      </w:r>
    </w:p>
    <w:p w:rsidR="006616BC" w:rsidRPr="007E5927" w:rsidRDefault="006616BC" w:rsidP="006616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 1,5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Ростковая зона корня на рентгенограмме определяется как очаг разрежения кости: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 четкими контурами у верхушки корня с узким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ограниченного по периферии компактной пластинкой у верхушки корня с широким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с нечеткими контурами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пламяобразных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очертаний у верхушки корня с широким каналом</w:t>
      </w:r>
    </w:p>
    <w:p w:rsidR="006616BC" w:rsidRPr="007E5927" w:rsidRDefault="006616BC" w:rsidP="006616BC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с нечеткими контурами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пламяобразных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очертаний у верхушки корня с узким каналом</w:t>
      </w:r>
    </w:p>
    <w:p w:rsidR="006616BC" w:rsidRPr="007E5927" w:rsidRDefault="006616BC" w:rsidP="006616B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 рентгенограмме не определяется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Корни постоянных резцов и первых моляров заканчивают свое формирование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11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12 годам</w:t>
      </w:r>
    </w:p>
    <w:p w:rsidR="006616BC" w:rsidRPr="007E5927" w:rsidRDefault="006616BC" w:rsidP="006616BC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13 годам</w:t>
      </w:r>
    </w:p>
    <w:p w:rsidR="006616BC" w:rsidRPr="007E5927" w:rsidRDefault="006616BC" w:rsidP="006616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Корни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нремоляров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заканчивают свое формирование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12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13 годам</w:t>
      </w:r>
    </w:p>
    <w:p w:rsidR="006616BC" w:rsidRPr="007E5927" w:rsidRDefault="006616BC" w:rsidP="006616BC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14 годам</w:t>
      </w:r>
    </w:p>
    <w:p w:rsidR="006616BC" w:rsidRPr="007E5927" w:rsidRDefault="006616BC" w:rsidP="006616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15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Толщина эмали после прорезывания зуба с увеличением возраста ребенка: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энамелобластов</w:t>
      </w:r>
      <w:proofErr w:type="spellEnd"/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не изменяется, т.к.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после формирования коронки отсутствуют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уменьшается в результате физиологического стирания</w:t>
      </w:r>
    </w:p>
    <w:p w:rsidR="006616BC" w:rsidRPr="007E5927" w:rsidRDefault="006616BC" w:rsidP="006616BC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увеличивается в результате проведения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реминерализующей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терапии</w:t>
      </w:r>
    </w:p>
    <w:p w:rsidR="006616BC" w:rsidRPr="007E5927" w:rsidRDefault="006616BC" w:rsidP="006616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одонтобластов</w:t>
      </w:r>
      <w:proofErr w:type="spellEnd"/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Толщина дентина после прорезывания зуба с увеличением возраста ребенка:</w:t>
      </w:r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одонтобластов</w:t>
      </w:r>
      <w:proofErr w:type="spellEnd"/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увеличивается в результате функционирования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энамелобластов</w:t>
      </w:r>
      <w:proofErr w:type="spellEnd"/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не изменяется, т.к.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одонтобласты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после формирования коронки отсутствуют</w:t>
      </w:r>
    </w:p>
    <w:p w:rsidR="006616BC" w:rsidRPr="007E5927" w:rsidRDefault="006616BC" w:rsidP="006616BC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уменьшается в результате физиологического стирания</w:t>
      </w:r>
    </w:p>
    <w:p w:rsidR="006616BC" w:rsidRPr="007E5927" w:rsidRDefault="006616BC" w:rsidP="006616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увеличивается в результате проведения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реминерализующей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терапии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Корень в стадии несформированной верхушки на рентгенограмме проецируется: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нормальной длины, с заостренной верхушкой, апикальное отверстие узкое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нормальной длины, с заостренной верхушкой, апикальное отверстие широкое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короче нормальной длины, корневой канал узкий</w:t>
      </w:r>
    </w:p>
    <w:p w:rsidR="006616BC" w:rsidRPr="007E5927" w:rsidRDefault="006616BC" w:rsidP="006616BC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короче нормальной длины, корневой канал широкий, расширяющийся у верхушки корня</w:t>
      </w:r>
    </w:p>
    <w:p w:rsidR="006616BC" w:rsidRPr="007E5927" w:rsidRDefault="006616BC" w:rsidP="006616B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нормальной длины,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периодонтальная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щель у верхушки корня широкая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Корень в стадии незакрытой верхушки на рентгенограмме проецируется: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нормальной длины, С заостренной верхушкой, апикальное отверстие узкое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нормальной длины, с заостренной верхушкой, апикальное отверстие широкое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короче нормальной длины, корневой канал узкий</w:t>
      </w:r>
    </w:p>
    <w:p w:rsidR="006616BC" w:rsidRPr="007E5927" w:rsidRDefault="006616BC" w:rsidP="006616BC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короче нормальной длины, корневой канал широкий, расширяющийся у верхушки корня</w:t>
      </w:r>
    </w:p>
    <w:p w:rsidR="006616BC" w:rsidRPr="007E5927" w:rsidRDefault="006616BC" w:rsidP="006616B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нормальной длины, апикальное отверстие узкое,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периодонтальная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щель у верхушки корня широкая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Корни постоянных вторых моляров заканчивают свое формирование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10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12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13 годам</w:t>
      </w:r>
    </w:p>
    <w:p w:rsidR="006616BC" w:rsidRPr="007E5927" w:rsidRDefault="006616BC" w:rsidP="006616BC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15 годам</w:t>
      </w:r>
    </w:p>
    <w:p w:rsidR="006616BC" w:rsidRPr="007E5927" w:rsidRDefault="006616BC" w:rsidP="006616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16 годам</w:t>
      </w:r>
    </w:p>
    <w:p w:rsidR="006616BC" w:rsidRPr="007E5927" w:rsidRDefault="006616BC" w:rsidP="0066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Сведения об антенатальном периоде развития обязательно выясняются при обследовании детей возраста: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любого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ясельного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дошкольного</w:t>
      </w:r>
    </w:p>
    <w:p w:rsidR="006616BC" w:rsidRPr="007E5927" w:rsidRDefault="006616BC" w:rsidP="006616BC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младшего школьного</w:t>
      </w:r>
    </w:p>
    <w:p w:rsidR="006616BC" w:rsidRPr="007E5927" w:rsidRDefault="006616BC" w:rsidP="006616B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подросткового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 стоматологического кабинета должна составлять минимально на одно кресло (м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)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1. 18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2. 16,5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3. 15</w:t>
      </w:r>
    </w:p>
    <w:p w:rsidR="002D696A" w:rsidRPr="007E5927" w:rsidRDefault="002D696A" w:rsidP="002D696A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4. 14</w:t>
      </w:r>
    </w:p>
    <w:p w:rsidR="002D696A" w:rsidRPr="007E5927" w:rsidRDefault="002D696A" w:rsidP="002D69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5. 9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Высота потолка в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стоматологическом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кабинета должна быть не менее (м):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1. 4,5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2. 3,3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3. 3,0</w:t>
      </w:r>
    </w:p>
    <w:p w:rsidR="002D696A" w:rsidRPr="007E5927" w:rsidRDefault="002D696A" w:rsidP="002D696A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4. 2,8</w:t>
      </w:r>
    </w:p>
    <w:p w:rsidR="002D696A" w:rsidRPr="007E5927" w:rsidRDefault="002D696A" w:rsidP="002D69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5. 2,0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Стерилизация инструментов в сухожаровом шкафу проводится при температуре: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1. 125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°С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- 45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160°С-40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180°С-45 мин</w:t>
      </w:r>
    </w:p>
    <w:p w:rsidR="002D696A" w:rsidRPr="007E5927" w:rsidRDefault="002D696A" w:rsidP="002D696A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180°С-60 мин</w:t>
      </w:r>
    </w:p>
    <w:p w:rsidR="002D696A" w:rsidRPr="007E5927" w:rsidRDefault="002D696A" w:rsidP="002D69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200°С-90 мин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Методом химической (холодной) стерилизации обрабатывают: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зеркала, изделия из стекла 2) наконечники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боры</w:t>
      </w:r>
    </w:p>
    <w:p w:rsidR="002D696A" w:rsidRPr="007E5927" w:rsidRDefault="002D696A" w:rsidP="002D696A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одноразовые шприцы</w:t>
      </w:r>
    </w:p>
    <w:p w:rsidR="002D696A" w:rsidRPr="007E5927" w:rsidRDefault="002D696A" w:rsidP="002D69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перевязочный материал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 сухожаровом шкафу стерилизуются инструменты: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пинцет, зонд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зеркало, пинцет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зонд, шприц</w:t>
      </w:r>
    </w:p>
    <w:p w:rsidR="002D696A" w:rsidRPr="007E5927" w:rsidRDefault="002D696A" w:rsidP="002D696A">
      <w:pPr>
        <w:numPr>
          <w:ilvl w:val="0"/>
          <w:numId w:val="3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зеркало, шприц</w:t>
      </w:r>
    </w:p>
    <w:p w:rsidR="002D696A" w:rsidRPr="007E5927" w:rsidRDefault="002D696A" w:rsidP="002D696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ватные шарики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. В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глассперленовом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стерилизаторе обрабатываются: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лотки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эндодонтический инструментарий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шовный материал</w:t>
      </w:r>
    </w:p>
    <w:p w:rsidR="002D696A" w:rsidRPr="007E5927" w:rsidRDefault="002D696A" w:rsidP="002D696A">
      <w:pPr>
        <w:numPr>
          <w:ilvl w:val="0"/>
          <w:numId w:val="3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зеркала</w:t>
      </w:r>
    </w:p>
    <w:p w:rsidR="002D696A" w:rsidRPr="007E5927" w:rsidRDefault="002D696A" w:rsidP="002D696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наконечники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использования аппарата «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Ассистина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является: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стерилизация наконечников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и смазывание наконечников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дезинфекция боров</w:t>
      </w:r>
    </w:p>
    <w:p w:rsidR="002D696A" w:rsidRPr="007E5927" w:rsidRDefault="002D696A" w:rsidP="002D696A">
      <w:pPr>
        <w:numPr>
          <w:ilvl w:val="0"/>
          <w:numId w:val="3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дезинфекция эндодонтического инструментария</w:t>
      </w:r>
    </w:p>
    <w:p w:rsidR="002D696A" w:rsidRPr="007E5927" w:rsidRDefault="002D696A" w:rsidP="002D696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стерилизация боров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внесения амальгамы в кариозную полость необходим инструмент:</w:t>
      </w:r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штопфер</w:t>
      </w:r>
      <w:proofErr w:type="spellEnd"/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шпатель</w:t>
      </w:r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финир</w:t>
      </w:r>
      <w:proofErr w:type="spellEnd"/>
    </w:p>
    <w:p w:rsidR="002D696A" w:rsidRPr="007E5927" w:rsidRDefault="002D696A" w:rsidP="002D696A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полир</w:t>
      </w:r>
    </w:p>
    <w:p w:rsidR="002D696A" w:rsidRPr="007E5927" w:rsidRDefault="002D696A" w:rsidP="002D696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амальгамотрегер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Стены в стоматологическом кабинете, согласно существующим нормативам, покрывают: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обоями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побелкой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керамической плиткой</w:t>
      </w:r>
    </w:p>
    <w:p w:rsidR="002D696A" w:rsidRPr="007E5927" w:rsidRDefault="002D696A" w:rsidP="002D696A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гобеленом</w:t>
      </w:r>
    </w:p>
    <w:p w:rsidR="002D696A" w:rsidRPr="007E5927" w:rsidRDefault="002D696A" w:rsidP="002D696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пластиком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Окна в стоматологическом кабинете ориентируют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юг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север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восток</w:t>
      </w:r>
    </w:p>
    <w:p w:rsidR="002D696A" w:rsidRPr="007E5927" w:rsidRDefault="002D696A" w:rsidP="002D696A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запад</w:t>
      </w:r>
    </w:p>
    <w:p w:rsidR="002D696A" w:rsidRPr="007E5927" w:rsidRDefault="002D696A" w:rsidP="002D696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юго-запад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После использования боры помещают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дезинфицирующий раствор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сухожаровой шкаф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глассперленовый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стерилизатор</w:t>
      </w:r>
    </w:p>
    <w:p w:rsidR="002D696A" w:rsidRPr="007E5927" w:rsidRDefault="002D696A" w:rsidP="002D696A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«Терминатор»</w:t>
      </w:r>
    </w:p>
    <w:p w:rsidR="002D696A" w:rsidRPr="007E5927" w:rsidRDefault="002D696A" w:rsidP="002D696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автоклав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 помощью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амидопириновой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пробы определяют: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остатки крови на инструментах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остатки моющих средств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стерильность инструментов</w:t>
      </w:r>
    </w:p>
    <w:p w:rsidR="002D696A" w:rsidRPr="007E5927" w:rsidRDefault="002D696A" w:rsidP="002D696A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наличие жира</w:t>
      </w:r>
    </w:p>
    <w:p w:rsidR="002D696A" w:rsidRPr="007E5927" w:rsidRDefault="002D696A" w:rsidP="002D696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наличие углеводов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Стоматологические зеркала стерилизуются методом химической стерилизации по времени (часов):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1-2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2-3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3-4</w:t>
      </w:r>
    </w:p>
    <w:p w:rsidR="002D696A" w:rsidRPr="007E5927" w:rsidRDefault="002D696A" w:rsidP="002D696A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4-5</w:t>
      </w:r>
    </w:p>
    <w:p w:rsidR="002D696A" w:rsidRPr="007E5927" w:rsidRDefault="002D696A" w:rsidP="002D696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5-6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Стерильность инструментов после химической стерилизации сохраняется в растворе: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час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2 часа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3 часа</w:t>
      </w:r>
    </w:p>
    <w:p w:rsidR="002D696A" w:rsidRPr="007E5927" w:rsidRDefault="002D696A" w:rsidP="002D696A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сутки</w:t>
      </w:r>
    </w:p>
    <w:p w:rsidR="002D696A" w:rsidRPr="007E5927" w:rsidRDefault="002D696A" w:rsidP="002D696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2 суток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глассперленовом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стерилизаторе стерилизуют: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стоматологические зеркала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боры, эндодонтический инструментарий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вату</w:t>
      </w:r>
    </w:p>
    <w:p w:rsidR="002D696A" w:rsidRPr="007E5927" w:rsidRDefault="002D696A" w:rsidP="002D696A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белье</w:t>
      </w:r>
    </w:p>
    <w:p w:rsidR="002D696A" w:rsidRPr="007E5927" w:rsidRDefault="002D696A" w:rsidP="002D696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оттиски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возникновения стоматологических заболевший и поддерживающих приемлемый уровень стоматологического здоровья-это:</w:t>
      </w:r>
      <w:proofErr w:type="gramEnd"/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стоматологическое просвещение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анкетирование населения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первичная профилактика стоматологических заболеваний</w:t>
      </w:r>
    </w:p>
    <w:p w:rsidR="002D696A" w:rsidRPr="007E5927" w:rsidRDefault="002D696A" w:rsidP="002D696A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ситуационный анализ</w:t>
      </w:r>
    </w:p>
    <w:p w:rsidR="002D696A" w:rsidRPr="007E5927" w:rsidRDefault="002D696A" w:rsidP="002D69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профессиональная гигиена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Активным методом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издание научно-популярной литературы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проведение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выставок средств гигиены полости рта</w:t>
      </w:r>
      <w:proofErr w:type="gramEnd"/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занятия по обучению гигиене полости рта в группе детского сада</w:t>
      </w:r>
    </w:p>
    <w:p w:rsidR="002D696A" w:rsidRPr="007E5927" w:rsidRDefault="002D696A" w:rsidP="002D696A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телевизионная реклама</w:t>
      </w:r>
    </w:p>
    <w:p w:rsidR="002D696A" w:rsidRPr="007E5927" w:rsidRDefault="002D696A" w:rsidP="002D69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издание рекламных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буклетов средств гигиены полости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Методы стоматологического просвещения, предполагающие заинтересованное участие населения и наличие обратной связи, являются: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2. пассивными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индивидуальными</w:t>
      </w:r>
    </w:p>
    <w:p w:rsidR="002D696A" w:rsidRPr="007E5927" w:rsidRDefault="002D696A" w:rsidP="002D696A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групповыми</w:t>
      </w:r>
    </w:p>
    <w:p w:rsidR="002D696A" w:rsidRPr="007E5927" w:rsidRDefault="002D696A" w:rsidP="002D696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массовыми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Анкетирование дает возможность оценить: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знаний населения о профилактике стоматологических заболеваний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гигиеническое состояние полости рта пациентов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качество оказания стоматологической помощи населению</w:t>
      </w:r>
    </w:p>
    <w:p w:rsidR="002D696A" w:rsidRPr="007E5927" w:rsidRDefault="002D696A" w:rsidP="002D696A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уровень стоматологического здоровья населения</w:t>
      </w:r>
    </w:p>
    <w:p w:rsidR="002D696A" w:rsidRPr="007E5927" w:rsidRDefault="002D696A" w:rsidP="002D696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качество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работы фирм-производителей средств гигиены полости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 пассивным формам стоматологического просвещения относится: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проведение «урока здоровья» в школе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беседа с пациентом на стоматологическом приеме '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занятия по обучению гигиене полости рта в группе детского сада</w:t>
      </w:r>
    </w:p>
    <w:p w:rsidR="002D696A" w:rsidRPr="007E5927" w:rsidRDefault="002D696A" w:rsidP="002D696A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 по профилактике стоматологических заболеваний с последующей дискуссией</w:t>
      </w:r>
    </w:p>
    <w:p w:rsidR="002D696A" w:rsidRPr="007E5927" w:rsidRDefault="002D696A" w:rsidP="002D69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телевизионная реклама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Объективную оценку эффективности стоматологического просвещения проводят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определению гигиенического состояния полости рта пациентов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количеству стоматологических учреждений</w:t>
      </w:r>
    </w:p>
    <w:p w:rsidR="002D696A" w:rsidRPr="007E5927" w:rsidRDefault="002D696A" w:rsidP="002D696A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рекламы средств гигиены полости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Субъективную оценку эффективности стоматологического просвещения проводят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определению гигиенического состояния полости рта пациентов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количеству стоматологических учреждений</w:t>
      </w:r>
    </w:p>
    <w:p w:rsidR="002D696A" w:rsidRPr="007E5927" w:rsidRDefault="002D696A" w:rsidP="002D696A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рекламы средств гигиены полости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Форма проведения стоматологического просвещения зависит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гигиенического состояния полости рта пациента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стоматологического статуса пациента</w:t>
      </w:r>
    </w:p>
    <w:p w:rsidR="002D696A" w:rsidRPr="007E5927" w:rsidRDefault="002D696A" w:rsidP="002D696A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стоматологической заболеваемости населения региона</w:t>
      </w:r>
    </w:p>
    <w:p w:rsidR="002D696A" w:rsidRPr="007E5927" w:rsidRDefault="002D696A" w:rsidP="002D696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уровня стоматологической помощи населению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эффективной профилактики стоматологических заболеваний у детей необходимо проводить первый профилактический осмотр в возрасте: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месяцев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6 месяцев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1 года</w:t>
      </w:r>
    </w:p>
    <w:p w:rsidR="002D696A" w:rsidRPr="007E5927" w:rsidRDefault="002D696A" w:rsidP="002D696A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 лет</w:t>
      </w:r>
    </w:p>
    <w:p w:rsidR="002D696A" w:rsidRPr="007E5927" w:rsidRDefault="002D696A" w:rsidP="002D696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 лет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На профилактический осмотр дети и взрослые должны приходить не реже: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раза в месяц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 раз в год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раза в год</w:t>
      </w:r>
    </w:p>
    <w:p w:rsidR="002D696A" w:rsidRPr="007E5927" w:rsidRDefault="002D696A" w:rsidP="002D696A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 раза в 2 года</w:t>
      </w:r>
    </w:p>
    <w:p w:rsidR="002D696A" w:rsidRPr="007E5927" w:rsidRDefault="002D696A" w:rsidP="002D696A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только при наличии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Гигиеническое воспитание детей дошкольного возраста должно проводиться в форме: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игры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урока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беседы</w:t>
      </w:r>
    </w:p>
    <w:p w:rsidR="002D696A" w:rsidRPr="007E5927" w:rsidRDefault="002D696A" w:rsidP="002D696A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</w:t>
      </w:r>
    </w:p>
    <w:p w:rsidR="002D696A" w:rsidRPr="007E5927" w:rsidRDefault="002D696A" w:rsidP="002D696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рекламы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Проведение беседы с пациентом по вопросам гигиены полости рта на стоматологическом приеме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«Урок здоровья» в организованном детском коллективе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Телевизионная реклама средств гигиены полости рта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региональная</w:t>
      </w:r>
    </w:p>
    <w:p w:rsidR="002D696A" w:rsidRPr="007E5927" w:rsidRDefault="002D696A" w:rsidP="002D696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изучение стоматологической заболеваемости населения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выявление факторов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выявление среди населения групп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определение уровня гигиены полости рта среди различных контингентов населения</w:t>
      </w:r>
    </w:p>
    <w:p w:rsidR="002D696A" w:rsidRPr="007E5927" w:rsidRDefault="002D696A" w:rsidP="002D696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мотивация населения к поддержанию стоматологического здоровья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Практическим этапом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знание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понимание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убеждение</w:t>
      </w:r>
    </w:p>
    <w:p w:rsidR="002D696A" w:rsidRPr="007E5927" w:rsidRDefault="002D696A" w:rsidP="002D696A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навык</w:t>
      </w:r>
    </w:p>
    <w:p w:rsidR="002D696A" w:rsidRPr="007E5927" w:rsidRDefault="002D696A" w:rsidP="002D696A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все перечисленное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получения информации об уровне знаний населения по вопросам возникновения и предупреждения стоматологических заболеваний проводится: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осмотр полости рта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обучение правилам гигиены полости рта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</w:t>
      </w:r>
    </w:p>
    <w:p w:rsidR="002D696A" w:rsidRPr="007E5927" w:rsidRDefault="002D696A" w:rsidP="002D696A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рекламные акции средств гигиены</w:t>
      </w:r>
    </w:p>
    <w:p w:rsidR="002D696A" w:rsidRPr="007E5927" w:rsidRDefault="002D696A" w:rsidP="002D696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лекции по вопросам профилактики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Визуально-ориентированным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красочно оформленных наглядных пособий у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Аудиально-ориентированным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Кинестетически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Обследование пациента начинают с применения методов: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рентгенологических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лабораторных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термометрических</w:t>
      </w:r>
    </w:p>
    <w:p w:rsidR="002D696A" w:rsidRPr="007E5927" w:rsidRDefault="002D696A" w:rsidP="002D696A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основных</w:t>
      </w:r>
    </w:p>
    <w:p w:rsidR="002D696A" w:rsidRPr="007E5927" w:rsidRDefault="002D696A" w:rsidP="002D696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цитологических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Осмотр пациента начинают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заполнения зубной формулы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определения прикуса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внешнего осмотра</w:t>
      </w:r>
    </w:p>
    <w:p w:rsidR="002D696A" w:rsidRPr="007E5927" w:rsidRDefault="002D696A" w:rsidP="002D696A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осмотра зубных рядов</w:t>
      </w:r>
    </w:p>
    <w:p w:rsidR="002D696A" w:rsidRPr="007E5927" w:rsidRDefault="002D696A" w:rsidP="002D696A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перкуссии зубов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Глубина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десневого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желобка равна (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мм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):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0,1-0,2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0,5-1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2-3</w:t>
      </w:r>
    </w:p>
    <w:p w:rsidR="002D696A" w:rsidRPr="007E5927" w:rsidRDefault="002D696A" w:rsidP="002D696A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3-4</w:t>
      </w:r>
    </w:p>
    <w:p w:rsidR="002D696A" w:rsidRPr="007E5927" w:rsidRDefault="002D696A" w:rsidP="002D696A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4-5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внешнем осмотре лица пациента врач отмечает: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тургор кожи, цвет глаз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симметрию лица, носогубные складки, цвет кожи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форму носа, цвет глаз</w:t>
      </w:r>
    </w:p>
    <w:p w:rsidR="002D696A" w:rsidRPr="007E5927" w:rsidRDefault="002D696A" w:rsidP="002D696A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пигментные пятна, цвет волос</w:t>
      </w:r>
    </w:p>
    <w:p w:rsidR="002D696A" w:rsidRPr="007E5927" w:rsidRDefault="002D696A" w:rsidP="002D696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целостность зубного ряда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осмотре полости рта зондирование зубов проводят: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всем поверхностям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 пришеечной области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 области контактных поверхностей</w:t>
      </w:r>
    </w:p>
    <w:p w:rsidR="002D696A" w:rsidRPr="007E5927" w:rsidRDefault="002D696A" w:rsidP="002D696A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в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фиссурах</w:t>
      </w:r>
      <w:proofErr w:type="spellEnd"/>
    </w:p>
    <w:p w:rsidR="002D696A" w:rsidRPr="007E5927" w:rsidRDefault="002D696A" w:rsidP="002D696A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 области бугров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челюстных костей детского возраста характерны следующие анатомические особенности:</w:t>
      </w:r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губчатое вещество преобладает над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компактным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слабо минерализовано, хорошо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компактный слой преобладает над губчатым веществом, которое хорошо минерализовано, слабо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компактный слой преобладает над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губчатым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, слабо минерализован 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васку-ляризирован</w:t>
      </w:r>
      <w:proofErr w:type="spellEnd"/>
    </w:p>
    <w:p w:rsidR="002D696A" w:rsidRPr="007E5927" w:rsidRDefault="002D696A" w:rsidP="002D696A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компактное и губчатое вещество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представлены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поровну</w:t>
      </w:r>
    </w:p>
    <w:p w:rsidR="002D696A" w:rsidRPr="007E5927" w:rsidRDefault="002D696A" w:rsidP="002D696A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губчатое вещество преобладает над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компактным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, хорошо минерализовано, слабо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васкуляризировано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. К моменту рождения нижняя челюсть ребенка занимает положение по отношению к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верхней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нейтральное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мезиальное</w:t>
      </w:r>
      <w:proofErr w:type="spellEnd"/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дистальное</w:t>
      </w:r>
    </w:p>
    <w:p w:rsidR="002D696A" w:rsidRPr="007E5927" w:rsidRDefault="002D696A" w:rsidP="002D696A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латеральное</w:t>
      </w:r>
    </w:p>
    <w:p w:rsidR="002D696A" w:rsidRPr="007E5927" w:rsidRDefault="002D696A" w:rsidP="002D696A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вариабельное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Во временной окклюзии форма зубных рядов соответствует: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верхней зубной дуги в постоянной окклюзии соответствует: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Форма нижней зубной дуги в постоянной окклюзии соответствует: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полукругу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полуэллипсу</w:t>
      </w:r>
      <w:proofErr w:type="spellEnd"/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параболе</w:t>
      </w:r>
    </w:p>
    <w:p w:rsidR="002D696A" w:rsidRPr="007E5927" w:rsidRDefault="002D696A" w:rsidP="002D696A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трапеции</w:t>
      </w:r>
    </w:p>
    <w:p w:rsidR="002D696A" w:rsidRPr="007E5927" w:rsidRDefault="002D696A" w:rsidP="002D696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прямоугольнику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Вестибулярное прорезывание верхних постоянных клыков встречается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укороченной уздечке верхней губы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недостатке</w:t>
      </w:r>
      <w:proofErr w:type="gram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зубном ряду</w:t>
      </w:r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множественном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кариесе</w:t>
      </w:r>
      <w:proofErr w:type="gramEnd"/>
    </w:p>
    <w:p w:rsidR="002D696A" w:rsidRPr="007E5927" w:rsidRDefault="002D696A" w:rsidP="002D696A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флюорозе</w:t>
      </w:r>
      <w:proofErr w:type="gramEnd"/>
    </w:p>
    <w:p w:rsidR="002D696A" w:rsidRPr="007E5927" w:rsidRDefault="002D696A" w:rsidP="002D696A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гингивите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Несмыкание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фронтальных зубов у детей 2-3 лет может быть обусловлено: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нарушением жевания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неправильной осанкой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сосанием соски</w:t>
      </w:r>
    </w:p>
    <w:p w:rsidR="002D696A" w:rsidRPr="007E5927" w:rsidRDefault="002D696A" w:rsidP="002D696A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прорезыванием зубов</w:t>
      </w:r>
    </w:p>
    <w:p w:rsidR="002D696A" w:rsidRPr="007E5927" w:rsidRDefault="002D696A" w:rsidP="002D696A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бруксизмом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Предоставление населению любых познавательных возможностей для самооценки и выработки правил поведения и привычек, максимально исключающих факторы риска 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возникновения стоматологических заболевший и поддерживающих приемлемый уровень стоматологического здоровья-это:</w:t>
      </w:r>
      <w:proofErr w:type="gramEnd"/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стоматологическое просвещение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анкетирование населения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первичная профилактика стоматологических заболеваний</w:t>
      </w:r>
    </w:p>
    <w:p w:rsidR="002D696A" w:rsidRPr="007E5927" w:rsidRDefault="002D696A" w:rsidP="002D696A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ситуационный анализ</w:t>
      </w:r>
    </w:p>
    <w:p w:rsidR="002D696A" w:rsidRPr="007E5927" w:rsidRDefault="002D696A" w:rsidP="002D696A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профессиональная гигиена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Активным методом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издание научно-популярной литературы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проведение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выставок средств гигиены полости рта</w:t>
      </w:r>
      <w:proofErr w:type="gramEnd"/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занятия по обучению гигиене полости рта в группе детского сада</w:t>
      </w:r>
    </w:p>
    <w:p w:rsidR="002D696A" w:rsidRPr="007E5927" w:rsidRDefault="002D696A" w:rsidP="002D696A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телевизионная реклама</w:t>
      </w:r>
    </w:p>
    <w:p w:rsidR="002D696A" w:rsidRPr="007E5927" w:rsidRDefault="002D696A" w:rsidP="002D696A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издание рекламных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буклетов средств гигиены полости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Методы стоматологического просвещения, предполагающие заинтересованное участие населения и наличие обратной связи, являются: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пассивными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индивидуальными</w:t>
      </w:r>
    </w:p>
    <w:p w:rsidR="002D696A" w:rsidRPr="007E5927" w:rsidRDefault="002D696A" w:rsidP="002D696A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групповыми</w:t>
      </w:r>
    </w:p>
    <w:p w:rsidR="002D696A" w:rsidRPr="007E5927" w:rsidRDefault="002D696A" w:rsidP="002D696A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массовыми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Анкетирование дает возможность оценить: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уровень знаний населения о профилактике стоматологических заболеваний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гигиеническое состояние полости рта пациентов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качество оказания стоматологической помощи населению</w:t>
      </w:r>
    </w:p>
    <w:p w:rsidR="002D696A" w:rsidRPr="007E5927" w:rsidRDefault="002D696A" w:rsidP="002D696A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уровень стоматологического здоровья населения</w:t>
      </w:r>
    </w:p>
    <w:p w:rsidR="002D696A" w:rsidRPr="007E5927" w:rsidRDefault="002D696A" w:rsidP="002D696A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качество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работы фирм-производителей средств гигиены полости рта</w:t>
      </w:r>
      <w:proofErr w:type="gram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 пассивным формам стоматологического просвещения относится: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проведение «урока здоровья» в школе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беседа с пациентом на стоматологическом приеме '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занятия по обучению гигиене полости рта в группе детского сада</w:t>
      </w:r>
    </w:p>
    <w:p w:rsidR="002D696A" w:rsidRPr="007E5927" w:rsidRDefault="002D696A" w:rsidP="002D696A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 по профилактике стоматологических заболеваний с последующей дискуссией</w:t>
      </w:r>
    </w:p>
    <w:p w:rsidR="002D696A" w:rsidRPr="007E5927" w:rsidRDefault="002D696A" w:rsidP="002D696A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телевизионная реклама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Объективную оценку эффективности стоматологического просвещения проводят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определению гигиенического состояния полости рта пациентов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количеству стоматологических учреждений</w:t>
      </w:r>
    </w:p>
    <w:p w:rsidR="002D696A" w:rsidRPr="007E5927" w:rsidRDefault="002D696A" w:rsidP="002D696A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рекламы средств гигиены полости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Субъективную оценку эффективности стоматологического просвещения проводят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определению гигиенического состояния полости рта пациентов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результатам анкетирования населения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количеству стоматологических учреждений</w:t>
      </w:r>
    </w:p>
    <w:p w:rsidR="002D696A" w:rsidRPr="007E5927" w:rsidRDefault="002D696A" w:rsidP="002D696A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количеству поставленных пломб</w:t>
      </w:r>
    </w:p>
    <w:p w:rsidR="002D696A" w:rsidRPr="007E5927" w:rsidRDefault="002D696A" w:rsidP="002D696A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количеству и качеству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рекламы средств гигиены полости рта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в СМИ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Форма проведения стоматологического просвещения зависит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возраста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гигиенического состояния полости рта пациента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стоматологического статуса пациента</w:t>
      </w:r>
    </w:p>
    <w:p w:rsidR="002D696A" w:rsidRPr="007E5927" w:rsidRDefault="002D696A" w:rsidP="002D696A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стоматологической заболеваемости населения региона</w:t>
      </w:r>
    </w:p>
    <w:p w:rsidR="002D696A" w:rsidRPr="007E5927" w:rsidRDefault="002D696A" w:rsidP="002D696A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уровня стоматологической помощи населению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эффективной профилактики стоматологических заболеваний у детей необходимо проводить первый профилактический осмотр в возрасте: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2 месяцев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6 месяцев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года</w:t>
      </w:r>
    </w:p>
    <w:p w:rsidR="002D696A" w:rsidRPr="007E5927" w:rsidRDefault="002D696A" w:rsidP="002D696A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3 лет</w:t>
      </w:r>
    </w:p>
    <w:p w:rsidR="002D696A" w:rsidRPr="007E5927" w:rsidRDefault="002D696A" w:rsidP="002D696A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5 лет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На профилактический осмотр дети и взрослые должны приходить не реже: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 раза в месяц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 раз в год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1 раза в год</w:t>
      </w:r>
    </w:p>
    <w:p w:rsidR="002D696A" w:rsidRPr="007E5927" w:rsidRDefault="002D696A" w:rsidP="002D696A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 раза в 2 года</w:t>
      </w:r>
    </w:p>
    <w:p w:rsidR="002D696A" w:rsidRPr="007E5927" w:rsidRDefault="002D696A" w:rsidP="002D696A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только при наличии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Гигиеническое воспитание детей дошкольного возраста должно проводиться в форме: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игры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урока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беседы</w:t>
      </w:r>
    </w:p>
    <w:p w:rsidR="002D696A" w:rsidRPr="007E5927" w:rsidRDefault="002D696A" w:rsidP="002D696A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лекции</w:t>
      </w:r>
    </w:p>
    <w:p w:rsidR="002D696A" w:rsidRPr="007E5927" w:rsidRDefault="002D696A" w:rsidP="002D696A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рекламы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Проведение беседы с пациентом по вопросам гигиены полости рта на стоматологическом приеме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«Урок здоровья» в организованном детском коллективе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групповая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популяционная</w:t>
      </w:r>
    </w:p>
    <w:p w:rsidR="002D696A" w:rsidRPr="007E5927" w:rsidRDefault="002D696A" w:rsidP="002D696A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Телевизионная реклама средств гигиены полости рта - это форма проведения стоматологического просвещения: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индивидуальная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групповая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массовая</w:t>
      </w:r>
    </w:p>
    <w:p w:rsidR="002D696A" w:rsidRPr="007E5927" w:rsidRDefault="002D696A" w:rsidP="002D696A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региональная</w:t>
      </w:r>
    </w:p>
    <w:p w:rsidR="002D696A" w:rsidRPr="007E5927" w:rsidRDefault="002D696A" w:rsidP="002D696A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комплексная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Целью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изучение стоматологической заболеваемости населения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выявление факторов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выявление среди населения групп риска возникновения стоматологических заболеваний</w:t>
      </w:r>
    </w:p>
    <w:p w:rsidR="002D696A" w:rsidRPr="007E5927" w:rsidRDefault="002D696A" w:rsidP="002D696A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определение уровня гигиены полости рта среди различных контингентов населения</w:t>
      </w:r>
    </w:p>
    <w:p w:rsidR="002D696A" w:rsidRPr="007E5927" w:rsidRDefault="002D696A" w:rsidP="002D696A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мотивация населения к поддержанию стоматологического здоровья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Практическим этапом стоматологического просвещения является: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знание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понимание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убеждение</w:t>
      </w:r>
    </w:p>
    <w:p w:rsidR="002D696A" w:rsidRPr="007E5927" w:rsidRDefault="002D696A" w:rsidP="002D696A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навык</w:t>
      </w:r>
    </w:p>
    <w:p w:rsidR="002D696A" w:rsidRPr="007E5927" w:rsidRDefault="002D696A" w:rsidP="002D696A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все перечисленное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Для получения информации об уровне знаний населения по вопросам возникновения и предупреждения стоматологических заболеваний проводится: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осмотр полости рта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обучение правилам гигиены полости рта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</w:t>
      </w:r>
    </w:p>
    <w:p w:rsidR="002D696A" w:rsidRPr="007E5927" w:rsidRDefault="002D696A" w:rsidP="002D696A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рекламные акции средств гигиены</w:t>
      </w:r>
    </w:p>
    <w:p w:rsidR="002D696A" w:rsidRPr="007E5927" w:rsidRDefault="002D696A" w:rsidP="002D696A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лекции по вопросам профилактики стоматологических заболеваний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Визуально-ориентированным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красочно оформленных наглядных пособий у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Аудиально-ориентированным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Кинестетически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-ориентированным детям для наиболее эффективного обучения правилам гигиены полости рта необходимо: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наличие красочно оформленных наглядных пособий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подробное объяснение материала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тщательная отработка навыков на моделях и в полости рта</w:t>
      </w:r>
    </w:p>
    <w:p w:rsidR="002D696A" w:rsidRPr="007E5927" w:rsidRDefault="002D696A" w:rsidP="002D696A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составление ребусов и логических задач</w:t>
      </w:r>
    </w:p>
    <w:p w:rsidR="002D696A" w:rsidRPr="007E5927" w:rsidRDefault="002D696A" w:rsidP="002D696A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присутствие родителей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Обследование пациента начинают с применения методов: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лабораторных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термометрических</w:t>
      </w:r>
    </w:p>
    <w:p w:rsidR="002D696A" w:rsidRPr="007E5927" w:rsidRDefault="002D696A" w:rsidP="002D696A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основных</w:t>
      </w:r>
    </w:p>
    <w:p w:rsidR="002D696A" w:rsidRPr="007E5927" w:rsidRDefault="002D696A" w:rsidP="002D696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цитологических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Опрос пациента начинается с выяснения: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истории жизни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анамнеза заболевания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перенесенных заболеваний</w:t>
      </w:r>
    </w:p>
    <w:p w:rsidR="002D696A" w:rsidRPr="007E5927" w:rsidRDefault="002D696A" w:rsidP="002D696A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жалоб</w:t>
      </w:r>
    </w:p>
    <w:p w:rsidR="002D696A" w:rsidRPr="007E5927" w:rsidRDefault="002D696A" w:rsidP="002D696A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аллергоанамнеза</w:t>
      </w:r>
      <w:proofErr w:type="spellEnd"/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Слизистая оболочка полости рта состоит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5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4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 слоев</w:t>
      </w:r>
    </w:p>
    <w:p w:rsidR="002D696A" w:rsidRPr="007E5927" w:rsidRDefault="002D696A" w:rsidP="002D696A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 слоев</w:t>
      </w:r>
    </w:p>
    <w:p w:rsidR="002D696A" w:rsidRPr="007E5927" w:rsidRDefault="002D696A" w:rsidP="002D696A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 слоя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Многослойный плоский эпителий слизистой оболочки полости рта в норме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ороговевает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мягком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небе</w:t>
      </w:r>
      <w:proofErr w:type="gramEnd"/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2.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дне</w:t>
      </w:r>
      <w:proofErr w:type="gram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полости рта</w:t>
      </w:r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щеках</w:t>
      </w:r>
      <w:proofErr w:type="gramEnd"/>
    </w:p>
    <w:p w:rsidR="002D696A" w:rsidRPr="007E5927" w:rsidRDefault="002D696A" w:rsidP="002D696A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gram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губах</w:t>
      </w:r>
      <w:proofErr w:type="gramEnd"/>
    </w:p>
    <w:p w:rsidR="002D696A" w:rsidRPr="007E5927" w:rsidRDefault="002D696A" w:rsidP="002D696A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твердом </w:t>
      </w:r>
      <w:proofErr w:type="gram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</w:t>
      </w:r>
      <w:proofErr w:type="gramEnd"/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Основной метод обследования стоматологического больного: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цитологический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lastRenderedPageBreak/>
        <w:t>3. гистологический</w:t>
      </w:r>
    </w:p>
    <w:p w:rsidR="002D696A" w:rsidRPr="007E5927" w:rsidRDefault="002D696A" w:rsidP="002D696A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 анамнеза</w:t>
      </w:r>
    </w:p>
    <w:p w:rsidR="002D696A" w:rsidRPr="007E5927" w:rsidRDefault="002D696A" w:rsidP="002D696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аллергологический</w:t>
      </w:r>
      <w:proofErr w:type="spellEnd"/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Патологический процесс твердых тканей зубов, развивающийся после их прорезывания, при котором происходят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демеиерализация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протеолиз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последующим образованием дефекта под воздействием внешних и внутренних факторов: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гипоплазия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эрозия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истирание</w:t>
      </w:r>
    </w:p>
    <w:p w:rsidR="002D696A" w:rsidRPr="007E5927" w:rsidRDefault="002D696A" w:rsidP="002D696A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кариес</w:t>
      </w:r>
    </w:p>
    <w:p w:rsidR="002D696A" w:rsidRPr="007E5927" w:rsidRDefault="002D696A" w:rsidP="002D696A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флюороз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Иммунные зоны зуба: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фиссуры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и углубления на зубах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пришеечная треть видимой коронки зуба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жевательные поверхности зубов</w:t>
      </w:r>
    </w:p>
    <w:p w:rsidR="002D696A" w:rsidRPr="007E5927" w:rsidRDefault="002D696A" w:rsidP="002D696A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бугры, экватор и вестибулярные поверхности зубов</w:t>
      </w:r>
    </w:p>
    <w:p w:rsidR="002D696A" w:rsidRPr="007E5927" w:rsidRDefault="002D696A" w:rsidP="002D696A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небные и язычные поверхности зубов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Изменение химического состава эмали при кариесе в стадии пятна сопровождается: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слоя эмали больше,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наружного слоя эмали меньше,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одинаковым снижением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и подповерхностного слоев</w:t>
      </w:r>
    </w:p>
    <w:p w:rsidR="002D696A" w:rsidRPr="007E5927" w:rsidRDefault="002D696A" w:rsidP="002D696A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повышением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слоя больше, чем подповерхностного</w:t>
      </w:r>
    </w:p>
    <w:p w:rsidR="002D696A" w:rsidRPr="007E5927" w:rsidRDefault="002D696A" w:rsidP="002D696A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одинаковым повышением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микротвердости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наружного и подповерхностного слоев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Соотношение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дентине: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1. 1,55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2. 1,60</w:t>
      </w:r>
    </w:p>
    <w:p w:rsidR="002D696A" w:rsidRPr="007E5927" w:rsidRDefault="002D696A" w:rsidP="002D696A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3. 1,67</w:t>
      </w:r>
    </w:p>
    <w:p w:rsidR="002D696A" w:rsidRPr="007E5927" w:rsidRDefault="002D696A" w:rsidP="002D696A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1,75 5) 2,0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Слизистая оболочка полости рта состоит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5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4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 слоев</w:t>
      </w:r>
    </w:p>
    <w:p w:rsidR="002D696A" w:rsidRPr="007E5927" w:rsidRDefault="002D696A" w:rsidP="002D696A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2 слоев</w:t>
      </w:r>
    </w:p>
    <w:p w:rsidR="002D696A" w:rsidRPr="007E5927" w:rsidRDefault="002D696A" w:rsidP="002D696A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1 слоя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Сбор анамнеза у стоматологического пациента начинают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анамнеза жизни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анамнеза болезни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выяснения жалоб</w:t>
      </w:r>
    </w:p>
    <w:p w:rsidR="002D696A" w:rsidRPr="007E5927" w:rsidRDefault="002D696A" w:rsidP="002D696A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осмотра полости рта</w:t>
      </w:r>
    </w:p>
    <w:p w:rsidR="002D696A" w:rsidRPr="007E5927" w:rsidRDefault="002D696A" w:rsidP="002D696A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пальпации лимфатических узлов</w:t>
      </w:r>
    </w:p>
    <w:p w:rsidR="002D696A" w:rsidRPr="007E5927" w:rsidRDefault="002D696A" w:rsidP="002D696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Основной метод обследования стоматологического больного: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рентгенологический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цитологический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гистологический</w:t>
      </w:r>
    </w:p>
    <w:p w:rsidR="002D696A" w:rsidRPr="007E5927" w:rsidRDefault="002D696A" w:rsidP="002D696A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сбор анамнеза</w:t>
      </w:r>
    </w:p>
    <w:p w:rsidR="002D696A" w:rsidRPr="007E5927" w:rsidRDefault="002D696A" w:rsidP="002D69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аллергологический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Сосочки языка: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нитевидные и листовидные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нитевидные и грибовидные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нитевидные, грибовидные, листовидные</w:t>
      </w:r>
    </w:p>
    <w:p w:rsidR="002D696A" w:rsidRPr="007E5927" w:rsidRDefault="002D696A" w:rsidP="002D696A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нитевидные, грибовидные, листовидные, </w:t>
      </w:r>
      <w:proofErr w:type="spellStart"/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желобоватые</w:t>
      </w:r>
      <w:proofErr w:type="spellEnd"/>
    </w:p>
    <w:p w:rsidR="002D696A" w:rsidRPr="007E5927" w:rsidRDefault="002D696A" w:rsidP="002D696A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нитевидные, грибовидные, листовидные,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желобоватые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, грушевидные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 В норме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ороговевают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сосочки языка: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нитевидные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грибовидные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листовидные</w:t>
      </w:r>
    </w:p>
    <w:p w:rsidR="002D696A" w:rsidRPr="007E5927" w:rsidRDefault="002D696A" w:rsidP="002D696A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желобоватые</w:t>
      </w:r>
      <w:proofErr w:type="spellEnd"/>
    </w:p>
    <w:p w:rsidR="002D696A" w:rsidRPr="007E5927" w:rsidRDefault="002D696A" w:rsidP="002D696A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грушевидные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При десквамативном глоссите нарушаются процессы: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десквамации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ороговения</w:t>
      </w:r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эпителизации</w:t>
      </w:r>
      <w:proofErr w:type="spellEnd"/>
    </w:p>
    <w:p w:rsidR="002D696A" w:rsidRPr="007E5927" w:rsidRDefault="002D696A" w:rsidP="002D696A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кровоснабжения</w:t>
      </w:r>
    </w:p>
    <w:p w:rsidR="002D696A" w:rsidRPr="007E5927" w:rsidRDefault="002D696A" w:rsidP="002D696A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верно 1) и 2)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Синонимы названия десквамативного глоссита: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ромбовидный глоссит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«географический язык»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ворсинчатый язык</w:t>
      </w:r>
    </w:p>
    <w:p w:rsidR="002D696A" w:rsidRPr="007E5927" w:rsidRDefault="002D696A" w:rsidP="002D696A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Гюнтеровский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глоссит</w:t>
      </w:r>
    </w:p>
    <w:p w:rsidR="002D696A" w:rsidRPr="007E5927" w:rsidRDefault="002D696A" w:rsidP="002D696A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5.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макроглоссит</w:t>
      </w:r>
      <w:proofErr w:type="spellEnd"/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Линия Клейна разделяет: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красную кайму и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периоральную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кожу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красную кайму и слизистую оболочку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</w:t>
      </w:r>
      <w:proofErr w:type="spellStart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периоральную</w:t>
      </w:r>
      <w:proofErr w:type="spellEnd"/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 кожу и слизистую оболочку</w:t>
      </w:r>
    </w:p>
    <w:p w:rsidR="002D696A" w:rsidRPr="007E5927" w:rsidRDefault="002D696A" w:rsidP="002D696A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слизистую оболочку и прикрепленную десну</w:t>
      </w:r>
    </w:p>
    <w:p w:rsidR="002D696A" w:rsidRPr="007E5927" w:rsidRDefault="002D696A" w:rsidP="002D696A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красную кайму и прикрепленную десну</w:t>
      </w:r>
    </w:p>
    <w:p w:rsidR="002D696A" w:rsidRPr="007E5927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. Анатомически в губе выделяют: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кожу и комиссуру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красную кайму и линию Клейна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слизистую оболочку и линию Клейна</w:t>
      </w:r>
    </w:p>
    <w:p w:rsidR="002D696A" w:rsidRPr="007E5927" w:rsidRDefault="002D696A" w:rsidP="002D696A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слизистую оболочку и комиссуру</w:t>
      </w:r>
    </w:p>
    <w:p w:rsidR="002D696A" w:rsidRPr="007E5927" w:rsidRDefault="002D696A" w:rsidP="002D696A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красную кайму, линию Клейна, слизистую оболочку и комиссуру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норме слизистая оболочка губы содержит: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мелкие сальные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мелкие слюнные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мелкие потовые железы</w:t>
      </w:r>
    </w:p>
    <w:p w:rsidR="00485E74" w:rsidRPr="00485E74" w:rsidRDefault="00485E74" w:rsidP="00485E74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мелкие слизистые железы •</w:t>
      </w:r>
    </w:p>
    <w:p w:rsidR="00485E74" w:rsidRPr="00485E74" w:rsidRDefault="00485E74" w:rsidP="00485E74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 и 4)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Заращение первичной ротовой щели в эмбриональном периоде происходит </w:t>
      </w:r>
      <w:proofErr w:type="gram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1. I—II </w:t>
      </w:r>
      <w:proofErr w:type="gramStart"/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месяце</w:t>
      </w:r>
      <w:proofErr w:type="gramEnd"/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II-III </w:t>
      </w:r>
      <w:proofErr w:type="gramStart"/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</w:t>
      </w:r>
      <w:proofErr w:type="gramEnd"/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3. III—IV </w:t>
      </w:r>
      <w:proofErr w:type="gramStart"/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месяце</w:t>
      </w:r>
      <w:proofErr w:type="gramEnd"/>
    </w:p>
    <w:p w:rsidR="00485E74" w:rsidRPr="00485E74" w:rsidRDefault="00485E74" w:rsidP="00485E74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 xml:space="preserve">4. IV-V </w:t>
      </w:r>
      <w:proofErr w:type="gramStart"/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месяце</w:t>
      </w:r>
      <w:proofErr w:type="gramEnd"/>
    </w:p>
    <w:p w:rsidR="00485E74" w:rsidRPr="00485E74" w:rsidRDefault="00485E74" w:rsidP="00485E74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1), 3) и 4)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Чувствительная иннервация губ и </w:t>
      </w:r>
      <w:proofErr w:type="spellStart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периоральной</w:t>
      </w:r>
      <w:proofErr w:type="spellEnd"/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области: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выражена слабо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обычная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мощной рефлексогенной зоной</w:t>
      </w:r>
    </w:p>
    <w:p w:rsidR="00485E74" w:rsidRPr="00485E74" w:rsidRDefault="00485E74" w:rsidP="00485E74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отсутствует</w:t>
      </w:r>
    </w:p>
    <w:p w:rsidR="00485E74" w:rsidRPr="00485E74" w:rsidRDefault="00485E74" w:rsidP="00485E74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5. верно 1) и 2)</w:t>
      </w:r>
    </w:p>
    <w:p w:rsidR="00485E74" w:rsidRPr="00485E74" w:rsidRDefault="00485E74" w:rsidP="0048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7E5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Возникновению трещин губ способствуют: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1. вирусы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2. вредные привычки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3. сухость губ</w:t>
      </w:r>
    </w:p>
    <w:p w:rsidR="00485E74" w:rsidRPr="00485E74" w:rsidRDefault="00485E74" w:rsidP="00485E74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ABABAB"/>
          <w:sz w:val="24"/>
          <w:szCs w:val="24"/>
          <w:lang w:eastAsia="ru-RU"/>
        </w:rPr>
        <w:t>4. врожденные особенности архитектоники губ</w:t>
      </w:r>
    </w:p>
    <w:p w:rsidR="00485E74" w:rsidRPr="00485E74" w:rsidRDefault="00485E74" w:rsidP="00485E74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верно 2), 3) и 4)</w:t>
      </w:r>
    </w:p>
    <w:p w:rsidR="00620D63" w:rsidRPr="007E5927" w:rsidRDefault="00620D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D63" w:rsidRPr="007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133"/>
    <w:multiLevelType w:val="multilevel"/>
    <w:tmpl w:val="C55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4C98"/>
    <w:multiLevelType w:val="multilevel"/>
    <w:tmpl w:val="74F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22D6A"/>
    <w:multiLevelType w:val="multilevel"/>
    <w:tmpl w:val="F8E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01ABC"/>
    <w:multiLevelType w:val="multilevel"/>
    <w:tmpl w:val="A22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F29FC"/>
    <w:multiLevelType w:val="multilevel"/>
    <w:tmpl w:val="DC0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649C6"/>
    <w:multiLevelType w:val="multilevel"/>
    <w:tmpl w:val="D30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71611"/>
    <w:multiLevelType w:val="multilevel"/>
    <w:tmpl w:val="980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21570"/>
    <w:multiLevelType w:val="multilevel"/>
    <w:tmpl w:val="586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255F7"/>
    <w:multiLevelType w:val="multilevel"/>
    <w:tmpl w:val="713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17929"/>
    <w:multiLevelType w:val="multilevel"/>
    <w:tmpl w:val="B82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2E5403"/>
    <w:multiLevelType w:val="multilevel"/>
    <w:tmpl w:val="827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B23A6"/>
    <w:multiLevelType w:val="multilevel"/>
    <w:tmpl w:val="90D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002617"/>
    <w:multiLevelType w:val="multilevel"/>
    <w:tmpl w:val="F8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21302A"/>
    <w:multiLevelType w:val="multilevel"/>
    <w:tmpl w:val="E1E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3E000C"/>
    <w:multiLevelType w:val="multilevel"/>
    <w:tmpl w:val="127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D11388"/>
    <w:multiLevelType w:val="multilevel"/>
    <w:tmpl w:val="084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F953A8"/>
    <w:multiLevelType w:val="multilevel"/>
    <w:tmpl w:val="578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1302C9"/>
    <w:multiLevelType w:val="multilevel"/>
    <w:tmpl w:val="EDC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466998"/>
    <w:multiLevelType w:val="multilevel"/>
    <w:tmpl w:val="6FD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446E74"/>
    <w:multiLevelType w:val="multilevel"/>
    <w:tmpl w:val="4DA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587A0A"/>
    <w:multiLevelType w:val="multilevel"/>
    <w:tmpl w:val="69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1D43DA"/>
    <w:multiLevelType w:val="multilevel"/>
    <w:tmpl w:val="A84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5F7DDA"/>
    <w:multiLevelType w:val="multilevel"/>
    <w:tmpl w:val="B0D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690052"/>
    <w:multiLevelType w:val="multilevel"/>
    <w:tmpl w:val="113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3D4F38"/>
    <w:multiLevelType w:val="multilevel"/>
    <w:tmpl w:val="BEC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CB12BE"/>
    <w:multiLevelType w:val="multilevel"/>
    <w:tmpl w:val="6EA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922C55"/>
    <w:multiLevelType w:val="multilevel"/>
    <w:tmpl w:val="E6E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C84D14"/>
    <w:multiLevelType w:val="multilevel"/>
    <w:tmpl w:val="93C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EE0D60"/>
    <w:multiLevelType w:val="multilevel"/>
    <w:tmpl w:val="90D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98750B"/>
    <w:multiLevelType w:val="multilevel"/>
    <w:tmpl w:val="FE60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0B08C8"/>
    <w:multiLevelType w:val="multilevel"/>
    <w:tmpl w:val="0E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E7E4DFE"/>
    <w:multiLevelType w:val="multilevel"/>
    <w:tmpl w:val="878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0C10A7"/>
    <w:multiLevelType w:val="multilevel"/>
    <w:tmpl w:val="200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A21A40"/>
    <w:multiLevelType w:val="multilevel"/>
    <w:tmpl w:val="6D8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30530A"/>
    <w:multiLevelType w:val="multilevel"/>
    <w:tmpl w:val="EBA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852404"/>
    <w:multiLevelType w:val="multilevel"/>
    <w:tmpl w:val="BD8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021539"/>
    <w:multiLevelType w:val="multilevel"/>
    <w:tmpl w:val="E6D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4E7A7B"/>
    <w:multiLevelType w:val="multilevel"/>
    <w:tmpl w:val="355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B606C5"/>
    <w:multiLevelType w:val="multilevel"/>
    <w:tmpl w:val="A5C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C975F7"/>
    <w:multiLevelType w:val="multilevel"/>
    <w:tmpl w:val="D20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44A31FD"/>
    <w:multiLevelType w:val="multilevel"/>
    <w:tmpl w:val="05C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5F09D6"/>
    <w:multiLevelType w:val="multilevel"/>
    <w:tmpl w:val="2F7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9B7227"/>
    <w:multiLevelType w:val="multilevel"/>
    <w:tmpl w:val="464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014835"/>
    <w:multiLevelType w:val="multilevel"/>
    <w:tmpl w:val="CA3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58340D"/>
    <w:multiLevelType w:val="multilevel"/>
    <w:tmpl w:val="240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DA321A"/>
    <w:multiLevelType w:val="multilevel"/>
    <w:tmpl w:val="9F9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975FAF"/>
    <w:multiLevelType w:val="multilevel"/>
    <w:tmpl w:val="0FE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603F8F"/>
    <w:multiLevelType w:val="multilevel"/>
    <w:tmpl w:val="3A4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FF5346"/>
    <w:multiLevelType w:val="multilevel"/>
    <w:tmpl w:val="E35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2058FC"/>
    <w:multiLevelType w:val="multilevel"/>
    <w:tmpl w:val="F06A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1551FE"/>
    <w:multiLevelType w:val="multilevel"/>
    <w:tmpl w:val="A5F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780973"/>
    <w:multiLevelType w:val="multilevel"/>
    <w:tmpl w:val="659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E86016"/>
    <w:multiLevelType w:val="multilevel"/>
    <w:tmpl w:val="DB7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4617921"/>
    <w:multiLevelType w:val="multilevel"/>
    <w:tmpl w:val="5D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6A3B78"/>
    <w:multiLevelType w:val="multilevel"/>
    <w:tmpl w:val="4AE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74A1997"/>
    <w:multiLevelType w:val="multilevel"/>
    <w:tmpl w:val="BB9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8B046F7"/>
    <w:multiLevelType w:val="multilevel"/>
    <w:tmpl w:val="798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8FD5779"/>
    <w:multiLevelType w:val="multilevel"/>
    <w:tmpl w:val="034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B623730"/>
    <w:multiLevelType w:val="multilevel"/>
    <w:tmpl w:val="E70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C6D47A0"/>
    <w:multiLevelType w:val="multilevel"/>
    <w:tmpl w:val="208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F912275"/>
    <w:multiLevelType w:val="multilevel"/>
    <w:tmpl w:val="18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FF232A4"/>
    <w:multiLevelType w:val="multilevel"/>
    <w:tmpl w:val="00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0E76606"/>
    <w:multiLevelType w:val="multilevel"/>
    <w:tmpl w:val="9F0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7775AE"/>
    <w:multiLevelType w:val="multilevel"/>
    <w:tmpl w:val="DF8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2A8511B"/>
    <w:multiLevelType w:val="multilevel"/>
    <w:tmpl w:val="96D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2B36913"/>
    <w:multiLevelType w:val="multilevel"/>
    <w:tmpl w:val="865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32C0191"/>
    <w:multiLevelType w:val="multilevel"/>
    <w:tmpl w:val="7EF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A350E0"/>
    <w:multiLevelType w:val="multilevel"/>
    <w:tmpl w:val="BC8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657C5A"/>
    <w:multiLevelType w:val="multilevel"/>
    <w:tmpl w:val="B29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730386"/>
    <w:multiLevelType w:val="multilevel"/>
    <w:tmpl w:val="9B9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084ACE"/>
    <w:multiLevelType w:val="multilevel"/>
    <w:tmpl w:val="E69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C90C54"/>
    <w:multiLevelType w:val="multilevel"/>
    <w:tmpl w:val="346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627944"/>
    <w:multiLevelType w:val="multilevel"/>
    <w:tmpl w:val="E51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898146E"/>
    <w:multiLevelType w:val="multilevel"/>
    <w:tmpl w:val="FDB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90303E5"/>
    <w:multiLevelType w:val="multilevel"/>
    <w:tmpl w:val="219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AB175F9"/>
    <w:multiLevelType w:val="multilevel"/>
    <w:tmpl w:val="430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26E95"/>
    <w:multiLevelType w:val="multilevel"/>
    <w:tmpl w:val="19D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0730C7"/>
    <w:multiLevelType w:val="multilevel"/>
    <w:tmpl w:val="F4A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6130E0"/>
    <w:multiLevelType w:val="multilevel"/>
    <w:tmpl w:val="67D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566860"/>
    <w:multiLevelType w:val="multilevel"/>
    <w:tmpl w:val="0A1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695D95"/>
    <w:multiLevelType w:val="multilevel"/>
    <w:tmpl w:val="B6B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E204B30"/>
    <w:multiLevelType w:val="multilevel"/>
    <w:tmpl w:val="443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FD57AB"/>
    <w:multiLevelType w:val="multilevel"/>
    <w:tmpl w:val="07A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4A6F58"/>
    <w:multiLevelType w:val="multilevel"/>
    <w:tmpl w:val="B27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FDA0013"/>
    <w:multiLevelType w:val="multilevel"/>
    <w:tmpl w:val="0E8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06B2AAC"/>
    <w:multiLevelType w:val="multilevel"/>
    <w:tmpl w:val="8A0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0987759"/>
    <w:multiLevelType w:val="multilevel"/>
    <w:tmpl w:val="D26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1427E6D"/>
    <w:multiLevelType w:val="multilevel"/>
    <w:tmpl w:val="BA6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2076AED"/>
    <w:multiLevelType w:val="multilevel"/>
    <w:tmpl w:val="A8C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3E464A8"/>
    <w:multiLevelType w:val="multilevel"/>
    <w:tmpl w:val="ACF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5B5298B"/>
    <w:multiLevelType w:val="multilevel"/>
    <w:tmpl w:val="D6A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63C4E11"/>
    <w:multiLevelType w:val="multilevel"/>
    <w:tmpl w:val="5EB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7061E77"/>
    <w:multiLevelType w:val="multilevel"/>
    <w:tmpl w:val="D87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7C83A14"/>
    <w:multiLevelType w:val="multilevel"/>
    <w:tmpl w:val="C7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80273A1"/>
    <w:multiLevelType w:val="multilevel"/>
    <w:tmpl w:val="955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B654190"/>
    <w:multiLevelType w:val="multilevel"/>
    <w:tmpl w:val="C8A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CF071F4"/>
    <w:multiLevelType w:val="multilevel"/>
    <w:tmpl w:val="DC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DDC716D"/>
    <w:multiLevelType w:val="multilevel"/>
    <w:tmpl w:val="454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CF3061"/>
    <w:multiLevelType w:val="multilevel"/>
    <w:tmpl w:val="8D6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08C7715"/>
    <w:multiLevelType w:val="multilevel"/>
    <w:tmpl w:val="468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2200431"/>
    <w:multiLevelType w:val="multilevel"/>
    <w:tmpl w:val="02A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2690934"/>
    <w:multiLevelType w:val="multilevel"/>
    <w:tmpl w:val="805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2EE6886"/>
    <w:multiLevelType w:val="multilevel"/>
    <w:tmpl w:val="37B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3084210"/>
    <w:multiLevelType w:val="multilevel"/>
    <w:tmpl w:val="4CD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141F8D"/>
    <w:multiLevelType w:val="multilevel"/>
    <w:tmpl w:val="444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3747707"/>
    <w:multiLevelType w:val="multilevel"/>
    <w:tmpl w:val="36C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215634"/>
    <w:multiLevelType w:val="multilevel"/>
    <w:tmpl w:val="9A7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6EE6CF2"/>
    <w:multiLevelType w:val="multilevel"/>
    <w:tmpl w:val="8D5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76705E7"/>
    <w:multiLevelType w:val="multilevel"/>
    <w:tmpl w:val="522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89B1192"/>
    <w:multiLevelType w:val="multilevel"/>
    <w:tmpl w:val="A2C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9CF4330"/>
    <w:multiLevelType w:val="multilevel"/>
    <w:tmpl w:val="8E2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AE735C1"/>
    <w:multiLevelType w:val="multilevel"/>
    <w:tmpl w:val="C19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A03629"/>
    <w:multiLevelType w:val="multilevel"/>
    <w:tmpl w:val="262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DA27E31"/>
    <w:multiLevelType w:val="multilevel"/>
    <w:tmpl w:val="E79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043365"/>
    <w:multiLevelType w:val="multilevel"/>
    <w:tmpl w:val="B99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EF7223C"/>
    <w:multiLevelType w:val="multilevel"/>
    <w:tmpl w:val="31B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67"/>
  </w:num>
  <w:num w:numId="4">
    <w:abstractNumId w:val="68"/>
  </w:num>
  <w:num w:numId="5">
    <w:abstractNumId w:val="104"/>
  </w:num>
  <w:num w:numId="6">
    <w:abstractNumId w:val="79"/>
  </w:num>
  <w:num w:numId="7">
    <w:abstractNumId w:val="63"/>
  </w:num>
  <w:num w:numId="8">
    <w:abstractNumId w:val="114"/>
  </w:num>
  <w:num w:numId="9">
    <w:abstractNumId w:val="1"/>
  </w:num>
  <w:num w:numId="10">
    <w:abstractNumId w:val="70"/>
  </w:num>
  <w:num w:numId="11">
    <w:abstractNumId w:val="89"/>
  </w:num>
  <w:num w:numId="12">
    <w:abstractNumId w:val="51"/>
  </w:num>
  <w:num w:numId="13">
    <w:abstractNumId w:val="42"/>
  </w:num>
  <w:num w:numId="14">
    <w:abstractNumId w:val="108"/>
  </w:num>
  <w:num w:numId="15">
    <w:abstractNumId w:val="6"/>
  </w:num>
  <w:num w:numId="16">
    <w:abstractNumId w:val="88"/>
  </w:num>
  <w:num w:numId="17">
    <w:abstractNumId w:val="48"/>
  </w:num>
  <w:num w:numId="18">
    <w:abstractNumId w:val="2"/>
  </w:num>
  <w:num w:numId="19">
    <w:abstractNumId w:val="92"/>
  </w:num>
  <w:num w:numId="20">
    <w:abstractNumId w:val="26"/>
  </w:num>
  <w:num w:numId="21">
    <w:abstractNumId w:val="46"/>
  </w:num>
  <w:num w:numId="22">
    <w:abstractNumId w:val="24"/>
  </w:num>
  <w:num w:numId="23">
    <w:abstractNumId w:val="45"/>
  </w:num>
  <w:num w:numId="24">
    <w:abstractNumId w:val="13"/>
  </w:num>
  <w:num w:numId="25">
    <w:abstractNumId w:val="16"/>
  </w:num>
  <w:num w:numId="26">
    <w:abstractNumId w:val="105"/>
  </w:num>
  <w:num w:numId="27">
    <w:abstractNumId w:val="115"/>
  </w:num>
  <w:num w:numId="28">
    <w:abstractNumId w:val="112"/>
  </w:num>
  <w:num w:numId="29">
    <w:abstractNumId w:val="49"/>
  </w:num>
  <w:num w:numId="30">
    <w:abstractNumId w:val="41"/>
  </w:num>
  <w:num w:numId="31">
    <w:abstractNumId w:val="36"/>
  </w:num>
  <w:num w:numId="32">
    <w:abstractNumId w:val="30"/>
  </w:num>
  <w:num w:numId="33">
    <w:abstractNumId w:val="52"/>
  </w:num>
  <w:num w:numId="34">
    <w:abstractNumId w:val="66"/>
  </w:num>
  <w:num w:numId="35">
    <w:abstractNumId w:val="74"/>
  </w:num>
  <w:num w:numId="36">
    <w:abstractNumId w:val="34"/>
  </w:num>
  <w:num w:numId="37">
    <w:abstractNumId w:val="85"/>
  </w:num>
  <w:num w:numId="38">
    <w:abstractNumId w:val="94"/>
  </w:num>
  <w:num w:numId="39">
    <w:abstractNumId w:val="55"/>
  </w:num>
  <w:num w:numId="40">
    <w:abstractNumId w:val="80"/>
  </w:num>
  <w:num w:numId="41">
    <w:abstractNumId w:val="106"/>
  </w:num>
  <w:num w:numId="42">
    <w:abstractNumId w:val="21"/>
  </w:num>
  <w:num w:numId="43">
    <w:abstractNumId w:val="78"/>
  </w:num>
  <w:num w:numId="44">
    <w:abstractNumId w:val="84"/>
  </w:num>
  <w:num w:numId="45">
    <w:abstractNumId w:val="102"/>
  </w:num>
  <w:num w:numId="46">
    <w:abstractNumId w:val="38"/>
  </w:num>
  <w:num w:numId="47">
    <w:abstractNumId w:val="50"/>
  </w:num>
  <w:num w:numId="48">
    <w:abstractNumId w:val="60"/>
  </w:num>
  <w:num w:numId="49">
    <w:abstractNumId w:val="9"/>
  </w:num>
  <w:num w:numId="50">
    <w:abstractNumId w:val="47"/>
  </w:num>
  <w:num w:numId="51">
    <w:abstractNumId w:val="23"/>
  </w:num>
  <w:num w:numId="52">
    <w:abstractNumId w:val="90"/>
  </w:num>
  <w:num w:numId="53">
    <w:abstractNumId w:val="56"/>
  </w:num>
  <w:num w:numId="54">
    <w:abstractNumId w:val="28"/>
  </w:num>
  <w:num w:numId="55">
    <w:abstractNumId w:val="11"/>
  </w:num>
  <w:num w:numId="56">
    <w:abstractNumId w:val="10"/>
  </w:num>
  <w:num w:numId="57">
    <w:abstractNumId w:val="53"/>
  </w:num>
  <w:num w:numId="58">
    <w:abstractNumId w:val="97"/>
  </w:num>
  <w:num w:numId="59">
    <w:abstractNumId w:val="62"/>
  </w:num>
  <w:num w:numId="60">
    <w:abstractNumId w:val="100"/>
  </w:num>
  <w:num w:numId="61">
    <w:abstractNumId w:val="72"/>
  </w:num>
  <w:num w:numId="62">
    <w:abstractNumId w:val="76"/>
  </w:num>
  <w:num w:numId="63">
    <w:abstractNumId w:val="18"/>
  </w:num>
  <w:num w:numId="64">
    <w:abstractNumId w:val="83"/>
  </w:num>
  <w:num w:numId="65">
    <w:abstractNumId w:val="93"/>
  </w:num>
  <w:num w:numId="66">
    <w:abstractNumId w:val="33"/>
  </w:num>
  <w:num w:numId="67">
    <w:abstractNumId w:val="54"/>
  </w:num>
  <w:num w:numId="68">
    <w:abstractNumId w:val="44"/>
  </w:num>
  <w:num w:numId="69">
    <w:abstractNumId w:val="43"/>
  </w:num>
  <w:num w:numId="70">
    <w:abstractNumId w:val="27"/>
  </w:num>
  <w:num w:numId="71">
    <w:abstractNumId w:val="40"/>
  </w:num>
  <w:num w:numId="72">
    <w:abstractNumId w:val="113"/>
  </w:num>
  <w:num w:numId="73">
    <w:abstractNumId w:val="101"/>
  </w:num>
  <w:num w:numId="74">
    <w:abstractNumId w:val="73"/>
  </w:num>
  <w:num w:numId="75">
    <w:abstractNumId w:val="69"/>
  </w:num>
  <w:num w:numId="76">
    <w:abstractNumId w:val="57"/>
  </w:num>
  <w:num w:numId="77">
    <w:abstractNumId w:val="107"/>
  </w:num>
  <w:num w:numId="78">
    <w:abstractNumId w:val="8"/>
  </w:num>
  <w:num w:numId="79">
    <w:abstractNumId w:val="32"/>
  </w:num>
  <w:num w:numId="80">
    <w:abstractNumId w:val="17"/>
  </w:num>
  <w:num w:numId="81">
    <w:abstractNumId w:val="77"/>
  </w:num>
  <w:num w:numId="82">
    <w:abstractNumId w:val="31"/>
  </w:num>
  <w:num w:numId="83">
    <w:abstractNumId w:val="5"/>
  </w:num>
  <w:num w:numId="84">
    <w:abstractNumId w:val="65"/>
  </w:num>
  <w:num w:numId="85">
    <w:abstractNumId w:val="64"/>
  </w:num>
  <w:num w:numId="86">
    <w:abstractNumId w:val="58"/>
  </w:num>
  <w:num w:numId="87">
    <w:abstractNumId w:val="7"/>
  </w:num>
  <w:num w:numId="88">
    <w:abstractNumId w:val="39"/>
  </w:num>
  <w:num w:numId="89">
    <w:abstractNumId w:val="4"/>
  </w:num>
  <w:num w:numId="90">
    <w:abstractNumId w:val="37"/>
  </w:num>
  <w:num w:numId="91">
    <w:abstractNumId w:val="14"/>
  </w:num>
  <w:num w:numId="92">
    <w:abstractNumId w:val="59"/>
  </w:num>
  <w:num w:numId="93">
    <w:abstractNumId w:val="111"/>
  </w:num>
  <w:num w:numId="94">
    <w:abstractNumId w:val="96"/>
  </w:num>
  <w:num w:numId="95">
    <w:abstractNumId w:val="0"/>
  </w:num>
  <w:num w:numId="96">
    <w:abstractNumId w:val="103"/>
  </w:num>
  <w:num w:numId="97">
    <w:abstractNumId w:val="87"/>
  </w:num>
  <w:num w:numId="98">
    <w:abstractNumId w:val="22"/>
  </w:num>
  <w:num w:numId="99">
    <w:abstractNumId w:val="29"/>
  </w:num>
  <w:num w:numId="100">
    <w:abstractNumId w:val="61"/>
  </w:num>
  <w:num w:numId="101">
    <w:abstractNumId w:val="99"/>
  </w:num>
  <w:num w:numId="102">
    <w:abstractNumId w:val="35"/>
  </w:num>
  <w:num w:numId="103">
    <w:abstractNumId w:val="15"/>
  </w:num>
  <w:num w:numId="104">
    <w:abstractNumId w:val="25"/>
  </w:num>
  <w:num w:numId="105">
    <w:abstractNumId w:val="81"/>
  </w:num>
  <w:num w:numId="106">
    <w:abstractNumId w:val="12"/>
  </w:num>
  <w:num w:numId="107">
    <w:abstractNumId w:val="91"/>
  </w:num>
  <w:num w:numId="108">
    <w:abstractNumId w:val="82"/>
  </w:num>
  <w:num w:numId="109">
    <w:abstractNumId w:val="109"/>
  </w:num>
  <w:num w:numId="110">
    <w:abstractNumId w:val="20"/>
  </w:num>
  <w:num w:numId="111">
    <w:abstractNumId w:val="95"/>
  </w:num>
  <w:num w:numId="112">
    <w:abstractNumId w:val="86"/>
  </w:num>
  <w:num w:numId="113">
    <w:abstractNumId w:val="110"/>
  </w:num>
  <w:num w:numId="114">
    <w:abstractNumId w:val="98"/>
  </w:num>
  <w:num w:numId="115">
    <w:abstractNumId w:val="75"/>
  </w:num>
  <w:num w:numId="116">
    <w:abstractNumId w:val="7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B"/>
    <w:rsid w:val="002D696A"/>
    <w:rsid w:val="00485E74"/>
    <w:rsid w:val="00620D63"/>
    <w:rsid w:val="006616BC"/>
    <w:rsid w:val="006A347B"/>
    <w:rsid w:val="007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66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66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8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5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3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56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0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18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5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31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42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8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22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0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16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0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6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1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7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4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7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1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35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9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7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4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61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8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1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11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8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45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7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53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01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3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0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9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6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4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2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45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9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72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3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76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14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40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3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9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1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0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31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86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08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6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5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97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3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27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14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35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5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8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4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2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5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3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5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1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9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3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3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83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43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4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0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12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95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16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54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3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28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91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29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0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43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Габдрахманов</dc:creator>
  <cp:lastModifiedBy>Нияз Габдрахманов</cp:lastModifiedBy>
  <cp:revision>4</cp:revision>
  <dcterms:created xsi:type="dcterms:W3CDTF">2020-11-19T07:50:00Z</dcterms:created>
  <dcterms:modified xsi:type="dcterms:W3CDTF">2020-11-19T08:11:00Z</dcterms:modified>
</cp:coreProperties>
</file>