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E51" w:rsidRDefault="00E86E51" w:rsidP="006C6D3C">
      <w:pPr>
        <w:pStyle w:val="1"/>
        <w:spacing w:before="0"/>
        <w:rPr>
          <w:sz w:val="24"/>
        </w:rPr>
      </w:pP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Федеральное государственное бюджетное образовательное учреждение</w:t>
      </w: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высшего образования</w:t>
      </w: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«Казанский государственный медицинский университет»</w:t>
      </w: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Министерства здравоохранения Российской Федерации</w:t>
      </w:r>
    </w:p>
    <w:p w:rsidR="004829EC" w:rsidRPr="006C6D3C" w:rsidRDefault="004829EC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6C6D3C" w:rsidRDefault="004829EC" w:rsidP="006C6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3C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Pr="006C6D3C" w:rsidRDefault="00391903" w:rsidP="006C6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>«_</w:t>
      </w:r>
      <w:r w:rsidR="003B26F6">
        <w:rPr>
          <w:rFonts w:ascii="Times New Roman" w:hAnsi="Times New Roman" w:cs="Times New Roman"/>
          <w:sz w:val="24"/>
          <w:szCs w:val="24"/>
        </w:rPr>
        <w:t>2</w:t>
      </w:r>
      <w:r w:rsidRPr="006C6D3C">
        <w:rPr>
          <w:rFonts w:ascii="Times New Roman" w:hAnsi="Times New Roman" w:cs="Times New Roman"/>
          <w:sz w:val="24"/>
          <w:szCs w:val="24"/>
        </w:rPr>
        <w:t>__</w:t>
      </w:r>
      <w:r w:rsidR="00A93AC4" w:rsidRPr="006C6D3C">
        <w:rPr>
          <w:rFonts w:ascii="Times New Roman" w:hAnsi="Times New Roman" w:cs="Times New Roman"/>
          <w:sz w:val="24"/>
          <w:szCs w:val="24"/>
        </w:rPr>
        <w:t>» семестр 202</w:t>
      </w:r>
      <w:r w:rsidR="00ED2760">
        <w:rPr>
          <w:rFonts w:ascii="Times New Roman" w:hAnsi="Times New Roman" w:cs="Times New Roman"/>
          <w:sz w:val="24"/>
          <w:szCs w:val="24"/>
        </w:rPr>
        <w:t>4</w:t>
      </w:r>
      <w:r w:rsidR="00A93AC4" w:rsidRPr="006C6D3C">
        <w:rPr>
          <w:rFonts w:ascii="Times New Roman" w:hAnsi="Times New Roman" w:cs="Times New Roman"/>
          <w:sz w:val="24"/>
          <w:szCs w:val="24"/>
        </w:rPr>
        <w:t>/202</w:t>
      </w:r>
      <w:r w:rsidR="00ED2760">
        <w:rPr>
          <w:rFonts w:ascii="Times New Roman" w:hAnsi="Times New Roman" w:cs="Times New Roman"/>
          <w:sz w:val="24"/>
          <w:szCs w:val="24"/>
        </w:rPr>
        <w:t>5</w:t>
      </w:r>
      <w:r w:rsidR="00A93AC4" w:rsidRPr="006C6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 w:rsidRPr="006C6D3C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4829EC" w:rsidRPr="006C6D3C" w:rsidRDefault="004829EC" w:rsidP="006C6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6C6D3C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8F0EE7">
        <w:rPr>
          <w:rFonts w:ascii="Times New Roman" w:hAnsi="Times New Roman" w:cs="Times New Roman"/>
          <w:sz w:val="24"/>
          <w:szCs w:val="24"/>
          <w:u w:val="single"/>
        </w:rPr>
        <w:t>терапевтической стоматологии</w:t>
      </w:r>
      <w:r w:rsidRPr="006C6D3C">
        <w:rPr>
          <w:rFonts w:ascii="Times New Roman" w:hAnsi="Times New Roman" w:cs="Times New Roman"/>
          <w:sz w:val="24"/>
          <w:szCs w:val="24"/>
        </w:rPr>
        <w:t>__</w:t>
      </w:r>
    </w:p>
    <w:p w:rsidR="004829EC" w:rsidRPr="006C6D3C" w:rsidRDefault="004829EC" w:rsidP="00EF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 w:rsidRPr="006C6D3C">
        <w:rPr>
          <w:rFonts w:ascii="Times New Roman" w:hAnsi="Times New Roman" w:cs="Times New Roman"/>
          <w:sz w:val="24"/>
          <w:szCs w:val="24"/>
        </w:rPr>
        <w:t>_____</w:t>
      </w:r>
      <w:r w:rsidR="00391903" w:rsidRPr="006C6D3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F0EE7">
        <w:rPr>
          <w:rFonts w:ascii="Times New Roman" w:hAnsi="Times New Roman" w:cs="Times New Roman"/>
          <w:sz w:val="24"/>
          <w:szCs w:val="24"/>
          <w:u w:val="single"/>
        </w:rPr>
        <w:t>31.08.73 Стоматология терапевтическая</w:t>
      </w:r>
      <w:r w:rsidRPr="006C6D3C">
        <w:rPr>
          <w:rFonts w:ascii="Times New Roman" w:hAnsi="Times New Roman" w:cs="Times New Roman"/>
          <w:sz w:val="24"/>
          <w:szCs w:val="24"/>
        </w:rPr>
        <w:t>________</w:t>
      </w:r>
      <w:r w:rsidR="00CB6959" w:rsidRPr="006C6D3C">
        <w:rPr>
          <w:rFonts w:ascii="Times New Roman" w:hAnsi="Times New Roman" w:cs="Times New Roman"/>
          <w:sz w:val="24"/>
          <w:szCs w:val="24"/>
        </w:rPr>
        <w:t>___</w:t>
      </w:r>
      <w:r w:rsidRPr="006C6D3C">
        <w:rPr>
          <w:rFonts w:ascii="Times New Roman" w:hAnsi="Times New Roman" w:cs="Times New Roman"/>
          <w:sz w:val="24"/>
          <w:szCs w:val="24"/>
        </w:rPr>
        <w:t>_</w:t>
      </w:r>
    </w:p>
    <w:p w:rsidR="004829EC" w:rsidRPr="006C6D3C" w:rsidRDefault="00CB6959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>Дисциплина: ____</w:t>
      </w:r>
      <w:r w:rsidR="008F0EE7">
        <w:rPr>
          <w:rFonts w:ascii="Times New Roman" w:hAnsi="Times New Roman" w:cs="Times New Roman"/>
          <w:sz w:val="24"/>
          <w:szCs w:val="24"/>
        </w:rPr>
        <w:t>Стоматология терапевтическая</w:t>
      </w:r>
      <w:r w:rsidR="004829EC" w:rsidRPr="006C6D3C">
        <w:rPr>
          <w:rFonts w:ascii="Times New Roman" w:hAnsi="Times New Roman" w:cs="Times New Roman"/>
          <w:sz w:val="24"/>
          <w:szCs w:val="24"/>
        </w:rPr>
        <w:t>________</w:t>
      </w:r>
      <w:r w:rsidRPr="006C6D3C"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9EC" w:rsidRPr="006C6D3C" w:rsidRDefault="004829EC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ayout w:type="fixed"/>
        <w:tblLook w:val="04A0" w:firstRow="1" w:lastRow="0" w:firstColumn="1" w:lastColumn="0" w:noHBand="0" w:noVBand="1"/>
      </w:tblPr>
      <w:tblGrid>
        <w:gridCol w:w="636"/>
        <w:gridCol w:w="3470"/>
        <w:gridCol w:w="828"/>
        <w:gridCol w:w="1348"/>
        <w:gridCol w:w="926"/>
        <w:gridCol w:w="1861"/>
        <w:gridCol w:w="1460"/>
      </w:tblGrid>
      <w:tr w:rsidR="00C91E87" w:rsidRPr="006C6D3C" w:rsidTr="00EF5A05">
        <w:trPr>
          <w:trHeight w:val="229"/>
        </w:trPr>
        <w:tc>
          <w:tcPr>
            <w:tcW w:w="636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70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E4833">
              <w:rPr>
                <w:rFonts w:ascii="Times New Roman" w:hAnsi="Times New Roman" w:cs="Times New Roman"/>
                <w:sz w:val="24"/>
                <w:szCs w:val="24"/>
              </w:rPr>
              <w:t xml:space="preserve"> (разделы)</w:t>
            </w:r>
          </w:p>
        </w:tc>
        <w:tc>
          <w:tcPr>
            <w:tcW w:w="828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48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6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1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0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RPr="006C6D3C" w:rsidTr="00141650">
        <w:trPr>
          <w:trHeight w:val="532"/>
        </w:trPr>
        <w:tc>
          <w:tcPr>
            <w:tcW w:w="636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93" w:type="dxa"/>
            <w:gridSpan w:val="6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805E5B" w:rsidRPr="006C6D3C" w:rsidTr="007D1928">
        <w:trPr>
          <w:trHeight w:val="532"/>
        </w:trPr>
        <w:tc>
          <w:tcPr>
            <w:tcW w:w="636" w:type="dxa"/>
            <w:vAlign w:val="center"/>
          </w:tcPr>
          <w:p w:rsidR="00805E5B" w:rsidRPr="006C6D3C" w:rsidRDefault="00805E5B" w:rsidP="0080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470" w:type="dxa"/>
          </w:tcPr>
          <w:p w:rsidR="00805E5B" w:rsidRPr="00BE693F" w:rsidRDefault="00805E5B" w:rsidP="00805E5B">
            <w:pPr>
              <w:rPr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Вопросы организации комплексной стоматологической помощи населению с заболеваниями пародонта.</w:t>
            </w:r>
          </w:p>
        </w:tc>
        <w:tc>
          <w:tcPr>
            <w:tcW w:w="828" w:type="dxa"/>
          </w:tcPr>
          <w:p w:rsidR="00805E5B" w:rsidRPr="0010240C" w:rsidRDefault="00805E5B" w:rsidP="00805E5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1348" w:type="dxa"/>
            <w:vAlign w:val="center"/>
          </w:tcPr>
          <w:p w:rsidR="00805E5B" w:rsidRPr="006C6D3C" w:rsidRDefault="00805E5B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D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  <w:vAlign w:val="center"/>
          </w:tcPr>
          <w:p w:rsidR="00805E5B" w:rsidRPr="006C6D3C" w:rsidRDefault="00805E5B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  <w:vAlign w:val="center"/>
          </w:tcPr>
          <w:p w:rsidR="00805E5B" w:rsidRPr="006C6D3C" w:rsidRDefault="00805E5B" w:rsidP="008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  <w:vAlign w:val="center"/>
          </w:tcPr>
          <w:p w:rsidR="00805E5B" w:rsidRPr="006C6D3C" w:rsidRDefault="00805E5B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805E5B" w:rsidRPr="006C6D3C" w:rsidTr="007D1928">
        <w:trPr>
          <w:trHeight w:val="508"/>
        </w:trPr>
        <w:tc>
          <w:tcPr>
            <w:tcW w:w="636" w:type="dxa"/>
            <w:vAlign w:val="center"/>
          </w:tcPr>
          <w:p w:rsidR="00805E5B" w:rsidRPr="006C6D3C" w:rsidRDefault="00805E5B" w:rsidP="0080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470" w:type="dxa"/>
          </w:tcPr>
          <w:p w:rsidR="00805E5B" w:rsidRPr="00892452" w:rsidRDefault="00805E5B" w:rsidP="00805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Современные представления об этиологии и патогенезе заболеваний пародонта. Классификация.</w:t>
            </w:r>
          </w:p>
        </w:tc>
        <w:tc>
          <w:tcPr>
            <w:tcW w:w="828" w:type="dxa"/>
          </w:tcPr>
          <w:p w:rsidR="00805E5B" w:rsidRPr="0010240C" w:rsidRDefault="00805E5B" w:rsidP="00805E5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18</w:t>
            </w:r>
          </w:p>
        </w:tc>
        <w:tc>
          <w:tcPr>
            <w:tcW w:w="1348" w:type="dxa"/>
            <w:vAlign w:val="center"/>
          </w:tcPr>
          <w:p w:rsidR="00805E5B" w:rsidRDefault="00B622BA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5E5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E5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5E5B" w:rsidRDefault="00B622BA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5E5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E5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5E5B" w:rsidRPr="006C6D3C" w:rsidRDefault="00ED2760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926" w:type="dxa"/>
          </w:tcPr>
          <w:p w:rsidR="00805E5B" w:rsidRDefault="00805E5B" w:rsidP="00805E5B">
            <w:r w:rsidRPr="00F41394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  <w:vAlign w:val="center"/>
          </w:tcPr>
          <w:p w:rsidR="00805E5B" w:rsidRPr="006C6D3C" w:rsidRDefault="00805E5B" w:rsidP="008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  <w:vAlign w:val="center"/>
          </w:tcPr>
          <w:p w:rsidR="00805E5B" w:rsidRPr="006C6D3C" w:rsidRDefault="00805E5B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805E5B" w:rsidRPr="006C6D3C" w:rsidTr="007D1928">
        <w:trPr>
          <w:trHeight w:val="532"/>
        </w:trPr>
        <w:tc>
          <w:tcPr>
            <w:tcW w:w="636" w:type="dxa"/>
            <w:vAlign w:val="center"/>
          </w:tcPr>
          <w:p w:rsidR="00805E5B" w:rsidRPr="006C6D3C" w:rsidRDefault="00805E5B" w:rsidP="0080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470" w:type="dxa"/>
          </w:tcPr>
          <w:p w:rsidR="00805E5B" w:rsidRPr="00141650" w:rsidRDefault="00805E5B" w:rsidP="00805E5B">
            <w:pPr>
              <w:rPr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Клинические проявления воспалительных заболеваний пародонта. Дифференциально-диагностические признаки.</w:t>
            </w:r>
          </w:p>
        </w:tc>
        <w:tc>
          <w:tcPr>
            <w:tcW w:w="828" w:type="dxa"/>
          </w:tcPr>
          <w:p w:rsidR="00805E5B" w:rsidRPr="0010240C" w:rsidRDefault="00805E5B" w:rsidP="00805E5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30</w:t>
            </w:r>
          </w:p>
        </w:tc>
        <w:tc>
          <w:tcPr>
            <w:tcW w:w="1348" w:type="dxa"/>
            <w:vAlign w:val="center"/>
          </w:tcPr>
          <w:p w:rsidR="00B622BA" w:rsidRDefault="007B6105" w:rsidP="00B6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2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62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62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22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22BA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ED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622BA" w:rsidRDefault="00ED2760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22BA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5E5B" w:rsidRDefault="007B6105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62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622BA" w:rsidRPr="006C6D3C" w:rsidRDefault="00ED2760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22BA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805E5B" w:rsidRDefault="00805E5B" w:rsidP="00805E5B">
            <w:r w:rsidRPr="00F41394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  <w:vAlign w:val="center"/>
          </w:tcPr>
          <w:p w:rsidR="00805E5B" w:rsidRPr="006C6D3C" w:rsidRDefault="00805E5B" w:rsidP="008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  <w:r w:rsidR="007B6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:rsidR="00805E5B" w:rsidRPr="006C6D3C" w:rsidRDefault="00805E5B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805E5B" w:rsidRPr="006C6D3C" w:rsidTr="007D1928">
        <w:trPr>
          <w:trHeight w:val="532"/>
        </w:trPr>
        <w:tc>
          <w:tcPr>
            <w:tcW w:w="636" w:type="dxa"/>
            <w:vAlign w:val="center"/>
          </w:tcPr>
          <w:p w:rsidR="00805E5B" w:rsidRPr="006C6D3C" w:rsidRDefault="00805E5B" w:rsidP="0080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470" w:type="dxa"/>
          </w:tcPr>
          <w:p w:rsidR="00805E5B" w:rsidRPr="00141650" w:rsidRDefault="00805E5B" w:rsidP="00805E5B">
            <w:pPr>
              <w:rPr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Пародонтоз и другие заболевания пародонта. Дифференциально-диагностические признаки.</w:t>
            </w:r>
          </w:p>
        </w:tc>
        <w:tc>
          <w:tcPr>
            <w:tcW w:w="828" w:type="dxa"/>
          </w:tcPr>
          <w:p w:rsidR="00805E5B" w:rsidRPr="0010240C" w:rsidRDefault="00805E5B" w:rsidP="00805E5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12</w:t>
            </w:r>
          </w:p>
        </w:tc>
        <w:tc>
          <w:tcPr>
            <w:tcW w:w="1348" w:type="dxa"/>
            <w:vAlign w:val="center"/>
          </w:tcPr>
          <w:p w:rsidR="00805E5B" w:rsidRPr="006C6D3C" w:rsidRDefault="00B622BA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61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610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2760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="007B61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D2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610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805E5B" w:rsidRDefault="00805E5B" w:rsidP="00805E5B">
            <w:r w:rsidRPr="00F41394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  <w:vAlign w:val="center"/>
          </w:tcPr>
          <w:p w:rsidR="00805E5B" w:rsidRPr="006C6D3C" w:rsidRDefault="00805E5B" w:rsidP="0005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  <w:r w:rsidR="007B6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:rsidR="00805E5B" w:rsidRPr="006C6D3C" w:rsidRDefault="00805E5B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805E5B" w:rsidRPr="006C6D3C" w:rsidTr="007D1928">
        <w:trPr>
          <w:trHeight w:val="532"/>
        </w:trPr>
        <w:tc>
          <w:tcPr>
            <w:tcW w:w="636" w:type="dxa"/>
            <w:vAlign w:val="center"/>
          </w:tcPr>
          <w:p w:rsidR="00805E5B" w:rsidRPr="006C6D3C" w:rsidRDefault="00805E5B" w:rsidP="0080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470" w:type="dxa"/>
          </w:tcPr>
          <w:p w:rsidR="00805E5B" w:rsidRPr="00141650" w:rsidRDefault="00805E5B" w:rsidP="00805E5B">
            <w:pPr>
              <w:rPr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Рецессия десны. Дифференциально-диагностические признаки.</w:t>
            </w:r>
          </w:p>
        </w:tc>
        <w:tc>
          <w:tcPr>
            <w:tcW w:w="828" w:type="dxa"/>
          </w:tcPr>
          <w:p w:rsidR="00805E5B" w:rsidRPr="0010240C" w:rsidRDefault="00805E5B" w:rsidP="00805E5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12</w:t>
            </w:r>
          </w:p>
        </w:tc>
        <w:tc>
          <w:tcPr>
            <w:tcW w:w="1348" w:type="dxa"/>
            <w:vAlign w:val="center"/>
          </w:tcPr>
          <w:p w:rsidR="00805E5B" w:rsidRDefault="00ED2760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B610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6105" w:rsidRPr="006C6D3C" w:rsidRDefault="00ED2760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B610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805E5B" w:rsidRDefault="00805E5B" w:rsidP="00805E5B">
            <w:r w:rsidRPr="00F41394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  <w:vAlign w:val="center"/>
          </w:tcPr>
          <w:p w:rsidR="00805E5B" w:rsidRPr="006C6D3C" w:rsidRDefault="00805E5B" w:rsidP="008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  <w:vAlign w:val="center"/>
          </w:tcPr>
          <w:p w:rsidR="00805E5B" w:rsidRPr="006C6D3C" w:rsidRDefault="00805E5B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805E5B" w:rsidRPr="006C6D3C" w:rsidTr="007D1928">
        <w:trPr>
          <w:trHeight w:val="532"/>
        </w:trPr>
        <w:tc>
          <w:tcPr>
            <w:tcW w:w="636" w:type="dxa"/>
            <w:vAlign w:val="center"/>
          </w:tcPr>
          <w:p w:rsidR="00805E5B" w:rsidRDefault="00805E5B" w:rsidP="0080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470" w:type="dxa"/>
          </w:tcPr>
          <w:p w:rsidR="00805E5B" w:rsidRPr="0010240C" w:rsidRDefault="00805E5B" w:rsidP="00805E5B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Поражения пародонта при системных заболеваниях. Особенности клинических проявлений, диагностики. Врачебная тактика.</w:t>
            </w:r>
          </w:p>
        </w:tc>
        <w:tc>
          <w:tcPr>
            <w:tcW w:w="828" w:type="dxa"/>
          </w:tcPr>
          <w:p w:rsidR="00805E5B" w:rsidRPr="0010240C" w:rsidRDefault="00805E5B" w:rsidP="00805E5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24</w:t>
            </w:r>
          </w:p>
        </w:tc>
        <w:tc>
          <w:tcPr>
            <w:tcW w:w="1348" w:type="dxa"/>
            <w:vAlign w:val="center"/>
          </w:tcPr>
          <w:p w:rsidR="00805E5B" w:rsidRDefault="00B622BA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D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61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610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C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B610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295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5CA3" w:rsidRDefault="00295CA3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05E5B" w:rsidRDefault="00805E5B" w:rsidP="00805E5B">
            <w:r w:rsidRPr="00F82039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  <w:vAlign w:val="center"/>
          </w:tcPr>
          <w:p w:rsidR="00805E5B" w:rsidRPr="006C6D3C" w:rsidRDefault="007B6105" w:rsidP="0005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:rsidR="00805E5B" w:rsidRPr="006C6D3C" w:rsidRDefault="00805E5B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805E5B" w:rsidRPr="006C6D3C" w:rsidTr="007D1928">
        <w:trPr>
          <w:trHeight w:val="532"/>
        </w:trPr>
        <w:tc>
          <w:tcPr>
            <w:tcW w:w="636" w:type="dxa"/>
            <w:vAlign w:val="center"/>
          </w:tcPr>
          <w:p w:rsidR="00805E5B" w:rsidRDefault="00805E5B" w:rsidP="0080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3470" w:type="dxa"/>
          </w:tcPr>
          <w:p w:rsidR="00805E5B" w:rsidRPr="0010240C" w:rsidRDefault="00805E5B" w:rsidP="00805E5B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Современные этапы и принципы комплексной терапии заболеваний пародонта.</w:t>
            </w:r>
          </w:p>
        </w:tc>
        <w:tc>
          <w:tcPr>
            <w:tcW w:w="828" w:type="dxa"/>
          </w:tcPr>
          <w:p w:rsidR="00805E5B" w:rsidRPr="0010240C" w:rsidRDefault="00805E5B" w:rsidP="00805E5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12</w:t>
            </w:r>
          </w:p>
        </w:tc>
        <w:tc>
          <w:tcPr>
            <w:tcW w:w="1348" w:type="dxa"/>
            <w:vAlign w:val="center"/>
          </w:tcPr>
          <w:p w:rsidR="00805E5B" w:rsidRDefault="009B7424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B610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6105" w:rsidRDefault="00295CA3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805E5B" w:rsidRDefault="00805E5B" w:rsidP="00805E5B">
            <w:r w:rsidRPr="00F82039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  <w:vAlign w:val="center"/>
          </w:tcPr>
          <w:p w:rsidR="00805E5B" w:rsidRPr="006C6D3C" w:rsidRDefault="007B6105" w:rsidP="008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:rsidR="00805E5B" w:rsidRPr="006C6D3C" w:rsidRDefault="00805E5B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805E5B" w:rsidRPr="006C6D3C" w:rsidTr="007D1928">
        <w:trPr>
          <w:trHeight w:val="532"/>
        </w:trPr>
        <w:tc>
          <w:tcPr>
            <w:tcW w:w="636" w:type="dxa"/>
            <w:vAlign w:val="center"/>
          </w:tcPr>
          <w:p w:rsidR="00805E5B" w:rsidRDefault="00805E5B" w:rsidP="0080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3470" w:type="dxa"/>
          </w:tcPr>
          <w:p w:rsidR="00805E5B" w:rsidRPr="0010240C" w:rsidRDefault="00805E5B" w:rsidP="00805E5B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Консервативное лечение заболеваний пародонта. Методы, средства, инструменты.</w:t>
            </w:r>
          </w:p>
        </w:tc>
        <w:tc>
          <w:tcPr>
            <w:tcW w:w="828" w:type="dxa"/>
          </w:tcPr>
          <w:p w:rsidR="00805E5B" w:rsidRPr="0010240C" w:rsidRDefault="00805E5B" w:rsidP="00805E5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36</w:t>
            </w:r>
          </w:p>
        </w:tc>
        <w:tc>
          <w:tcPr>
            <w:tcW w:w="1348" w:type="dxa"/>
            <w:vAlign w:val="center"/>
          </w:tcPr>
          <w:p w:rsidR="00805E5B" w:rsidRDefault="00295CA3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5CA3" w:rsidRDefault="00295CA3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5CA3" w:rsidRDefault="00295CA3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5CA3" w:rsidRDefault="009B7424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95C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C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5CA3" w:rsidRDefault="00295CA3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5CA3" w:rsidRDefault="00295CA3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805E5B" w:rsidRDefault="00805E5B" w:rsidP="00805E5B">
            <w:r w:rsidRPr="00F82039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  <w:vAlign w:val="center"/>
          </w:tcPr>
          <w:p w:rsidR="00805E5B" w:rsidRPr="006C6D3C" w:rsidRDefault="00805E5B" w:rsidP="008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  <w:vAlign w:val="center"/>
          </w:tcPr>
          <w:p w:rsidR="00805E5B" w:rsidRPr="006C6D3C" w:rsidRDefault="00805E5B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805E5B" w:rsidRPr="006C6D3C" w:rsidTr="007D1928">
        <w:trPr>
          <w:trHeight w:val="532"/>
        </w:trPr>
        <w:tc>
          <w:tcPr>
            <w:tcW w:w="636" w:type="dxa"/>
            <w:vAlign w:val="center"/>
          </w:tcPr>
          <w:p w:rsidR="00805E5B" w:rsidRDefault="00805E5B" w:rsidP="0080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470" w:type="dxa"/>
          </w:tcPr>
          <w:p w:rsidR="00805E5B" w:rsidRPr="0010240C" w:rsidRDefault="00805E5B" w:rsidP="00805E5B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 xml:space="preserve">Хирургические методы лечения заболеваний пародонта. </w:t>
            </w:r>
          </w:p>
        </w:tc>
        <w:tc>
          <w:tcPr>
            <w:tcW w:w="828" w:type="dxa"/>
          </w:tcPr>
          <w:p w:rsidR="00805E5B" w:rsidRPr="0010240C" w:rsidRDefault="00805E5B" w:rsidP="00805E5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24</w:t>
            </w:r>
          </w:p>
        </w:tc>
        <w:tc>
          <w:tcPr>
            <w:tcW w:w="1348" w:type="dxa"/>
            <w:vAlign w:val="center"/>
          </w:tcPr>
          <w:p w:rsidR="00805E5B" w:rsidRDefault="00295CA3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610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5CA3" w:rsidRDefault="00295CA3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5CA3" w:rsidRDefault="00295CA3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5CA3" w:rsidRDefault="009B7424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5CA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805E5B" w:rsidRDefault="00805E5B" w:rsidP="00805E5B">
            <w:r w:rsidRPr="00F82039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  <w:vAlign w:val="center"/>
          </w:tcPr>
          <w:p w:rsidR="00805E5B" w:rsidRPr="006C6D3C" w:rsidRDefault="00805E5B" w:rsidP="008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  <w:vAlign w:val="center"/>
          </w:tcPr>
          <w:p w:rsidR="00805E5B" w:rsidRPr="006C6D3C" w:rsidRDefault="00805E5B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805E5B" w:rsidRPr="006C6D3C" w:rsidTr="007D1928">
        <w:trPr>
          <w:trHeight w:val="532"/>
        </w:trPr>
        <w:tc>
          <w:tcPr>
            <w:tcW w:w="636" w:type="dxa"/>
            <w:vAlign w:val="center"/>
          </w:tcPr>
          <w:p w:rsidR="00805E5B" w:rsidRDefault="00805E5B" w:rsidP="0080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3470" w:type="dxa"/>
          </w:tcPr>
          <w:p w:rsidR="00805E5B" w:rsidRPr="0010240C" w:rsidRDefault="00805E5B" w:rsidP="00805E5B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 xml:space="preserve">Ортопедические и </w:t>
            </w:r>
            <w:proofErr w:type="spellStart"/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ортодонтические</w:t>
            </w:r>
            <w:proofErr w:type="spellEnd"/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 xml:space="preserve"> методы в </w:t>
            </w: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комплексной терапии заболеваний пародонта</w:t>
            </w:r>
          </w:p>
        </w:tc>
        <w:tc>
          <w:tcPr>
            <w:tcW w:w="828" w:type="dxa"/>
          </w:tcPr>
          <w:p w:rsidR="00805E5B" w:rsidRPr="0010240C" w:rsidRDefault="00805E5B" w:rsidP="00805E5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12</w:t>
            </w:r>
          </w:p>
        </w:tc>
        <w:tc>
          <w:tcPr>
            <w:tcW w:w="1348" w:type="dxa"/>
            <w:vAlign w:val="center"/>
          </w:tcPr>
          <w:p w:rsidR="007B6105" w:rsidRDefault="009B7424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5CA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5CA3" w:rsidRDefault="009B7424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95C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C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805E5B" w:rsidRDefault="00805E5B" w:rsidP="00805E5B">
            <w:r w:rsidRPr="00F82039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  <w:vAlign w:val="center"/>
          </w:tcPr>
          <w:p w:rsidR="00805E5B" w:rsidRPr="006C6D3C" w:rsidRDefault="00805E5B" w:rsidP="008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  <w:vAlign w:val="center"/>
          </w:tcPr>
          <w:p w:rsidR="00805E5B" w:rsidRPr="006C6D3C" w:rsidRDefault="00805E5B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805E5B" w:rsidRPr="006C6D3C" w:rsidTr="007D1928">
        <w:trPr>
          <w:trHeight w:val="532"/>
        </w:trPr>
        <w:tc>
          <w:tcPr>
            <w:tcW w:w="636" w:type="dxa"/>
            <w:vAlign w:val="center"/>
          </w:tcPr>
          <w:p w:rsidR="00805E5B" w:rsidRDefault="00805E5B" w:rsidP="0080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3470" w:type="dxa"/>
          </w:tcPr>
          <w:p w:rsidR="00805E5B" w:rsidRPr="0010240C" w:rsidRDefault="00805E5B" w:rsidP="00805E5B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Реабилитация, диспансеризация и поддерживающая терапия при заболеваниях пародонта.</w:t>
            </w:r>
          </w:p>
        </w:tc>
        <w:tc>
          <w:tcPr>
            <w:tcW w:w="828" w:type="dxa"/>
          </w:tcPr>
          <w:p w:rsidR="00805E5B" w:rsidRPr="0010240C" w:rsidRDefault="00805E5B" w:rsidP="00805E5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18</w:t>
            </w:r>
          </w:p>
        </w:tc>
        <w:tc>
          <w:tcPr>
            <w:tcW w:w="1348" w:type="dxa"/>
            <w:vAlign w:val="center"/>
          </w:tcPr>
          <w:p w:rsidR="00345F6E" w:rsidRDefault="007B6105" w:rsidP="0034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5E5B" w:rsidRDefault="00345F6E" w:rsidP="0034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610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805E5B" w:rsidRDefault="00805E5B" w:rsidP="00805E5B">
            <w:r w:rsidRPr="00F82039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  <w:vAlign w:val="center"/>
          </w:tcPr>
          <w:p w:rsidR="00805E5B" w:rsidRPr="006C6D3C" w:rsidRDefault="00805E5B" w:rsidP="008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  <w:vAlign w:val="center"/>
          </w:tcPr>
          <w:p w:rsidR="00805E5B" w:rsidRPr="006C6D3C" w:rsidRDefault="00805E5B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805E5B" w:rsidRPr="006C6D3C" w:rsidTr="007D1928">
        <w:trPr>
          <w:trHeight w:val="532"/>
        </w:trPr>
        <w:tc>
          <w:tcPr>
            <w:tcW w:w="636" w:type="dxa"/>
            <w:vAlign w:val="center"/>
          </w:tcPr>
          <w:p w:rsidR="00805E5B" w:rsidRDefault="00805E5B" w:rsidP="0080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3470" w:type="dxa"/>
          </w:tcPr>
          <w:p w:rsidR="00805E5B" w:rsidRPr="0010240C" w:rsidRDefault="00805E5B" w:rsidP="00805E5B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proofErr w:type="spellStart"/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Эндопародонтальные</w:t>
            </w:r>
            <w:proofErr w:type="spellEnd"/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 xml:space="preserve"> поражения. Дифференциально-диагностические признаки. Врачебная тактика.</w:t>
            </w:r>
          </w:p>
        </w:tc>
        <w:tc>
          <w:tcPr>
            <w:tcW w:w="828" w:type="dxa"/>
          </w:tcPr>
          <w:p w:rsidR="00805E5B" w:rsidRPr="0010240C" w:rsidRDefault="00805E5B" w:rsidP="00805E5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0240C">
              <w:rPr>
                <w:rFonts w:ascii="Times New Roman" w:hAnsi="Times New Roman"/>
                <w:bCs/>
                <w:sz w:val="23"/>
                <w:szCs w:val="23"/>
              </w:rPr>
              <w:t>12</w:t>
            </w:r>
          </w:p>
        </w:tc>
        <w:tc>
          <w:tcPr>
            <w:tcW w:w="1348" w:type="dxa"/>
            <w:vAlign w:val="center"/>
          </w:tcPr>
          <w:p w:rsidR="00805E5B" w:rsidRDefault="009B7424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610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6105" w:rsidRDefault="007B6105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805E5B" w:rsidRDefault="00805E5B" w:rsidP="00805E5B">
            <w:r w:rsidRPr="00F82039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  <w:vAlign w:val="center"/>
          </w:tcPr>
          <w:p w:rsidR="00805E5B" w:rsidRPr="006C6D3C" w:rsidRDefault="00805E5B" w:rsidP="008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  <w:vAlign w:val="center"/>
          </w:tcPr>
          <w:p w:rsidR="00805E5B" w:rsidRPr="006C6D3C" w:rsidRDefault="00805E5B" w:rsidP="00805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532"/>
        </w:trPr>
        <w:tc>
          <w:tcPr>
            <w:tcW w:w="4106" w:type="dxa"/>
            <w:gridSpan w:val="2"/>
            <w:vAlign w:val="center"/>
          </w:tcPr>
          <w:p w:rsidR="00141650" w:rsidRPr="006C6D3C" w:rsidRDefault="00141650" w:rsidP="0014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423" w:type="dxa"/>
            <w:gridSpan w:val="5"/>
          </w:tcPr>
          <w:p w:rsidR="00141650" w:rsidRPr="006C6D3C" w:rsidRDefault="005F026F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2C2F9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6D3C">
              <w:rPr>
                <w:rFonts w:ascii="Times New Roman" w:hAnsi="Times New Roman" w:cs="Times New Roman"/>
                <w:i/>
                <w:sz w:val="24"/>
                <w:szCs w:val="24"/>
              </w:rPr>
              <w:t>из учебного плана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1650" w:rsidRPr="006C6D3C" w:rsidTr="00EF5A05">
        <w:trPr>
          <w:trHeight w:val="70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93" w:type="dxa"/>
            <w:gridSpan w:val="6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141650" w:rsidRPr="006C6D3C" w:rsidTr="00141650">
        <w:trPr>
          <w:trHeight w:val="508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470" w:type="dxa"/>
          </w:tcPr>
          <w:p w:rsidR="00F659B0" w:rsidRPr="00F659B0" w:rsidRDefault="00F659B0" w:rsidP="0014165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799">
              <w:rPr>
                <w:rFonts w:ascii="Times New Roman" w:hAnsi="Times New Roman"/>
                <w:sz w:val="24"/>
                <w:szCs w:val="24"/>
              </w:rPr>
              <w:t>Вопросы организации комплексной стоматологической помощи населению с заболеваниями пародонта.</w:t>
            </w:r>
          </w:p>
        </w:tc>
        <w:tc>
          <w:tcPr>
            <w:tcW w:w="82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141650" w:rsidRPr="006C6D3C" w:rsidRDefault="005F026F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9B7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141650" w:rsidRPr="006C6D3C" w:rsidRDefault="005F026F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</w:t>
            </w:r>
            <w:r w:rsidR="00B62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141650" w:rsidRPr="006C6D3C" w:rsidRDefault="00141650" w:rsidP="0066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 С.Л.</w:t>
            </w:r>
          </w:p>
        </w:tc>
        <w:tc>
          <w:tcPr>
            <w:tcW w:w="1460" w:type="dxa"/>
          </w:tcPr>
          <w:p w:rsidR="00141650" w:rsidRPr="006C6D3C" w:rsidRDefault="00141650" w:rsidP="0014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0F5934" w:rsidRPr="006C6D3C" w:rsidTr="00141650">
        <w:trPr>
          <w:trHeight w:val="508"/>
        </w:trPr>
        <w:tc>
          <w:tcPr>
            <w:tcW w:w="636" w:type="dxa"/>
            <w:vAlign w:val="center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470" w:type="dxa"/>
          </w:tcPr>
          <w:p w:rsidR="000F5934" w:rsidRPr="006C6D3C" w:rsidRDefault="000F5934" w:rsidP="000F59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799">
              <w:rPr>
                <w:rFonts w:ascii="Times New Roman" w:hAnsi="Times New Roman"/>
                <w:sz w:val="24"/>
                <w:szCs w:val="24"/>
              </w:rPr>
              <w:t xml:space="preserve">Правовые организационные аспекты </w:t>
            </w:r>
            <w:proofErr w:type="spellStart"/>
            <w:r w:rsidRPr="000D6799">
              <w:rPr>
                <w:rFonts w:ascii="Times New Roman" w:hAnsi="Times New Roman"/>
                <w:sz w:val="24"/>
                <w:szCs w:val="24"/>
              </w:rPr>
              <w:t>пародонтологической</w:t>
            </w:r>
            <w:proofErr w:type="spellEnd"/>
            <w:r w:rsidRPr="000D6799">
              <w:rPr>
                <w:rFonts w:ascii="Times New Roman" w:hAnsi="Times New Roman"/>
                <w:sz w:val="24"/>
                <w:szCs w:val="24"/>
              </w:rPr>
              <w:t xml:space="preserve"> помощи.</w:t>
            </w:r>
          </w:p>
        </w:tc>
        <w:tc>
          <w:tcPr>
            <w:tcW w:w="828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926" w:type="dxa"/>
          </w:tcPr>
          <w:p w:rsidR="000F5934" w:rsidRDefault="000F5934" w:rsidP="000F5934">
            <w:pPr>
              <w:jc w:val="center"/>
            </w:pPr>
            <w:r w:rsidRPr="00203163"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1861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0F5934" w:rsidRPr="006C6D3C" w:rsidRDefault="000F5934" w:rsidP="000F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0F5934" w:rsidRPr="006C6D3C" w:rsidTr="00141650">
        <w:trPr>
          <w:trHeight w:val="508"/>
        </w:trPr>
        <w:tc>
          <w:tcPr>
            <w:tcW w:w="636" w:type="dxa"/>
            <w:vAlign w:val="center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470" w:type="dxa"/>
          </w:tcPr>
          <w:p w:rsidR="000F5934" w:rsidRPr="000D6799" w:rsidRDefault="000F5934" w:rsidP="000F5934">
            <w:pPr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</w:pPr>
            <w:r w:rsidRPr="000D6799">
              <w:rPr>
                <w:rFonts w:ascii="Times New Roman" w:hAnsi="Times New Roman"/>
                <w:sz w:val="24"/>
                <w:szCs w:val="24"/>
              </w:rPr>
              <w:t>Современные представления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D6799">
              <w:rPr>
                <w:rFonts w:ascii="Times New Roman" w:hAnsi="Times New Roman"/>
                <w:sz w:val="24"/>
                <w:szCs w:val="24"/>
              </w:rPr>
              <w:t xml:space="preserve"> этиологии и патогенезе заболеваний пародонта.</w:t>
            </w:r>
          </w:p>
        </w:tc>
        <w:tc>
          <w:tcPr>
            <w:tcW w:w="828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926" w:type="dxa"/>
          </w:tcPr>
          <w:p w:rsidR="000F5934" w:rsidRDefault="000F5934" w:rsidP="000F5934">
            <w:pPr>
              <w:jc w:val="center"/>
            </w:pPr>
            <w:r w:rsidRPr="00203163"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1861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0F5934" w:rsidRPr="006C6D3C" w:rsidRDefault="000F5934" w:rsidP="000F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0F5934" w:rsidRPr="006C6D3C" w:rsidTr="00141650">
        <w:trPr>
          <w:trHeight w:val="508"/>
        </w:trPr>
        <w:tc>
          <w:tcPr>
            <w:tcW w:w="636" w:type="dxa"/>
            <w:vAlign w:val="center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470" w:type="dxa"/>
          </w:tcPr>
          <w:p w:rsidR="000F5934" w:rsidRPr="000D6799" w:rsidRDefault="000F5934" w:rsidP="000F5934">
            <w:pPr>
              <w:rPr>
                <w:rFonts w:ascii="Times New Roman" w:hAnsi="Times New Roman"/>
                <w:sz w:val="24"/>
                <w:szCs w:val="24"/>
              </w:rPr>
            </w:pPr>
            <w:r w:rsidRPr="000D6799">
              <w:rPr>
                <w:rFonts w:ascii="Times New Roman" w:hAnsi="Times New Roman"/>
                <w:sz w:val="24"/>
                <w:szCs w:val="24"/>
              </w:rPr>
              <w:t xml:space="preserve">Пародонтит – </w:t>
            </w:r>
            <w:proofErr w:type="spellStart"/>
            <w:r w:rsidRPr="000D6799">
              <w:rPr>
                <w:rFonts w:ascii="Times New Roman" w:hAnsi="Times New Roman"/>
                <w:sz w:val="24"/>
                <w:szCs w:val="24"/>
              </w:rPr>
              <w:t>мультифакторное</w:t>
            </w:r>
            <w:proofErr w:type="spellEnd"/>
            <w:r w:rsidRPr="000D6799">
              <w:rPr>
                <w:rFonts w:ascii="Times New Roman" w:hAnsi="Times New Roman"/>
                <w:sz w:val="24"/>
                <w:szCs w:val="24"/>
              </w:rPr>
              <w:t xml:space="preserve"> заболевание.</w:t>
            </w:r>
          </w:p>
        </w:tc>
        <w:tc>
          <w:tcPr>
            <w:tcW w:w="828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926" w:type="dxa"/>
          </w:tcPr>
          <w:p w:rsidR="000F5934" w:rsidRDefault="000F5934" w:rsidP="000F5934">
            <w:pPr>
              <w:jc w:val="center"/>
            </w:pPr>
            <w:r w:rsidRPr="00203163"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1861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0F5934" w:rsidRPr="006C6D3C" w:rsidRDefault="000F5934" w:rsidP="000F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0F5934" w:rsidRPr="006C6D3C" w:rsidTr="00141650">
        <w:trPr>
          <w:trHeight w:val="508"/>
        </w:trPr>
        <w:tc>
          <w:tcPr>
            <w:tcW w:w="636" w:type="dxa"/>
            <w:vAlign w:val="center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470" w:type="dxa"/>
          </w:tcPr>
          <w:p w:rsidR="000F5934" w:rsidRPr="000D6799" w:rsidRDefault="000F5934" w:rsidP="000F5934">
            <w:pPr>
              <w:rPr>
                <w:rFonts w:ascii="Times New Roman" w:hAnsi="Times New Roman"/>
                <w:sz w:val="24"/>
                <w:szCs w:val="24"/>
              </w:rPr>
            </w:pPr>
            <w:r w:rsidRPr="000D6799">
              <w:rPr>
                <w:rFonts w:ascii="Times New Roman" w:hAnsi="Times New Roman"/>
                <w:sz w:val="24"/>
                <w:szCs w:val="24"/>
              </w:rPr>
              <w:t>Идиопатические заболевания пародонта с прогрессирующим лизисом костной ткани</w:t>
            </w:r>
          </w:p>
        </w:tc>
        <w:tc>
          <w:tcPr>
            <w:tcW w:w="828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926" w:type="dxa"/>
          </w:tcPr>
          <w:p w:rsidR="000F5934" w:rsidRDefault="000F5934" w:rsidP="000F5934">
            <w:pPr>
              <w:jc w:val="center"/>
            </w:pPr>
            <w:r w:rsidRPr="00203163"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1861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0F5934" w:rsidRPr="006C6D3C" w:rsidRDefault="000F5934" w:rsidP="000F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0F5934" w:rsidRPr="006C6D3C" w:rsidTr="00141650">
        <w:trPr>
          <w:trHeight w:val="70"/>
        </w:trPr>
        <w:tc>
          <w:tcPr>
            <w:tcW w:w="636" w:type="dxa"/>
            <w:vAlign w:val="center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470" w:type="dxa"/>
          </w:tcPr>
          <w:p w:rsidR="000F5934" w:rsidRPr="000D6799" w:rsidRDefault="000F5934" w:rsidP="000F5934">
            <w:pPr>
              <w:rPr>
                <w:rFonts w:ascii="Times New Roman" w:hAnsi="Times New Roman"/>
                <w:sz w:val="24"/>
                <w:szCs w:val="24"/>
              </w:rPr>
            </w:pPr>
            <w:r w:rsidRPr="000D6799">
              <w:rPr>
                <w:rFonts w:ascii="Times New Roman" w:hAnsi="Times New Roman"/>
                <w:sz w:val="24"/>
                <w:szCs w:val="24"/>
              </w:rPr>
              <w:t>Опухолеподобные заболевания пародонта</w:t>
            </w:r>
          </w:p>
        </w:tc>
        <w:tc>
          <w:tcPr>
            <w:tcW w:w="828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926" w:type="dxa"/>
          </w:tcPr>
          <w:p w:rsidR="000F5934" w:rsidRDefault="000F5934" w:rsidP="000F5934">
            <w:pPr>
              <w:jc w:val="center"/>
            </w:pPr>
            <w:r w:rsidRPr="00203163"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1861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0F5934" w:rsidRPr="006C6D3C" w:rsidRDefault="000F5934" w:rsidP="000F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0F5934" w:rsidRPr="006C6D3C" w:rsidTr="00141650">
        <w:trPr>
          <w:trHeight w:val="508"/>
        </w:trPr>
        <w:tc>
          <w:tcPr>
            <w:tcW w:w="636" w:type="dxa"/>
            <w:vAlign w:val="center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470" w:type="dxa"/>
          </w:tcPr>
          <w:p w:rsidR="000F5934" w:rsidRPr="000D6799" w:rsidRDefault="000F5934" w:rsidP="000F59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799">
              <w:rPr>
                <w:rFonts w:ascii="Times New Roman" w:hAnsi="Times New Roman"/>
                <w:sz w:val="24"/>
                <w:szCs w:val="24"/>
              </w:rPr>
              <w:t>Заболевания пародонта при ВИЧ инфекции</w:t>
            </w:r>
          </w:p>
        </w:tc>
        <w:tc>
          <w:tcPr>
            <w:tcW w:w="828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926" w:type="dxa"/>
          </w:tcPr>
          <w:p w:rsidR="000F5934" w:rsidRDefault="000F5934" w:rsidP="000F5934">
            <w:pPr>
              <w:jc w:val="center"/>
            </w:pPr>
            <w:r w:rsidRPr="00203163"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1861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0F5934" w:rsidRPr="006C6D3C" w:rsidRDefault="000F5934" w:rsidP="000F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0F5934" w:rsidRPr="006C6D3C" w:rsidTr="00141650">
        <w:trPr>
          <w:trHeight w:val="508"/>
        </w:trPr>
        <w:tc>
          <w:tcPr>
            <w:tcW w:w="636" w:type="dxa"/>
            <w:vAlign w:val="center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3470" w:type="dxa"/>
          </w:tcPr>
          <w:p w:rsidR="000F5934" w:rsidRPr="000D6799" w:rsidRDefault="000F5934" w:rsidP="000F59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799">
              <w:rPr>
                <w:rFonts w:ascii="Times New Roman" w:hAnsi="Times New Roman"/>
                <w:sz w:val="24"/>
                <w:szCs w:val="24"/>
              </w:rPr>
              <w:t>Заболеваний пародонта при общесоматической патологии</w:t>
            </w:r>
          </w:p>
        </w:tc>
        <w:tc>
          <w:tcPr>
            <w:tcW w:w="828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926" w:type="dxa"/>
          </w:tcPr>
          <w:p w:rsidR="000F5934" w:rsidRDefault="000F5934" w:rsidP="000F5934">
            <w:pPr>
              <w:jc w:val="center"/>
            </w:pPr>
            <w:r w:rsidRPr="00203163"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1861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0F5934" w:rsidRPr="006C6D3C" w:rsidRDefault="000F5934" w:rsidP="000F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0F5934" w:rsidRPr="006C6D3C" w:rsidTr="00141650">
        <w:trPr>
          <w:trHeight w:val="508"/>
        </w:trPr>
        <w:tc>
          <w:tcPr>
            <w:tcW w:w="636" w:type="dxa"/>
            <w:vAlign w:val="center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3470" w:type="dxa"/>
          </w:tcPr>
          <w:p w:rsidR="000F5934" w:rsidRPr="000D6799" w:rsidRDefault="000F5934" w:rsidP="000F5934">
            <w:pPr>
              <w:rPr>
                <w:rFonts w:ascii="Times New Roman" w:hAnsi="Times New Roman"/>
                <w:sz w:val="24"/>
                <w:szCs w:val="24"/>
              </w:rPr>
            </w:pPr>
            <w:r w:rsidRPr="000D6799">
              <w:rPr>
                <w:rFonts w:ascii="Times New Roman" w:hAnsi="Times New Roman"/>
                <w:sz w:val="24"/>
                <w:szCs w:val="24"/>
              </w:rPr>
              <w:t>Принципы комплексной терапии заболеваний пародонта.</w:t>
            </w:r>
          </w:p>
        </w:tc>
        <w:tc>
          <w:tcPr>
            <w:tcW w:w="828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0F5934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F5934" w:rsidRDefault="000F5934" w:rsidP="000F5934">
            <w:pPr>
              <w:jc w:val="center"/>
            </w:pPr>
            <w:r w:rsidRPr="00203163"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1861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0F5934" w:rsidRPr="006C6D3C" w:rsidRDefault="000F5934" w:rsidP="000F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0F5934" w:rsidRPr="006C6D3C" w:rsidTr="00141650">
        <w:trPr>
          <w:trHeight w:val="508"/>
        </w:trPr>
        <w:tc>
          <w:tcPr>
            <w:tcW w:w="636" w:type="dxa"/>
            <w:vAlign w:val="center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3470" w:type="dxa"/>
          </w:tcPr>
          <w:p w:rsidR="000F5934" w:rsidRPr="000D6799" w:rsidRDefault="000F5934" w:rsidP="000F5934">
            <w:pPr>
              <w:rPr>
                <w:rFonts w:ascii="Times New Roman" w:hAnsi="Times New Roman"/>
                <w:sz w:val="24"/>
                <w:szCs w:val="24"/>
              </w:rPr>
            </w:pPr>
            <w:r w:rsidRPr="000D6799">
              <w:rPr>
                <w:rFonts w:ascii="Times New Roman" w:hAnsi="Times New Roman"/>
                <w:sz w:val="24"/>
                <w:szCs w:val="24"/>
              </w:rPr>
              <w:t>Хирургические методы лечения заболеваний пародонта</w:t>
            </w:r>
          </w:p>
        </w:tc>
        <w:tc>
          <w:tcPr>
            <w:tcW w:w="828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0F5934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F5934" w:rsidRDefault="000F5934" w:rsidP="000F5934">
            <w:pPr>
              <w:jc w:val="center"/>
            </w:pPr>
            <w:r w:rsidRPr="002A3C62"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1861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0F5934" w:rsidRPr="006C6D3C" w:rsidRDefault="000F5934" w:rsidP="000F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0F5934" w:rsidRPr="006C6D3C" w:rsidTr="00141650">
        <w:trPr>
          <w:trHeight w:val="508"/>
        </w:trPr>
        <w:tc>
          <w:tcPr>
            <w:tcW w:w="636" w:type="dxa"/>
            <w:vAlign w:val="center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3470" w:type="dxa"/>
          </w:tcPr>
          <w:p w:rsidR="000F5934" w:rsidRPr="000D6799" w:rsidRDefault="000F5934" w:rsidP="000F5934">
            <w:pPr>
              <w:rPr>
                <w:rFonts w:ascii="Times New Roman" w:hAnsi="Times New Roman"/>
                <w:sz w:val="24"/>
                <w:szCs w:val="24"/>
              </w:rPr>
            </w:pPr>
            <w:r w:rsidRPr="000D6799">
              <w:rPr>
                <w:rFonts w:ascii="Times New Roman" w:hAnsi="Times New Roman"/>
                <w:sz w:val="24"/>
                <w:szCs w:val="24"/>
              </w:rPr>
              <w:t xml:space="preserve">Ортопедические и </w:t>
            </w:r>
            <w:proofErr w:type="spellStart"/>
            <w:r w:rsidRPr="000D6799">
              <w:rPr>
                <w:rFonts w:ascii="Times New Roman" w:hAnsi="Times New Roman"/>
                <w:sz w:val="24"/>
                <w:szCs w:val="24"/>
              </w:rPr>
              <w:t>ортодонтические</w:t>
            </w:r>
            <w:proofErr w:type="spellEnd"/>
            <w:r w:rsidRPr="000D6799">
              <w:rPr>
                <w:rFonts w:ascii="Times New Roman" w:hAnsi="Times New Roman"/>
                <w:sz w:val="24"/>
                <w:szCs w:val="24"/>
              </w:rPr>
              <w:t xml:space="preserve"> методы в комплексной терапии заболеваний пародонта</w:t>
            </w:r>
          </w:p>
        </w:tc>
        <w:tc>
          <w:tcPr>
            <w:tcW w:w="828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926" w:type="dxa"/>
          </w:tcPr>
          <w:p w:rsidR="000F5934" w:rsidRDefault="000F5934" w:rsidP="000F5934">
            <w:pPr>
              <w:jc w:val="center"/>
            </w:pPr>
            <w:r w:rsidRPr="002A3C62"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1861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0F5934" w:rsidRPr="006C6D3C" w:rsidRDefault="000F5934" w:rsidP="000F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0F5934" w:rsidRPr="006C6D3C" w:rsidTr="00141650">
        <w:trPr>
          <w:trHeight w:val="508"/>
        </w:trPr>
        <w:tc>
          <w:tcPr>
            <w:tcW w:w="636" w:type="dxa"/>
            <w:vAlign w:val="center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3470" w:type="dxa"/>
          </w:tcPr>
          <w:p w:rsidR="000F5934" w:rsidRPr="000D6799" w:rsidRDefault="000F5934" w:rsidP="000F5934">
            <w:pPr>
              <w:rPr>
                <w:rFonts w:ascii="Times New Roman" w:hAnsi="Times New Roman"/>
                <w:sz w:val="24"/>
                <w:szCs w:val="24"/>
              </w:rPr>
            </w:pPr>
            <w:r w:rsidRPr="000D6799">
              <w:rPr>
                <w:rFonts w:ascii="Times New Roman" w:hAnsi="Times New Roman"/>
                <w:sz w:val="24"/>
                <w:szCs w:val="24"/>
              </w:rPr>
              <w:t>Реабилитация и диспансеризация при заболеваниях пародонта.</w:t>
            </w:r>
          </w:p>
        </w:tc>
        <w:tc>
          <w:tcPr>
            <w:tcW w:w="828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926" w:type="dxa"/>
          </w:tcPr>
          <w:p w:rsidR="000F5934" w:rsidRDefault="000F5934" w:rsidP="000F5934">
            <w:pPr>
              <w:jc w:val="center"/>
            </w:pPr>
            <w:r w:rsidRPr="002A3C62"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1861" w:type="dxa"/>
          </w:tcPr>
          <w:p w:rsidR="000F5934" w:rsidRPr="006C6D3C" w:rsidRDefault="000F5934" w:rsidP="000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0F5934" w:rsidRPr="006C6D3C" w:rsidRDefault="000F5934" w:rsidP="000F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295CA3" w:rsidRPr="006C6D3C" w:rsidTr="00141650">
        <w:trPr>
          <w:trHeight w:val="508"/>
        </w:trPr>
        <w:tc>
          <w:tcPr>
            <w:tcW w:w="4106" w:type="dxa"/>
            <w:gridSpan w:val="2"/>
            <w:vAlign w:val="center"/>
          </w:tcPr>
          <w:p w:rsidR="00295CA3" w:rsidRPr="006C6D3C" w:rsidRDefault="00295CA3" w:rsidP="0029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423" w:type="dxa"/>
            <w:gridSpan w:val="5"/>
          </w:tcPr>
          <w:p w:rsidR="00295CA3" w:rsidRPr="006C6D3C" w:rsidRDefault="00295CA3" w:rsidP="0029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295CA3" w:rsidRPr="006C6D3C" w:rsidRDefault="00295CA3" w:rsidP="0029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6D3C">
              <w:rPr>
                <w:rFonts w:ascii="Times New Roman" w:hAnsi="Times New Roman" w:cs="Times New Roman"/>
                <w:i/>
                <w:sz w:val="24"/>
                <w:szCs w:val="24"/>
              </w:rPr>
              <w:t>из учебного плана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Pr="006C6D3C" w:rsidRDefault="00A93AC4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F91" w:rsidRDefault="002C2F91" w:rsidP="002C2F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07212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0F593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2C2F91" w:rsidTr="00855ACB">
        <w:trPr>
          <w:trHeight w:val="298"/>
        </w:trPr>
        <w:tc>
          <w:tcPr>
            <w:tcW w:w="6232" w:type="dxa"/>
          </w:tcPr>
          <w:p w:rsidR="002C2F91" w:rsidRDefault="002C2F91" w:rsidP="00855A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терапевтической стоматологии, профессор, д.м.н.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 ____________________________</w:t>
            </w:r>
          </w:p>
        </w:tc>
      </w:tr>
    </w:tbl>
    <w:p w:rsidR="002C2F91" w:rsidRPr="0030720F" w:rsidRDefault="002C2F91" w:rsidP="002C2F91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0720F" w:rsidRPr="006C6D3C" w:rsidRDefault="0030720F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720F" w:rsidRPr="006C6D3C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42B1C"/>
    <w:multiLevelType w:val="hybridMultilevel"/>
    <w:tmpl w:val="100E6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6"/>
    <w:rsid w:val="000278F8"/>
    <w:rsid w:val="00037900"/>
    <w:rsid w:val="00053830"/>
    <w:rsid w:val="00072127"/>
    <w:rsid w:val="0007217A"/>
    <w:rsid w:val="000A0058"/>
    <w:rsid w:val="000F0017"/>
    <w:rsid w:val="000F5934"/>
    <w:rsid w:val="00104BBE"/>
    <w:rsid w:val="00136175"/>
    <w:rsid w:val="00141650"/>
    <w:rsid w:val="001651BB"/>
    <w:rsid w:val="0018292D"/>
    <w:rsid w:val="002008B4"/>
    <w:rsid w:val="002363E9"/>
    <w:rsid w:val="00236970"/>
    <w:rsid w:val="0028323A"/>
    <w:rsid w:val="00295CA3"/>
    <w:rsid w:val="002C2F91"/>
    <w:rsid w:val="002F30E3"/>
    <w:rsid w:val="002F608E"/>
    <w:rsid w:val="00306522"/>
    <w:rsid w:val="0030720F"/>
    <w:rsid w:val="00313295"/>
    <w:rsid w:val="003346A9"/>
    <w:rsid w:val="00345F6E"/>
    <w:rsid w:val="0034652B"/>
    <w:rsid w:val="00356EA6"/>
    <w:rsid w:val="00361CA4"/>
    <w:rsid w:val="0036442A"/>
    <w:rsid w:val="00375091"/>
    <w:rsid w:val="00391903"/>
    <w:rsid w:val="003B26F6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4E4833"/>
    <w:rsid w:val="00531387"/>
    <w:rsid w:val="00556AE2"/>
    <w:rsid w:val="00582B82"/>
    <w:rsid w:val="00584514"/>
    <w:rsid w:val="005E3B53"/>
    <w:rsid w:val="005F026F"/>
    <w:rsid w:val="006144C6"/>
    <w:rsid w:val="006156B0"/>
    <w:rsid w:val="00627EA9"/>
    <w:rsid w:val="0066362D"/>
    <w:rsid w:val="006A4D2A"/>
    <w:rsid w:val="006C6D3C"/>
    <w:rsid w:val="006D2837"/>
    <w:rsid w:val="006D28B6"/>
    <w:rsid w:val="006F682F"/>
    <w:rsid w:val="0077072D"/>
    <w:rsid w:val="0077092C"/>
    <w:rsid w:val="007B6105"/>
    <w:rsid w:val="007B796B"/>
    <w:rsid w:val="007F2F54"/>
    <w:rsid w:val="00805E5B"/>
    <w:rsid w:val="0081431B"/>
    <w:rsid w:val="00815CD0"/>
    <w:rsid w:val="008312E2"/>
    <w:rsid w:val="0087080E"/>
    <w:rsid w:val="00880265"/>
    <w:rsid w:val="00892452"/>
    <w:rsid w:val="008A731D"/>
    <w:rsid w:val="008B0507"/>
    <w:rsid w:val="008D1623"/>
    <w:rsid w:val="008F0EE7"/>
    <w:rsid w:val="008F74FE"/>
    <w:rsid w:val="00940BDF"/>
    <w:rsid w:val="00942456"/>
    <w:rsid w:val="009468BA"/>
    <w:rsid w:val="00992C45"/>
    <w:rsid w:val="009A568D"/>
    <w:rsid w:val="009B7424"/>
    <w:rsid w:val="009D07F2"/>
    <w:rsid w:val="00A10690"/>
    <w:rsid w:val="00A530CF"/>
    <w:rsid w:val="00A62AC2"/>
    <w:rsid w:val="00A93AC4"/>
    <w:rsid w:val="00AA1784"/>
    <w:rsid w:val="00AB0208"/>
    <w:rsid w:val="00AD2BF2"/>
    <w:rsid w:val="00AF2372"/>
    <w:rsid w:val="00B622BA"/>
    <w:rsid w:val="00B84018"/>
    <w:rsid w:val="00B850D8"/>
    <w:rsid w:val="00BD3CFF"/>
    <w:rsid w:val="00BE693F"/>
    <w:rsid w:val="00C15C97"/>
    <w:rsid w:val="00C729D7"/>
    <w:rsid w:val="00C91E87"/>
    <w:rsid w:val="00CB287D"/>
    <w:rsid w:val="00CB6959"/>
    <w:rsid w:val="00D4397C"/>
    <w:rsid w:val="00D44F9D"/>
    <w:rsid w:val="00D6420E"/>
    <w:rsid w:val="00D968F9"/>
    <w:rsid w:val="00DB58E1"/>
    <w:rsid w:val="00E03496"/>
    <w:rsid w:val="00E166F5"/>
    <w:rsid w:val="00E217C4"/>
    <w:rsid w:val="00E74B16"/>
    <w:rsid w:val="00E8658E"/>
    <w:rsid w:val="00E86E51"/>
    <w:rsid w:val="00E9099E"/>
    <w:rsid w:val="00E96F20"/>
    <w:rsid w:val="00ED2760"/>
    <w:rsid w:val="00EF5A05"/>
    <w:rsid w:val="00F20022"/>
    <w:rsid w:val="00F47F6E"/>
    <w:rsid w:val="00F659B0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1151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Емелин Алексей Львович</cp:lastModifiedBy>
  <cp:revision>2</cp:revision>
  <cp:lastPrinted>2025-05-25T16:56:00Z</cp:lastPrinted>
  <dcterms:created xsi:type="dcterms:W3CDTF">2025-05-25T16:57:00Z</dcterms:created>
  <dcterms:modified xsi:type="dcterms:W3CDTF">2025-05-25T16:57:00Z</dcterms:modified>
</cp:coreProperties>
</file>