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88" w:rsidRDefault="00505688" w:rsidP="00505688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КАЛЕНДАРНО-ТЕМАТИЧЕСКИЙ ПЛАН ЗАНЯТИЙ</w:t>
      </w:r>
    </w:p>
    <w:p w:rsidR="00CD0C36" w:rsidRDefault="00505688" w:rsidP="0050568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CD0C36">
        <w:rPr>
          <w:sz w:val="24"/>
          <w:szCs w:val="24"/>
        </w:rPr>
        <w:t xml:space="preserve">ОБЩЕЙ </w:t>
      </w:r>
      <w:r>
        <w:rPr>
          <w:sz w:val="24"/>
          <w:szCs w:val="24"/>
        </w:rPr>
        <w:t>ФАРМАЦЕВТИЧЕСКОЙ ТЕХНОЛОГИИ  НА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СЕМЕСТР </w:t>
      </w:r>
    </w:p>
    <w:p w:rsidR="00505688" w:rsidRDefault="00505688" w:rsidP="005056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011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6011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уч.г.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</w:t>
      </w:r>
    </w:p>
    <w:p w:rsidR="008C1B73" w:rsidRDefault="008C1B73" w:rsidP="005056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5301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="00590A35">
        <w:rPr>
          <w:b/>
          <w:sz w:val="28"/>
          <w:szCs w:val="28"/>
        </w:rPr>
        <w:t xml:space="preserve"> 8.00</w:t>
      </w:r>
    </w:p>
    <w:p w:rsidR="00505688" w:rsidRDefault="00505688" w:rsidP="00505688">
      <w:pPr>
        <w:jc w:val="center"/>
        <w:rPr>
          <w:b/>
          <w:sz w:val="24"/>
          <w:szCs w:val="24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6726"/>
        <w:gridCol w:w="2409"/>
      </w:tblGrid>
      <w:tr w:rsidR="00505688" w:rsidTr="00505688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05688">
            <w:pPr>
              <w:pStyle w:val="1"/>
              <w:rPr>
                <w:sz w:val="24"/>
                <w:szCs w:val="24"/>
              </w:rPr>
            </w:pPr>
          </w:p>
          <w:p w:rsidR="00505688" w:rsidRDefault="0050568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505688" w:rsidTr="00D160EE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05688" w:rsidRDefault="00505688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Мягкие лекарственные формы. Характеристика. Классификация. Линименты как лекарственная форма. Общая характеристика. Классификация. Технология линиментов. Мазевые основы. Мази (гомогенные, гетерогенные, комбинированные)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C" w:rsidRDefault="003E1AA8" w:rsidP="003E1AA8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0A35">
              <w:rPr>
                <w:sz w:val="24"/>
                <w:szCs w:val="24"/>
              </w:rPr>
              <w:t>7</w:t>
            </w:r>
            <w:r w:rsidR="008C1B7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8C1B73">
              <w:rPr>
                <w:sz w:val="24"/>
                <w:szCs w:val="24"/>
              </w:rPr>
              <w:t>.202</w:t>
            </w:r>
            <w:r w:rsidR="00590A35">
              <w:rPr>
                <w:sz w:val="24"/>
                <w:szCs w:val="24"/>
              </w:rPr>
              <w:t>6</w:t>
            </w:r>
          </w:p>
          <w:p w:rsidR="00505688" w:rsidRDefault="0059530C" w:rsidP="003E1AA8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05688" w:rsidRDefault="00505688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Ректальные лекарственные формы. Классификация. Суппозитории как лекарственная форма. Биофармацевтическая характеристика. Классификация. Основные требования. Суппозиторные основы. Классификация. Характеристика основных групп основ. Изготовление суппозиториев методами выкатывания, выливания и прессования.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3E1AA8" w:rsidP="003E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0A35">
              <w:rPr>
                <w:sz w:val="24"/>
                <w:szCs w:val="24"/>
              </w:rPr>
              <w:t>4</w:t>
            </w:r>
            <w:r w:rsidR="008C1B73">
              <w:rPr>
                <w:sz w:val="24"/>
                <w:szCs w:val="24"/>
              </w:rPr>
              <w:t>.04.202</w:t>
            </w:r>
            <w:r w:rsidR="00590A35">
              <w:rPr>
                <w:sz w:val="24"/>
                <w:szCs w:val="24"/>
              </w:rPr>
              <w:t>6</w:t>
            </w:r>
          </w:p>
          <w:p w:rsidR="0059530C" w:rsidRDefault="0059530C" w:rsidP="003E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05688">
            <w:pPr>
              <w:rPr>
                <w:sz w:val="24"/>
                <w:szCs w:val="24"/>
              </w:rPr>
            </w:pPr>
          </w:p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05688" w:rsidRDefault="00505688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Пилюли как лекарственная форма. Характеристика и роль вспомогательных веществ. Методы получения. Оценка качества. Пилюли с окислителями.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3E1AA8" w:rsidP="003E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0A35">
              <w:rPr>
                <w:sz w:val="24"/>
                <w:szCs w:val="24"/>
              </w:rPr>
              <w:t>1</w:t>
            </w:r>
            <w:r w:rsidR="00D160EE">
              <w:rPr>
                <w:sz w:val="24"/>
                <w:szCs w:val="24"/>
              </w:rPr>
              <w:t>.04.</w:t>
            </w:r>
            <w:r w:rsidR="008C1B73">
              <w:rPr>
                <w:sz w:val="24"/>
                <w:szCs w:val="24"/>
              </w:rPr>
              <w:t>202</w:t>
            </w:r>
            <w:r w:rsidR="00590A35">
              <w:rPr>
                <w:sz w:val="24"/>
                <w:szCs w:val="24"/>
              </w:rPr>
              <w:t>6</w:t>
            </w:r>
          </w:p>
          <w:p w:rsidR="0059530C" w:rsidRDefault="0059530C" w:rsidP="003E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90A35" w:rsidP="003E1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D160EE">
              <w:rPr>
                <w:b/>
                <w:sz w:val="24"/>
                <w:szCs w:val="24"/>
              </w:rPr>
              <w:t>.04.</w:t>
            </w:r>
            <w:r w:rsidR="008C1B73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  <w:p w:rsidR="0059530C" w:rsidRDefault="0059530C" w:rsidP="003E1AA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Стабилизация растворов для инъекций. Теоретические основы выбора стабилизаторов. Частные случаи стабилизации инъекционных растворов. Технология инъекционных и инфузионных растворов.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3E1AA8" w:rsidP="003E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90A35">
              <w:rPr>
                <w:sz w:val="24"/>
                <w:szCs w:val="24"/>
              </w:rPr>
              <w:t>5</w:t>
            </w:r>
            <w:r w:rsidR="008C1B7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8C1B73">
              <w:rPr>
                <w:sz w:val="24"/>
                <w:szCs w:val="24"/>
              </w:rPr>
              <w:t>.202</w:t>
            </w:r>
            <w:r w:rsidR="00590A35">
              <w:rPr>
                <w:sz w:val="24"/>
                <w:szCs w:val="24"/>
              </w:rPr>
              <w:t>6</w:t>
            </w:r>
          </w:p>
          <w:p w:rsidR="0059530C" w:rsidRDefault="0059530C" w:rsidP="003E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изотонических концентраций. Лекарственные формы для глаз. Общая характеристика. Классификация. Требования, предъявляемые к глазным лекарственным формам. Технология глазных лекарственных форм в аптечных условиях. Оценка качества. Пути совершенствования глазных лекарственных форм.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3E1AA8" w:rsidP="003E1AA8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90A35">
              <w:rPr>
                <w:szCs w:val="24"/>
              </w:rPr>
              <w:t>2</w:t>
            </w:r>
            <w:r w:rsidR="008C1B73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="008C1B73">
              <w:rPr>
                <w:szCs w:val="24"/>
              </w:rPr>
              <w:t>.202</w:t>
            </w:r>
            <w:r w:rsidR="00590A35">
              <w:rPr>
                <w:szCs w:val="24"/>
              </w:rPr>
              <w:t>6</w:t>
            </w:r>
          </w:p>
          <w:p w:rsidR="0059530C" w:rsidRPr="0059530C" w:rsidRDefault="0059530C" w:rsidP="0059530C"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05688" w:rsidRDefault="00505688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Лекарственные формы для новорожденных, лекарственные формы с антибиотиками.</w:t>
            </w:r>
          </w:p>
          <w:p w:rsidR="00505688" w:rsidRDefault="005056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90A35" w:rsidP="003E1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D160EE">
              <w:rPr>
                <w:b/>
                <w:sz w:val="24"/>
                <w:szCs w:val="24"/>
              </w:rPr>
              <w:t>.05.</w:t>
            </w:r>
            <w:r w:rsidR="008C1B73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  <w:p w:rsidR="0059530C" w:rsidRDefault="0059530C" w:rsidP="003E1AA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Несовместимые сочетания в лекарственных формах</w:t>
            </w:r>
          </w:p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тестирование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3E1AA8" w:rsidP="003E1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90A35">
              <w:rPr>
                <w:b/>
                <w:sz w:val="24"/>
                <w:szCs w:val="24"/>
              </w:rPr>
              <w:t>6</w:t>
            </w:r>
            <w:r w:rsidR="008C1B73">
              <w:rPr>
                <w:b/>
                <w:sz w:val="24"/>
                <w:szCs w:val="24"/>
              </w:rPr>
              <w:t>.05.202</w:t>
            </w:r>
            <w:r w:rsidR="00590A35">
              <w:rPr>
                <w:b/>
                <w:sz w:val="24"/>
                <w:szCs w:val="24"/>
              </w:rPr>
              <w:t>6</w:t>
            </w:r>
          </w:p>
          <w:p w:rsidR="0059530C" w:rsidRDefault="0059530C" w:rsidP="003E1AA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05688" w:rsidTr="00D160EE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50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505688" w:rsidRDefault="00505688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688" w:rsidRDefault="00505688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Аттестация практических навыков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88" w:rsidRDefault="003E1AA8" w:rsidP="003E1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90A35">
              <w:rPr>
                <w:b/>
                <w:sz w:val="24"/>
                <w:szCs w:val="24"/>
              </w:rPr>
              <w:t>2</w:t>
            </w:r>
            <w:r w:rsidR="008C1B73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6</w:t>
            </w:r>
            <w:r w:rsidR="008C1B73">
              <w:rPr>
                <w:b/>
                <w:sz w:val="24"/>
                <w:szCs w:val="24"/>
              </w:rPr>
              <w:t>.202</w:t>
            </w:r>
            <w:r w:rsidR="00590A35">
              <w:rPr>
                <w:b/>
                <w:sz w:val="24"/>
                <w:szCs w:val="24"/>
              </w:rPr>
              <w:t>6</w:t>
            </w:r>
          </w:p>
          <w:p w:rsidR="0059530C" w:rsidRDefault="0059530C" w:rsidP="003E1AA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</w:tbl>
    <w:p w:rsidR="00505688" w:rsidRDefault="0059530C" w:rsidP="00505688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Итого 45 часов</w:t>
      </w:r>
    </w:p>
    <w:p w:rsidR="00FC4CFC" w:rsidRDefault="00FC4CFC" w:rsidP="00FC4C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D0CAE" w:rsidRDefault="000D0CAE" w:rsidP="000D0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Зав. УМК по фармацевтической </w:t>
      </w:r>
    </w:p>
    <w:p w:rsidR="000D0CAE" w:rsidRDefault="000D0CAE" w:rsidP="000D0CAE">
      <w:pPr>
        <w:jc w:val="both"/>
      </w:pPr>
      <w:r>
        <w:rPr>
          <w:sz w:val="24"/>
          <w:szCs w:val="24"/>
        </w:rPr>
        <w:t>технологии доцент                                                                                                   Камаева  С.С.</w:t>
      </w:r>
    </w:p>
    <w:p w:rsidR="00FC4CFC" w:rsidRDefault="00FC4CFC" w:rsidP="00FC4C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4CFC" w:rsidRDefault="00FC4CFC" w:rsidP="00FC4C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4CFC" w:rsidRDefault="00FC4CFC" w:rsidP="00FC4C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4CFC" w:rsidRDefault="00FC4CFC" w:rsidP="00FC4C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A4912" w:rsidRDefault="000A4912" w:rsidP="000A4912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КАЛЕНДАРНО-ТЕМАТИЧЕСКИЙ ПЛАН ЗАНЯТИЙ</w:t>
      </w:r>
    </w:p>
    <w:p w:rsidR="000A4912" w:rsidRDefault="000A4912" w:rsidP="000A491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 ОБЩЕЙ ФАРМАЦЕВТИЧЕСКОЙ ТЕХНОЛОГИИ  НА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СЕМЕСТР </w:t>
      </w:r>
    </w:p>
    <w:p w:rsidR="000A4912" w:rsidRDefault="000A4912" w:rsidP="000A49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B4B6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B4B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уч.г.г.</w:t>
      </w:r>
    </w:p>
    <w:p w:rsidR="00FC4CFC" w:rsidRDefault="00FC4CFC" w:rsidP="00FC4C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5301</w:t>
      </w:r>
      <w:proofErr w:type="gramStart"/>
      <w:r>
        <w:rPr>
          <w:b/>
          <w:sz w:val="28"/>
          <w:szCs w:val="28"/>
        </w:rPr>
        <w:t xml:space="preserve"> Б</w:t>
      </w:r>
      <w:proofErr w:type="gramEnd"/>
      <w:r w:rsidR="00590A35">
        <w:rPr>
          <w:b/>
          <w:sz w:val="28"/>
          <w:szCs w:val="28"/>
        </w:rPr>
        <w:t xml:space="preserve"> 14.10</w:t>
      </w:r>
    </w:p>
    <w:p w:rsidR="00FC4CFC" w:rsidRDefault="00FC4CFC" w:rsidP="00FC4CFC">
      <w:pPr>
        <w:jc w:val="center"/>
        <w:rPr>
          <w:b/>
          <w:sz w:val="24"/>
          <w:szCs w:val="24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6726"/>
        <w:gridCol w:w="2409"/>
      </w:tblGrid>
      <w:tr w:rsidR="00FC4CFC" w:rsidTr="00FC4CFC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FC" w:rsidRDefault="00FC4CFC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FC" w:rsidRDefault="00FC4CFC" w:rsidP="00561757">
            <w:pPr>
              <w:pStyle w:val="1"/>
              <w:rPr>
                <w:sz w:val="24"/>
                <w:szCs w:val="24"/>
              </w:rPr>
            </w:pPr>
          </w:p>
          <w:p w:rsidR="00FC4CFC" w:rsidRDefault="00FC4CFC" w:rsidP="0056175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CFC" w:rsidRDefault="00FC4CFC" w:rsidP="00561757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590A35" w:rsidTr="00FC4CFC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90A35" w:rsidRDefault="00590A35" w:rsidP="00561757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Мягкие лекарственные формы. Характеристика. Классификация. Линименты как лекарственная форма. Общая характеристика. Классификация. Технология линиментов. Мазевые основы. Мази (гомогенные, гетерогенные, комбинированные)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  <w:p w:rsidR="00590A35" w:rsidRDefault="00590A35" w:rsidP="00E2131C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90A35" w:rsidRDefault="00590A35" w:rsidP="00561757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Ректальные лекарственные формы. Классификация. Суппозитории как лекарственная форма. Биофармацевтическая характеристика. Классификация. Основные требования. Суппозиторные основы. Классификация. Характеристика основных групп основ. Изготовление суппозиториев методами выкатывания, выливания и прессования.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  <w:p w:rsidR="00590A35" w:rsidRDefault="00590A35" w:rsidP="00E21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561757">
            <w:pPr>
              <w:rPr>
                <w:sz w:val="24"/>
                <w:szCs w:val="24"/>
              </w:rPr>
            </w:pPr>
          </w:p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90A35" w:rsidRDefault="00590A35" w:rsidP="00561757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Пилюли как лекарственная форма. Характеристика и роль вспомогательных веществ. Методы получения. Оценка качества. Пилюли с окислителями.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21.04.2026</w:t>
            </w:r>
          </w:p>
          <w:p w:rsidR="00590A35" w:rsidRDefault="00590A35" w:rsidP="00E21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28.04.2026</w:t>
            </w:r>
          </w:p>
          <w:p w:rsidR="00590A35" w:rsidRDefault="00590A35" w:rsidP="00E213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Стабилизация растворов для инъекций. Теоретические основы выбора стабилизаторов. Частные случаи стабилизации инъекционных растворов. Технология инъекционных и инфузионных растворов.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05.05.2026</w:t>
            </w:r>
          </w:p>
          <w:p w:rsidR="00590A35" w:rsidRDefault="00590A35" w:rsidP="00E21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изотонических концентраций. Лекарственные формы для глаз. Общая характеристика. Классификация. Требования, предъявляемые к глазным лекарственным формам. Технология глазных лекарственных форм в аптечных условиях. Оценка качества. Пути совершенствования глазных лекарственных форм.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12.05.2026</w:t>
            </w:r>
          </w:p>
          <w:p w:rsidR="00590A35" w:rsidRPr="0059530C" w:rsidRDefault="00590A35" w:rsidP="00E2131C"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90A35" w:rsidRDefault="00590A35" w:rsidP="00561757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Лекарственные формы для новорожденных, лекарственные формы с антибиотиками.</w:t>
            </w:r>
          </w:p>
          <w:p w:rsidR="00590A35" w:rsidRDefault="00590A35" w:rsidP="00561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19.05.2026</w:t>
            </w:r>
          </w:p>
          <w:p w:rsidR="00590A35" w:rsidRDefault="00590A35" w:rsidP="00E213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Несовместимые сочетания в лекарственных формах</w:t>
            </w:r>
          </w:p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тестирование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26.05.2026</w:t>
            </w:r>
          </w:p>
          <w:p w:rsidR="00590A35" w:rsidRDefault="00590A35" w:rsidP="00E213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590A35" w:rsidTr="00FC4CFC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561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590A35" w:rsidRDefault="00590A35" w:rsidP="00561757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A35" w:rsidRDefault="00590A35" w:rsidP="00561757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Аттестация практических навыков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35" w:rsidRDefault="00590A35" w:rsidP="00E2131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02.06.2026</w:t>
            </w:r>
          </w:p>
          <w:p w:rsidR="00590A35" w:rsidRDefault="00590A35" w:rsidP="00E2131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</w:tbl>
    <w:p w:rsidR="00FC4CFC" w:rsidRDefault="00FC4CFC" w:rsidP="00FC4CFC">
      <w:pPr>
        <w:pStyle w:val="3"/>
        <w:jc w:val="center"/>
        <w:rPr>
          <w:sz w:val="24"/>
          <w:szCs w:val="24"/>
        </w:rPr>
      </w:pPr>
    </w:p>
    <w:p w:rsidR="00FC4CFC" w:rsidRDefault="00FC4CFC" w:rsidP="00FC4CFC"/>
    <w:p w:rsidR="000D0CAE" w:rsidRDefault="000D0CAE" w:rsidP="000D0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Зав. УМК по фармацевтической </w:t>
      </w:r>
    </w:p>
    <w:p w:rsidR="000D0CAE" w:rsidRDefault="000D0CAE" w:rsidP="000D0CAE">
      <w:pPr>
        <w:jc w:val="both"/>
        <w:rPr>
          <w:sz w:val="24"/>
          <w:szCs w:val="24"/>
        </w:rPr>
      </w:pPr>
      <w:r>
        <w:rPr>
          <w:sz w:val="24"/>
          <w:szCs w:val="24"/>
        </w:rPr>
        <w:t>технологии доцент                                                                                                   Камаева  С.С.</w:t>
      </w:r>
    </w:p>
    <w:p w:rsidR="0014226D" w:rsidRDefault="0014226D" w:rsidP="000D0CAE">
      <w:pPr>
        <w:jc w:val="both"/>
        <w:rPr>
          <w:sz w:val="24"/>
          <w:szCs w:val="24"/>
        </w:rPr>
      </w:pPr>
    </w:p>
    <w:p w:rsidR="0014226D" w:rsidRDefault="0014226D" w:rsidP="000D0CAE">
      <w:pPr>
        <w:jc w:val="both"/>
        <w:rPr>
          <w:sz w:val="24"/>
          <w:szCs w:val="24"/>
        </w:rPr>
      </w:pPr>
    </w:p>
    <w:p w:rsidR="0014226D" w:rsidRDefault="0014226D" w:rsidP="000D0CAE">
      <w:pPr>
        <w:jc w:val="both"/>
        <w:rPr>
          <w:sz w:val="24"/>
          <w:szCs w:val="24"/>
        </w:rPr>
      </w:pPr>
    </w:p>
    <w:p w:rsidR="0014226D" w:rsidRDefault="0014226D" w:rsidP="000D0CAE">
      <w:pPr>
        <w:jc w:val="both"/>
        <w:rPr>
          <w:sz w:val="24"/>
          <w:szCs w:val="24"/>
        </w:rPr>
      </w:pPr>
    </w:p>
    <w:p w:rsidR="0014226D" w:rsidRDefault="0014226D" w:rsidP="000D0CAE">
      <w:pPr>
        <w:jc w:val="both"/>
        <w:rPr>
          <w:sz w:val="24"/>
          <w:szCs w:val="24"/>
        </w:rPr>
      </w:pPr>
    </w:p>
    <w:p w:rsidR="0014226D" w:rsidRDefault="0014226D" w:rsidP="0014226D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КАЛЕНДАРНО-ТЕМАТИЧЕСКИЙ ПЛАН ЗАНЯТИЙ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 ОБЩЕЙ ФАРМАЦЕВТИЧЕСКОЙ ТЕХНОЛОГИИ  НА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СЕМЕСТР 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2025-2026уч.г.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5303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8.00</w:t>
      </w:r>
    </w:p>
    <w:p w:rsidR="0014226D" w:rsidRDefault="0014226D" w:rsidP="0014226D">
      <w:pPr>
        <w:jc w:val="center"/>
        <w:rPr>
          <w:b/>
          <w:sz w:val="24"/>
          <w:szCs w:val="24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6726"/>
        <w:gridCol w:w="2409"/>
      </w:tblGrid>
      <w:tr w:rsidR="0014226D" w:rsidTr="00FC78C9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pStyle w:val="1"/>
              <w:rPr>
                <w:sz w:val="24"/>
                <w:szCs w:val="24"/>
              </w:rPr>
            </w:pPr>
          </w:p>
          <w:p w:rsidR="0014226D" w:rsidRDefault="0014226D" w:rsidP="00FC78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14226D" w:rsidTr="00FC78C9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Мягкие лекарственные формы. Характеристика. Классификация. Линименты как лекарственная форма. Общая характеристика. Классификация. Технология линиментов. Мазевые основы. Мази (гомогенные, гетерогенные, комбинированные)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  <w:p w:rsidR="0014226D" w:rsidRDefault="0014226D" w:rsidP="00FC78C9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Ректальные лекарственные формы. Классификация. Суппозитории как лекарственная форма. Биофармацевтическая характеристика. Классификация. Основные требования. Суппозиторные основы. Классификация. Характеристика основных групп основ. Изготовление суппозиториев методами выкатывания, выливания и прессования.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19.02.2026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Пилюли как лекарственная форма. Характеристика и роль вспомогательных веществ. Методы получения. Оценка качества. Пилюли с окислителями.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26.03.2026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Стабилизация растворов для инъекций. Теоретические основы выбора стабилизаторов. Частные случаи стабилизации инъекционных растворов. Технология инъекционных и инфузионных растворов.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12.03.2026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изотонических концентраций. Лекарственные формы для глаз. Общая характеристика. Классификация. Требования, предъявляемые к глазным лекарственным формам. Технология глазных лекарственных форм в аптечных условиях. Оценка качества. Пути совершенствования глазных лекарственных форм.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19.03.2026</w:t>
            </w:r>
          </w:p>
          <w:p w:rsidR="0014226D" w:rsidRPr="0059530C" w:rsidRDefault="0014226D" w:rsidP="00FC78C9"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Лекарственные формы для новорожденных, лекарственные формы с антибиотиками.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Несовместимые сочетания в лекарственных формах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тестирование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Аттестация практических навыков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09.04.2026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</w:tbl>
    <w:p w:rsidR="0014226D" w:rsidRDefault="0014226D" w:rsidP="0014226D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Итого 45 часов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6D" w:rsidRDefault="0014226D" w:rsidP="001422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Зав. УМК по </w:t>
      </w:r>
      <w:proofErr w:type="gramStart"/>
      <w:r>
        <w:rPr>
          <w:sz w:val="24"/>
          <w:szCs w:val="24"/>
        </w:rPr>
        <w:t>фармацевтической</w:t>
      </w:r>
      <w:proofErr w:type="gramEnd"/>
      <w:r>
        <w:rPr>
          <w:sz w:val="24"/>
          <w:szCs w:val="24"/>
        </w:rPr>
        <w:t xml:space="preserve"> </w:t>
      </w:r>
    </w:p>
    <w:p w:rsidR="0014226D" w:rsidRDefault="0014226D" w:rsidP="0014226D">
      <w:pPr>
        <w:jc w:val="both"/>
      </w:pPr>
      <w:r>
        <w:rPr>
          <w:sz w:val="24"/>
          <w:szCs w:val="24"/>
        </w:rPr>
        <w:t>технологии доцент                                                                                                   Камаева  С.С.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6D" w:rsidRDefault="0014226D" w:rsidP="0014226D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КАЛЕНДАРНО-ТЕМАТИЧЕСКИЙ ПЛАН ЗАНЯТИЙ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 ОБЩЕЙ ФАРМАЦЕВТИЧЕСКОЙ ТЕХНОЛОГИИ  НА V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СЕМЕСТР 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2025-2026уч.г.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5303</w:t>
      </w:r>
      <w:proofErr w:type="gramStart"/>
      <w:r>
        <w:rPr>
          <w:b/>
          <w:sz w:val="28"/>
          <w:szCs w:val="28"/>
        </w:rPr>
        <w:t xml:space="preserve"> Б</w:t>
      </w:r>
      <w:proofErr w:type="gramEnd"/>
      <w:r>
        <w:rPr>
          <w:b/>
          <w:sz w:val="28"/>
          <w:szCs w:val="28"/>
        </w:rPr>
        <w:t xml:space="preserve"> 8.00</w:t>
      </w:r>
    </w:p>
    <w:p w:rsidR="0014226D" w:rsidRDefault="0014226D" w:rsidP="0014226D">
      <w:pPr>
        <w:jc w:val="center"/>
        <w:rPr>
          <w:b/>
          <w:sz w:val="24"/>
          <w:szCs w:val="24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6726"/>
        <w:gridCol w:w="2409"/>
      </w:tblGrid>
      <w:tr w:rsidR="0014226D" w:rsidTr="00FC78C9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pStyle w:val="1"/>
              <w:rPr>
                <w:sz w:val="24"/>
                <w:szCs w:val="24"/>
              </w:rPr>
            </w:pPr>
          </w:p>
          <w:p w:rsidR="0014226D" w:rsidRDefault="0014226D" w:rsidP="00FC78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14226D" w:rsidTr="00FC78C9">
        <w:trPr>
          <w:trHeight w:val="6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Мягкие лекарственные формы. Характеристика. Классификация. Линименты как лекарственная форма. Общая характеристика. Классификация. Технология линиментов. Мазевые основы. Мази (гомогенные, гетерогенные, комбинированные)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16.04.2026</w:t>
            </w:r>
          </w:p>
          <w:p w:rsidR="0014226D" w:rsidRDefault="0014226D" w:rsidP="00FC78C9">
            <w:pPr>
              <w:shd w:val="clear" w:color="auto" w:fill="FFFFFF"/>
              <w:ind w:right="3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Ректальные лекарственные формы. Классификация. Суппозитории как лекарственная форма. Биофармацевтическая характеристика. Классификация. Основные требования. Суппозиторные основы. Классификация. Характеристика основных групп основ. Изготовление суппозиториев методами выкатывания, выливания и прессования.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Пилюли как лекарственная форма. Характеристика и роль вспомогательных веществ. Методы получения. Оценка качества. Пилюли с окислителями.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7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Стабилизация растворов для инъекций. Теоретические основы выбора стабилизаторов. Частные случаи стабилизации инъекционных растворов. Технология инъекционных и инфузионных растворов.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изотонических концентраций. Лекарственные формы для глаз. Общая характеристика. Классификация. Требования, предъявляемые к глазным лекарственным формам. Технология глазных лекарственных форм в аптечных условиях. Оценка качества. Пути совершенствования глазных лекарственных форм.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21.05.2026</w:t>
            </w:r>
          </w:p>
          <w:p w:rsidR="0014226D" w:rsidRPr="0059530C" w:rsidRDefault="0014226D" w:rsidP="00FC78C9"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10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Лекарственные формы для новорожденных, лекарственные формы с антибиотиками.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58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Несовместимые сочетания в лекарственных формах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тестирование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 w:rsidR="0014226D" w:rsidTr="00FC78C9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14226D" w:rsidRDefault="0014226D" w:rsidP="00FC78C9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6D" w:rsidRDefault="0014226D" w:rsidP="00FC78C9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Аттестация практических навыков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04.06.2026</w:t>
            </w:r>
          </w:p>
          <w:p w:rsidR="0014226D" w:rsidRDefault="0014226D" w:rsidP="00FC78C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</w:tbl>
    <w:p w:rsidR="0014226D" w:rsidRDefault="0014226D" w:rsidP="0014226D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Итого 45 часов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6D" w:rsidRDefault="0014226D" w:rsidP="001422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Зав. УМК по </w:t>
      </w:r>
      <w:proofErr w:type="gramStart"/>
      <w:r>
        <w:rPr>
          <w:sz w:val="24"/>
          <w:szCs w:val="24"/>
        </w:rPr>
        <w:t>фармацевтической</w:t>
      </w:r>
      <w:proofErr w:type="gramEnd"/>
      <w:r>
        <w:rPr>
          <w:sz w:val="24"/>
          <w:szCs w:val="24"/>
        </w:rPr>
        <w:t xml:space="preserve"> </w:t>
      </w:r>
    </w:p>
    <w:p w:rsidR="0014226D" w:rsidRDefault="0014226D" w:rsidP="0014226D">
      <w:pPr>
        <w:jc w:val="both"/>
      </w:pPr>
      <w:r>
        <w:rPr>
          <w:sz w:val="24"/>
          <w:szCs w:val="24"/>
        </w:rPr>
        <w:t>технологии доцент                                                                                                   Камаева  С.С.</w:t>
      </w:r>
    </w:p>
    <w:p w:rsidR="0014226D" w:rsidRDefault="0014226D" w:rsidP="001422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226D" w:rsidRDefault="0014226D" w:rsidP="000D0CAE">
      <w:pPr>
        <w:jc w:val="both"/>
      </w:pPr>
    </w:p>
    <w:p w:rsidR="00A22BAD" w:rsidRDefault="00A22BAD" w:rsidP="000D0CAE"/>
    <w:sectPr w:rsidR="00A22BAD" w:rsidSect="0070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1E2"/>
    <w:rsid w:val="000A4912"/>
    <w:rsid w:val="000D0CAE"/>
    <w:rsid w:val="0014226D"/>
    <w:rsid w:val="00366E6E"/>
    <w:rsid w:val="003B47BE"/>
    <w:rsid w:val="003E1AA8"/>
    <w:rsid w:val="003F0AD7"/>
    <w:rsid w:val="00505688"/>
    <w:rsid w:val="00590A35"/>
    <w:rsid w:val="0059530C"/>
    <w:rsid w:val="006011BC"/>
    <w:rsid w:val="007073F3"/>
    <w:rsid w:val="00753985"/>
    <w:rsid w:val="008C1B73"/>
    <w:rsid w:val="00A22BAD"/>
    <w:rsid w:val="00CD0C36"/>
    <w:rsid w:val="00D160EE"/>
    <w:rsid w:val="00EB11E2"/>
    <w:rsid w:val="00FB4B6D"/>
    <w:rsid w:val="00FC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568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505688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50568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68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568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056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505688"/>
    <w:pPr>
      <w:tabs>
        <w:tab w:val="left" w:pos="708"/>
      </w:tabs>
      <w:jc w:val="center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A49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9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User</cp:lastModifiedBy>
  <cp:revision>16</cp:revision>
  <cp:lastPrinted>2024-01-09T08:19:00Z</cp:lastPrinted>
  <dcterms:created xsi:type="dcterms:W3CDTF">2022-12-14T12:09:00Z</dcterms:created>
  <dcterms:modified xsi:type="dcterms:W3CDTF">2026-01-23T18:37:00Z</dcterms:modified>
</cp:coreProperties>
</file>