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1C" w:rsidRPr="000F3D1C" w:rsidRDefault="000F3D1C" w:rsidP="009F00E2">
      <w:pPr>
        <w:ind w:firstLine="360"/>
        <w:jc w:val="center"/>
        <w:rPr>
          <w:b/>
          <w:sz w:val="28"/>
          <w:szCs w:val="28"/>
          <w:lang w:val="ru-RU"/>
        </w:rPr>
      </w:pPr>
      <w:bookmarkStart w:id="0" w:name="_GoBack"/>
      <w:bookmarkEnd w:id="0"/>
      <w:r w:rsidRPr="000F3D1C">
        <w:rPr>
          <w:b/>
          <w:sz w:val="28"/>
          <w:szCs w:val="28"/>
          <w:lang w:val="ru-RU"/>
        </w:rPr>
        <w:t xml:space="preserve">Календарно-тематический план </w:t>
      </w:r>
      <w:r w:rsidR="00BA5C6F">
        <w:rPr>
          <w:b/>
          <w:sz w:val="28"/>
          <w:szCs w:val="28"/>
          <w:lang w:val="ru-RU"/>
        </w:rPr>
        <w:t>практических</w:t>
      </w:r>
      <w:r w:rsidRPr="000F3D1C">
        <w:rPr>
          <w:b/>
          <w:sz w:val="28"/>
          <w:szCs w:val="28"/>
          <w:lang w:val="ru-RU"/>
        </w:rPr>
        <w:t xml:space="preserve"> занятий</w:t>
      </w:r>
    </w:p>
    <w:p w:rsidR="005A2543" w:rsidRPr="004A77D7" w:rsidRDefault="00D17A53" w:rsidP="009F00E2">
      <w:pPr>
        <w:jc w:val="center"/>
        <w:rPr>
          <w:b/>
          <w:sz w:val="28"/>
          <w:szCs w:val="28"/>
          <w:lang w:val="ru-RU"/>
        </w:rPr>
      </w:pPr>
      <w:r>
        <w:rPr>
          <w:b/>
          <w:sz w:val="28"/>
          <w:szCs w:val="28"/>
          <w:lang w:val="ru-RU"/>
        </w:rPr>
        <w:t>по аналитической химии</w:t>
      </w:r>
    </w:p>
    <w:p w:rsidR="00DF3C39" w:rsidRDefault="0071745D" w:rsidP="009F00E2">
      <w:pPr>
        <w:ind w:firstLine="360"/>
        <w:jc w:val="center"/>
        <w:rPr>
          <w:b/>
          <w:sz w:val="28"/>
          <w:szCs w:val="28"/>
          <w:lang w:val="ru-RU"/>
        </w:rPr>
      </w:pPr>
      <w:r>
        <w:rPr>
          <w:b/>
          <w:sz w:val="28"/>
          <w:szCs w:val="28"/>
          <w:lang w:val="ru-RU"/>
        </w:rPr>
        <w:t>в 20</w:t>
      </w:r>
      <w:r w:rsidR="009370C9">
        <w:rPr>
          <w:b/>
          <w:sz w:val="28"/>
          <w:szCs w:val="28"/>
          <w:lang w:val="ru-RU"/>
        </w:rPr>
        <w:t>2</w:t>
      </w:r>
      <w:r w:rsidR="003505AB">
        <w:rPr>
          <w:b/>
          <w:sz w:val="28"/>
          <w:szCs w:val="28"/>
          <w:lang w:val="ru-RU"/>
        </w:rPr>
        <w:t>5</w:t>
      </w:r>
      <w:r>
        <w:rPr>
          <w:b/>
          <w:sz w:val="28"/>
          <w:szCs w:val="28"/>
          <w:lang w:val="ru-RU"/>
        </w:rPr>
        <w:t>/</w:t>
      </w:r>
      <w:r w:rsidR="00342BA5">
        <w:rPr>
          <w:b/>
          <w:sz w:val="28"/>
          <w:szCs w:val="28"/>
          <w:lang w:val="ru-RU"/>
        </w:rPr>
        <w:t>2</w:t>
      </w:r>
      <w:r w:rsidR="003505AB">
        <w:rPr>
          <w:b/>
          <w:sz w:val="28"/>
          <w:szCs w:val="28"/>
          <w:lang w:val="ru-RU"/>
        </w:rPr>
        <w:t>6</w:t>
      </w:r>
      <w:r w:rsidR="000F3D1C" w:rsidRPr="000F3D1C">
        <w:rPr>
          <w:b/>
          <w:sz w:val="28"/>
          <w:szCs w:val="28"/>
          <w:lang w:val="ru-RU"/>
        </w:rPr>
        <w:t xml:space="preserve"> учебн</w:t>
      </w:r>
      <w:r w:rsidR="009F00E2">
        <w:rPr>
          <w:b/>
          <w:sz w:val="28"/>
          <w:szCs w:val="28"/>
          <w:lang w:val="ru-RU"/>
        </w:rPr>
        <w:t>ом г</w:t>
      </w:r>
      <w:r w:rsidR="000F3D1C" w:rsidRPr="000F3D1C">
        <w:rPr>
          <w:b/>
          <w:sz w:val="28"/>
          <w:szCs w:val="28"/>
          <w:lang w:val="ru-RU"/>
        </w:rPr>
        <w:t>оду</w:t>
      </w:r>
    </w:p>
    <w:p w:rsidR="00137BAB" w:rsidRPr="000F3D1C" w:rsidRDefault="00137BAB" w:rsidP="00DF3C39">
      <w:pPr>
        <w:ind w:firstLine="360"/>
        <w:jc w:val="center"/>
        <w:rPr>
          <w:b/>
          <w:sz w:val="28"/>
          <w:szCs w:val="28"/>
          <w:lang w:val="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7560"/>
        <w:gridCol w:w="900"/>
      </w:tblGrid>
      <w:tr w:rsidR="000F3D1C" w:rsidRPr="00D129EE" w:rsidTr="00D129EE">
        <w:tc>
          <w:tcPr>
            <w:tcW w:w="648"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r w:rsidRPr="00D129EE">
              <w:rPr>
                <w:sz w:val="22"/>
                <w:szCs w:val="22"/>
              </w:rPr>
              <w:t>№ п/п</w:t>
            </w:r>
          </w:p>
        </w:tc>
        <w:tc>
          <w:tcPr>
            <w:tcW w:w="90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roofErr w:type="spellStart"/>
            <w:r w:rsidRPr="00D129EE">
              <w:rPr>
                <w:sz w:val="22"/>
                <w:szCs w:val="22"/>
              </w:rPr>
              <w:t>Дата</w:t>
            </w:r>
            <w:proofErr w:type="spellEnd"/>
          </w:p>
        </w:tc>
        <w:tc>
          <w:tcPr>
            <w:tcW w:w="756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lang w:val="ru-RU"/>
              </w:rPr>
            </w:pPr>
            <w:r w:rsidRPr="00D129EE">
              <w:rPr>
                <w:sz w:val="22"/>
                <w:szCs w:val="22"/>
                <w:lang w:val="ru-RU"/>
              </w:rPr>
              <w:t>Наименование тем и их краткое содержание</w:t>
            </w:r>
          </w:p>
        </w:tc>
        <w:tc>
          <w:tcPr>
            <w:tcW w:w="900" w:type="dxa"/>
            <w:tcBorders>
              <w:top w:val="single" w:sz="4" w:space="0" w:color="auto"/>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roofErr w:type="spellStart"/>
            <w:r w:rsidRPr="00D129EE">
              <w:rPr>
                <w:sz w:val="22"/>
                <w:szCs w:val="22"/>
              </w:rPr>
              <w:t>Объем</w:t>
            </w:r>
            <w:proofErr w:type="spellEnd"/>
            <w:r w:rsidRPr="00D129EE">
              <w:rPr>
                <w:sz w:val="22"/>
                <w:szCs w:val="22"/>
              </w:rPr>
              <w:t xml:space="preserve"> в </w:t>
            </w:r>
            <w:proofErr w:type="spellStart"/>
            <w:r w:rsidRPr="00D129EE">
              <w:rPr>
                <w:sz w:val="22"/>
                <w:szCs w:val="22"/>
              </w:rPr>
              <w:t>часах</w:t>
            </w:r>
            <w:proofErr w:type="spellEnd"/>
          </w:p>
        </w:tc>
      </w:tr>
      <w:tr w:rsidR="000F3D1C" w:rsidRPr="00D129EE" w:rsidTr="00D129EE">
        <w:tc>
          <w:tcPr>
            <w:tcW w:w="648"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c>
          <w:tcPr>
            <w:tcW w:w="90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c>
          <w:tcPr>
            <w:tcW w:w="7560" w:type="dxa"/>
            <w:tcBorders>
              <w:left w:val="single" w:sz="4" w:space="0" w:color="auto"/>
              <w:bottom w:val="single" w:sz="4" w:space="0" w:color="auto"/>
              <w:right w:val="single" w:sz="4" w:space="0" w:color="auto"/>
            </w:tcBorders>
            <w:vAlign w:val="center"/>
          </w:tcPr>
          <w:p w:rsidR="000F3D1C" w:rsidRPr="00D129EE" w:rsidRDefault="0061756B" w:rsidP="00D129EE">
            <w:pPr>
              <w:spacing w:line="247" w:lineRule="auto"/>
              <w:jc w:val="center"/>
              <w:rPr>
                <w:sz w:val="22"/>
                <w:szCs w:val="22"/>
              </w:rPr>
            </w:pPr>
            <w:proofErr w:type="spellStart"/>
            <w:r>
              <w:rPr>
                <w:b/>
                <w:sz w:val="22"/>
                <w:szCs w:val="22"/>
              </w:rPr>
              <w:t>II</w:t>
            </w:r>
            <w:r w:rsidR="000F3D1C" w:rsidRPr="00D129EE">
              <w:rPr>
                <w:b/>
                <w:sz w:val="22"/>
                <w:szCs w:val="22"/>
              </w:rPr>
              <w:t>семестр</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1</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09</w:t>
            </w:r>
            <w:r w:rsidR="009370C9">
              <w:rPr>
                <w:lang w:val="ru-RU"/>
              </w:rPr>
              <w:t>.02– 1</w:t>
            </w:r>
            <w:r>
              <w:rPr>
                <w:lang w:val="ru-RU"/>
              </w:rPr>
              <w:t>4</w:t>
            </w:r>
            <w:r w:rsidR="009370C9">
              <w:rPr>
                <w:lang w:val="ru-RU"/>
              </w:rPr>
              <w:t>.02</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4A77D7">
            <w:pPr>
              <w:ind w:left="72" w:right="117"/>
              <w:jc w:val="both"/>
              <w:rPr>
                <w:sz w:val="22"/>
                <w:szCs w:val="22"/>
                <w:lang w:val="ru-RU"/>
              </w:rPr>
            </w:pPr>
            <w:r w:rsidRPr="0061756B">
              <w:rPr>
                <w:lang w:val="ru-RU"/>
              </w:rPr>
              <w:t xml:space="preserve">Предмет и основное содержание аналитической химии. Химический анализ. Основные понятия: метод и методика анализа, качественный и количественный анализ, фармацевтический анализ. Аналитические признаки веществ и аналитические реакции. Типы аналитических реакций и реагентов. Собеседование. Правила работы и техника безопасности в химической лаборатории. Общие требования к выполнению лабораторных работ и оформлению лабораторного журнала. Аммиачно-фосфатная, сульфидная и кислотно-основная классификации катионов. </w:t>
            </w:r>
            <w:r w:rsidRPr="0061756B">
              <w:rPr>
                <w:i/>
                <w:lang w:val="ru-RU"/>
              </w:rPr>
              <w:t>Аналитические реакции катионов 1-3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7A53" w:rsidRDefault="009370C9" w:rsidP="00D129EE">
            <w:pPr>
              <w:spacing w:line="247" w:lineRule="auto"/>
              <w:jc w:val="center"/>
              <w:rPr>
                <w:lang w:val="ru-RU"/>
              </w:rPr>
            </w:pPr>
            <w:r>
              <w:rPr>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2</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16</w:t>
            </w:r>
            <w:r w:rsidR="009370C9">
              <w:rPr>
                <w:lang w:val="ru-RU"/>
              </w:rPr>
              <w:t>.02 -</w:t>
            </w:r>
            <w:r>
              <w:rPr>
                <w:lang w:val="ru-RU"/>
              </w:rPr>
              <w:t>21</w:t>
            </w:r>
            <w:r w:rsidR="009370C9">
              <w:rPr>
                <w:lang w:val="ru-RU"/>
              </w:rPr>
              <w:t>.02</w:t>
            </w:r>
          </w:p>
        </w:tc>
        <w:tc>
          <w:tcPr>
            <w:tcW w:w="7560" w:type="dxa"/>
            <w:tcBorders>
              <w:top w:val="single" w:sz="4" w:space="0" w:color="auto"/>
              <w:left w:val="single" w:sz="4" w:space="0" w:color="auto"/>
              <w:bottom w:val="single" w:sz="4" w:space="0" w:color="auto"/>
              <w:right w:val="single" w:sz="4" w:space="0" w:color="auto"/>
            </w:tcBorders>
          </w:tcPr>
          <w:p w:rsidR="009370C9" w:rsidRPr="0061756B" w:rsidRDefault="009370C9" w:rsidP="0061756B">
            <w:pPr>
              <w:shd w:val="clear" w:color="auto" w:fill="FFFFFF"/>
              <w:ind w:left="72" w:right="117"/>
              <w:jc w:val="both"/>
              <w:rPr>
                <w:lang w:val="ru-RU"/>
              </w:rPr>
            </w:pPr>
            <w:r w:rsidRPr="0061756B">
              <w:rPr>
                <w:lang w:val="ru-RU"/>
              </w:rPr>
              <w:t xml:space="preserve">Характеристика чувствительности аналитических реакций. Собеседование. Решение задач. </w:t>
            </w:r>
          </w:p>
          <w:p w:rsidR="009370C9" w:rsidRPr="0061756B" w:rsidRDefault="009370C9" w:rsidP="0061756B">
            <w:pPr>
              <w:shd w:val="clear" w:color="auto" w:fill="FFFFFF"/>
              <w:ind w:left="72" w:right="117"/>
              <w:jc w:val="both"/>
              <w:rPr>
                <w:i/>
                <w:lang w:val="ru-RU"/>
              </w:rPr>
            </w:pPr>
            <w:r w:rsidRPr="0061756B">
              <w:rPr>
                <w:i/>
                <w:lang w:val="ru-RU"/>
              </w:rPr>
              <w:t>Систематический анализ смеси катионов первой, второй и третьей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7A53" w:rsidRDefault="009370C9" w:rsidP="00D129EE">
            <w:pPr>
              <w:spacing w:line="247" w:lineRule="auto"/>
              <w:jc w:val="center"/>
              <w:rPr>
                <w:sz w:val="22"/>
                <w:szCs w:val="22"/>
                <w:lang w:val="ru-RU"/>
              </w:rPr>
            </w:pPr>
            <w:r>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3</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3505AB" w:rsidP="00550550">
            <w:pPr>
              <w:spacing w:line="247" w:lineRule="auto"/>
              <w:rPr>
                <w:lang w:val="ru-RU"/>
              </w:rPr>
            </w:pPr>
            <w:r>
              <w:rPr>
                <w:lang w:val="ru-RU"/>
              </w:rPr>
              <w:t>23.02 -28</w:t>
            </w:r>
            <w:r w:rsidR="009370C9">
              <w:rPr>
                <w:lang w:val="ru-RU"/>
              </w:rPr>
              <w:t>.0</w:t>
            </w:r>
            <w:r>
              <w:rPr>
                <w:lang w:val="ru-RU"/>
              </w:rPr>
              <w:t>2</w:t>
            </w:r>
          </w:p>
        </w:tc>
        <w:tc>
          <w:tcPr>
            <w:tcW w:w="7560" w:type="dxa"/>
            <w:tcBorders>
              <w:top w:val="single" w:sz="4" w:space="0" w:color="auto"/>
              <w:left w:val="single" w:sz="4" w:space="0" w:color="auto"/>
              <w:bottom w:val="single" w:sz="4" w:space="0" w:color="auto"/>
              <w:right w:val="single" w:sz="4" w:space="0" w:color="auto"/>
            </w:tcBorders>
          </w:tcPr>
          <w:p w:rsidR="009370C9" w:rsidRPr="0061756B" w:rsidRDefault="009370C9" w:rsidP="0061756B">
            <w:pPr>
              <w:shd w:val="clear" w:color="auto" w:fill="FFFFFF"/>
              <w:ind w:left="72" w:right="117"/>
              <w:jc w:val="both"/>
              <w:rPr>
                <w:lang w:val="ru-RU"/>
              </w:rPr>
            </w:pPr>
            <w:r w:rsidRPr="0061756B">
              <w:rPr>
                <w:lang w:val="ru-RU"/>
              </w:rPr>
              <w:t xml:space="preserve">Основные положения растворов электролитов, используемые в аналитической химии. Классификация электролитов. Общая (истинная) и активная концентрация ионов в растворе связь между ними. Коэффициент активности. Ионная сила раствора. Расчет коэффициента активности по уравнению Дебая-Хюккеля и по справочнику. Закон действующих масс и его применение в аналитической химии. </w:t>
            </w:r>
          </w:p>
          <w:p w:rsidR="009370C9" w:rsidRPr="00F037D0" w:rsidRDefault="009370C9" w:rsidP="0061756B">
            <w:pPr>
              <w:shd w:val="clear" w:color="auto" w:fill="FFFFFF"/>
              <w:ind w:left="72" w:right="117"/>
              <w:jc w:val="both"/>
              <w:rPr>
                <w:i/>
                <w:sz w:val="22"/>
                <w:szCs w:val="22"/>
                <w:lang w:val="ru-RU"/>
              </w:rPr>
            </w:pPr>
            <w:r w:rsidRPr="0061756B">
              <w:rPr>
                <w:lang w:val="ru-RU"/>
              </w:rPr>
              <w:t xml:space="preserve">Гетерогенные равновесия в системе осадок-насыщенный раствор малорастворимого электролита. Способы выражения растворимости малорастворимых электролитов. Произведение растворимости (произведение активности) малорастворимого электролита. Условия образования осадков малорастворимых электролитов. </w:t>
            </w:r>
            <w:r w:rsidRPr="0061756B">
              <w:rPr>
                <w:i/>
                <w:lang w:val="ru-RU"/>
              </w:rPr>
              <w:t>Собеседование. Решение задач.</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4</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02</w:t>
            </w:r>
            <w:r w:rsidR="009370C9">
              <w:rPr>
                <w:lang w:val="ru-RU"/>
              </w:rPr>
              <w:t>.0</w:t>
            </w:r>
            <w:r w:rsidR="00302B4B">
              <w:rPr>
                <w:lang w:val="ru-RU"/>
              </w:rPr>
              <w:t>3</w:t>
            </w:r>
            <w:r w:rsidR="009370C9">
              <w:rPr>
                <w:lang w:val="ru-RU"/>
              </w:rPr>
              <w:t xml:space="preserve"> – 0</w:t>
            </w:r>
            <w:r>
              <w:rPr>
                <w:lang w:val="ru-RU"/>
              </w:rPr>
              <w:t>7</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F037D0">
            <w:pPr>
              <w:shd w:val="clear" w:color="auto" w:fill="FFFFFF"/>
              <w:ind w:left="72" w:right="117"/>
              <w:jc w:val="both"/>
              <w:rPr>
                <w:i/>
                <w:lang w:val="ru-RU"/>
              </w:rPr>
            </w:pPr>
            <w:r w:rsidRPr="00D66F33">
              <w:rPr>
                <w:b/>
                <w:lang w:val="ru-RU"/>
              </w:rPr>
              <w:t>Коллоквиум № 1.</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Pr>
                <w:sz w:val="22"/>
                <w:szCs w:val="22"/>
                <w:lang w:val="ru-RU"/>
              </w:rPr>
              <w:t>5</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3505AB">
            <w:pPr>
              <w:spacing w:line="247" w:lineRule="auto"/>
              <w:rPr>
                <w:lang w:val="ru-RU"/>
              </w:rPr>
            </w:pPr>
            <w:r>
              <w:rPr>
                <w:lang w:val="ru-RU"/>
              </w:rPr>
              <w:t>9</w:t>
            </w:r>
            <w:r w:rsidR="009370C9">
              <w:rPr>
                <w:lang w:val="ru-RU"/>
              </w:rPr>
              <w:t xml:space="preserve">.03 - </w:t>
            </w:r>
            <w:r w:rsidR="00302B4B">
              <w:rPr>
                <w:lang w:val="ru-RU"/>
              </w:rPr>
              <w:t>1</w:t>
            </w:r>
            <w:r>
              <w:rPr>
                <w:lang w:val="ru-RU"/>
              </w:rPr>
              <w:t>4</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9370C9" w:rsidRDefault="009370C9" w:rsidP="0061756B">
            <w:pPr>
              <w:tabs>
                <w:tab w:val="right" w:leader="underscore" w:pos="9639"/>
              </w:tabs>
              <w:jc w:val="both"/>
              <w:rPr>
                <w:bCs/>
                <w:lang w:val="ru-RU" w:eastAsia="en-US"/>
              </w:rPr>
            </w:pPr>
            <w:r w:rsidRPr="0061756B">
              <w:rPr>
                <w:lang w:val="ru-RU"/>
              </w:rPr>
              <w:t>Кислотно-основное (</w:t>
            </w:r>
            <w:proofErr w:type="spellStart"/>
            <w:r w:rsidRPr="0061756B">
              <w:rPr>
                <w:lang w:val="ru-RU"/>
              </w:rPr>
              <w:t>протолитическое</w:t>
            </w:r>
            <w:proofErr w:type="spellEnd"/>
            <w:r w:rsidRPr="0061756B">
              <w:rPr>
                <w:lang w:val="ru-RU"/>
              </w:rPr>
              <w:t xml:space="preserve">) равновесие. </w:t>
            </w:r>
            <w:proofErr w:type="spellStart"/>
            <w:r w:rsidRPr="0061756B">
              <w:rPr>
                <w:lang w:val="ru-RU"/>
              </w:rPr>
              <w:t>Автопротолиз</w:t>
            </w:r>
            <w:proofErr w:type="spellEnd"/>
            <w:r w:rsidRPr="0061756B">
              <w:rPr>
                <w:lang w:val="ru-RU"/>
              </w:rPr>
              <w:t xml:space="preserve">, константа кислотности и </w:t>
            </w:r>
            <w:proofErr w:type="spellStart"/>
            <w:r w:rsidRPr="0061756B">
              <w:rPr>
                <w:lang w:val="ru-RU"/>
              </w:rPr>
              <w:t>основности</w:t>
            </w:r>
            <w:proofErr w:type="spellEnd"/>
            <w:r w:rsidRPr="0061756B">
              <w:rPr>
                <w:lang w:val="ru-RU"/>
              </w:rPr>
              <w:t xml:space="preserve"> </w:t>
            </w:r>
            <w:proofErr w:type="spellStart"/>
            <w:r w:rsidRPr="0061756B">
              <w:rPr>
                <w:lang w:val="ru-RU"/>
              </w:rPr>
              <w:t>Бренстеда</w:t>
            </w:r>
            <w:proofErr w:type="spellEnd"/>
            <w:r w:rsidRPr="0061756B">
              <w:rPr>
                <w:lang w:val="ru-RU"/>
              </w:rPr>
              <w:t xml:space="preserve">, константа </w:t>
            </w:r>
            <w:proofErr w:type="spellStart"/>
            <w:r w:rsidRPr="0061756B">
              <w:rPr>
                <w:lang w:val="ru-RU"/>
              </w:rPr>
              <w:t>автопротолиза</w:t>
            </w:r>
            <w:proofErr w:type="spellEnd"/>
            <w:r w:rsidRPr="0061756B">
              <w:rPr>
                <w:lang w:val="ru-RU"/>
              </w:rPr>
              <w:t xml:space="preserve">. Расчет рН растворов сильных и слабых кислот и оснований. </w:t>
            </w:r>
            <w:r w:rsidRPr="0061756B">
              <w:rPr>
                <w:bCs/>
                <w:lang w:val="ru-RU" w:eastAsia="en-US"/>
              </w:rPr>
              <w:t xml:space="preserve">Собеседование. </w:t>
            </w:r>
            <w:r w:rsidRPr="009370C9">
              <w:rPr>
                <w:bCs/>
                <w:lang w:val="ru-RU" w:eastAsia="en-US"/>
              </w:rPr>
              <w:t xml:space="preserve">Решение задач. </w:t>
            </w:r>
          </w:p>
          <w:p w:rsidR="009370C9" w:rsidRPr="00CD6BF6" w:rsidRDefault="009370C9" w:rsidP="0061756B">
            <w:pPr>
              <w:shd w:val="clear" w:color="auto" w:fill="FFFFFF"/>
              <w:ind w:left="72" w:right="117"/>
              <w:jc w:val="both"/>
              <w:rPr>
                <w:b/>
                <w:i/>
                <w:lang w:val="ru-RU"/>
              </w:rPr>
            </w:pPr>
            <w:r w:rsidRPr="00CD6BF6">
              <w:rPr>
                <w:i/>
                <w:lang w:val="ru-RU"/>
              </w:rPr>
              <w:t xml:space="preserve">Аналитические реакции катионов </w:t>
            </w:r>
            <w:r w:rsidRPr="00CD6BF6">
              <w:rPr>
                <w:i/>
              </w:rPr>
              <w:t>IV</w:t>
            </w:r>
            <w:r w:rsidRPr="00CD6BF6">
              <w:rPr>
                <w:i/>
                <w:lang w:val="ru-RU"/>
              </w:rPr>
              <w:t>-</w:t>
            </w:r>
            <w:r w:rsidRPr="00CD6BF6">
              <w:rPr>
                <w:i/>
              </w:rPr>
              <w:t>VI</w:t>
            </w:r>
            <w:r w:rsidRPr="00CD6BF6">
              <w:rPr>
                <w:i/>
                <w:lang w:val="ru-RU"/>
              </w:rPr>
              <w:t xml:space="preserve">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6</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3505AB">
            <w:pPr>
              <w:spacing w:line="247" w:lineRule="auto"/>
              <w:rPr>
                <w:lang w:val="ru-RU"/>
              </w:rPr>
            </w:pPr>
            <w:r>
              <w:rPr>
                <w:lang w:val="ru-RU"/>
              </w:rPr>
              <w:t>1</w:t>
            </w:r>
            <w:r w:rsidR="003505AB">
              <w:rPr>
                <w:lang w:val="ru-RU"/>
              </w:rPr>
              <w:t>6</w:t>
            </w:r>
            <w:r>
              <w:rPr>
                <w:lang w:val="ru-RU"/>
              </w:rPr>
              <w:t xml:space="preserve">.03 - </w:t>
            </w:r>
            <w:r w:rsidR="003505AB">
              <w:rPr>
                <w:lang w:val="ru-RU"/>
              </w:rPr>
              <w:t>21</w:t>
            </w:r>
            <w:r>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Гидролиз солей. Константа и степень гидролиза. Вычисление значений рН растворов солей, подвергающихся гидролизу. Буферные системы (растворы). Расчет рН буферных растворов, буферная емкость, факторы, влияющие на буферную емкость. Область достаточного буферного действия раствора. Расчет буферной емкости. 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t>Систематический анализ смеси катионов четвертой, пятой и шестой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7</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23</w:t>
            </w:r>
            <w:r w:rsidR="009370C9">
              <w:rPr>
                <w:lang w:val="ru-RU"/>
              </w:rPr>
              <w:t>.03 - 2</w:t>
            </w:r>
            <w:r>
              <w:rPr>
                <w:lang w:val="ru-RU"/>
              </w:rPr>
              <w:t>8</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F037D0">
            <w:pPr>
              <w:shd w:val="clear" w:color="auto" w:fill="FFFFFF"/>
              <w:ind w:left="72" w:right="117"/>
              <w:jc w:val="both"/>
              <w:rPr>
                <w:i/>
                <w:lang w:val="ru-RU"/>
              </w:rPr>
            </w:pPr>
            <w:r w:rsidRPr="00D66F33">
              <w:rPr>
                <w:b/>
                <w:lang w:val="ru-RU"/>
              </w:rPr>
              <w:t>Коллоквиум № 2.</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8</w:t>
            </w:r>
          </w:p>
        </w:tc>
        <w:tc>
          <w:tcPr>
            <w:tcW w:w="900" w:type="dxa"/>
            <w:tcBorders>
              <w:top w:val="single" w:sz="4" w:space="0" w:color="auto"/>
              <w:left w:val="single" w:sz="4" w:space="0" w:color="auto"/>
              <w:bottom w:val="single" w:sz="4" w:space="0" w:color="auto"/>
              <w:right w:val="single" w:sz="4" w:space="0" w:color="auto"/>
            </w:tcBorders>
          </w:tcPr>
          <w:p w:rsidR="009370C9" w:rsidRDefault="00302B4B" w:rsidP="003505AB">
            <w:pPr>
              <w:spacing w:line="247" w:lineRule="auto"/>
              <w:rPr>
                <w:lang w:val="ru-RU"/>
              </w:rPr>
            </w:pPr>
            <w:r>
              <w:rPr>
                <w:lang w:val="ru-RU"/>
              </w:rPr>
              <w:t>3</w:t>
            </w:r>
            <w:r w:rsidR="003505AB">
              <w:rPr>
                <w:lang w:val="ru-RU"/>
              </w:rPr>
              <w:t>0</w:t>
            </w:r>
            <w:r w:rsidR="009370C9">
              <w:rPr>
                <w:lang w:val="ru-RU"/>
              </w:rPr>
              <w:t xml:space="preserve">.03 - </w:t>
            </w:r>
            <w:r w:rsidR="003505AB">
              <w:rPr>
                <w:lang w:val="ru-RU"/>
              </w:rPr>
              <w:t>04</w:t>
            </w:r>
            <w:r w:rsidR="009370C9">
              <w:rPr>
                <w:lang w:val="ru-RU"/>
              </w:rPr>
              <w:t>.0</w:t>
            </w:r>
            <w:r>
              <w:rPr>
                <w:lang w:val="ru-RU"/>
              </w:rPr>
              <w:t>4</w:t>
            </w:r>
          </w:p>
        </w:tc>
        <w:tc>
          <w:tcPr>
            <w:tcW w:w="7560" w:type="dxa"/>
            <w:tcBorders>
              <w:top w:val="single" w:sz="4" w:space="0" w:color="auto"/>
              <w:left w:val="single" w:sz="4" w:space="0" w:color="auto"/>
              <w:bottom w:val="single" w:sz="4" w:space="0" w:color="auto"/>
              <w:right w:val="single" w:sz="4" w:space="0" w:color="auto"/>
            </w:tcBorders>
          </w:tcPr>
          <w:p w:rsidR="009370C9" w:rsidRPr="009370C9" w:rsidRDefault="009370C9" w:rsidP="00CD6BF6">
            <w:pPr>
              <w:tabs>
                <w:tab w:val="right" w:leader="underscore" w:pos="9639"/>
              </w:tabs>
              <w:jc w:val="both"/>
              <w:rPr>
                <w:bCs/>
                <w:lang w:val="ru-RU" w:eastAsia="en-US"/>
              </w:rPr>
            </w:pPr>
            <w:proofErr w:type="spellStart"/>
            <w:r w:rsidRPr="00CD6BF6">
              <w:rPr>
                <w:lang w:val="ru-RU"/>
              </w:rPr>
              <w:t>Окислительно</w:t>
            </w:r>
            <w:proofErr w:type="spellEnd"/>
            <w:r w:rsidRPr="00CD6BF6">
              <w:rPr>
                <w:lang w:val="ru-RU"/>
              </w:rPr>
              <w:t xml:space="preserve">-восстановительные системы. </w:t>
            </w:r>
            <w:proofErr w:type="spellStart"/>
            <w:r w:rsidRPr="00CD6BF6">
              <w:rPr>
                <w:lang w:val="ru-RU"/>
              </w:rPr>
              <w:t>Окислительно</w:t>
            </w:r>
            <w:proofErr w:type="spellEnd"/>
            <w:r w:rsidRPr="00CD6BF6">
              <w:rPr>
                <w:lang w:val="ru-RU"/>
              </w:rPr>
              <w:t xml:space="preserve">-восстановительные потенциалы. Гальванический элемент. Уравнение Нернста. Факторы определяющие значения электронных потенциалов (кислотность, ионная сила, концентрация компонентов </w:t>
            </w:r>
            <w:proofErr w:type="spellStart"/>
            <w:r w:rsidRPr="00CD6BF6">
              <w:rPr>
                <w:lang w:val="ru-RU"/>
              </w:rPr>
              <w:t>редокс</w:t>
            </w:r>
            <w:proofErr w:type="spellEnd"/>
            <w:r w:rsidRPr="00CD6BF6">
              <w:rPr>
                <w:lang w:val="ru-RU"/>
              </w:rPr>
              <w:t xml:space="preserve">-пары). Направление протекания </w:t>
            </w:r>
            <w:proofErr w:type="spellStart"/>
            <w:r w:rsidRPr="00CD6BF6">
              <w:rPr>
                <w:lang w:val="ru-RU"/>
              </w:rPr>
              <w:t>окислительно</w:t>
            </w:r>
            <w:proofErr w:type="spellEnd"/>
            <w:r w:rsidRPr="00CD6BF6">
              <w:rPr>
                <w:lang w:val="ru-RU"/>
              </w:rPr>
              <w:t xml:space="preserve">-восстановительной реакции. Глубина протекания </w:t>
            </w:r>
            <w:proofErr w:type="spellStart"/>
            <w:r w:rsidRPr="00CD6BF6">
              <w:rPr>
                <w:lang w:val="ru-RU"/>
              </w:rPr>
              <w:t>окислительно</w:t>
            </w:r>
            <w:proofErr w:type="spellEnd"/>
            <w:r w:rsidRPr="00CD6BF6">
              <w:rPr>
                <w:lang w:val="ru-RU"/>
              </w:rPr>
              <w:t xml:space="preserve">-восстановительной реакции. </w:t>
            </w:r>
            <w:r w:rsidRPr="009370C9">
              <w:rPr>
                <w:lang w:val="ru-RU"/>
              </w:rPr>
              <w:t xml:space="preserve">Расчет констант равновесия. </w:t>
            </w:r>
            <w:r w:rsidRPr="009370C9">
              <w:rPr>
                <w:bCs/>
                <w:lang w:val="ru-RU" w:eastAsia="en-US"/>
              </w:rPr>
              <w:t xml:space="preserve">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t>Аналитические реакции анионов первой аналитической группы. Анализ смеси анионов первой аналитической группы.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9</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550550">
            <w:pPr>
              <w:spacing w:line="247" w:lineRule="auto"/>
              <w:rPr>
                <w:lang w:val="ru-RU"/>
              </w:rPr>
            </w:pPr>
            <w:r>
              <w:rPr>
                <w:lang w:val="ru-RU"/>
              </w:rPr>
              <w:t>0</w:t>
            </w:r>
            <w:r w:rsidR="003505AB">
              <w:rPr>
                <w:lang w:val="ru-RU"/>
              </w:rPr>
              <w:t>6</w:t>
            </w:r>
            <w:r>
              <w:rPr>
                <w:lang w:val="ru-RU"/>
              </w:rPr>
              <w:t xml:space="preserve">.04 - </w:t>
            </w:r>
            <w:r w:rsidR="003505AB">
              <w:rPr>
                <w:lang w:val="ru-RU"/>
              </w:rPr>
              <w:t>11</w:t>
            </w:r>
            <w:r>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Равновесия в растворах комплексных соединений. Константы устойчивости и нестойкости комплексных соединений (общие, ступенчатые, концентрационные, истинные, термодинамические). Условные константы устойчивости и нестойкости комплексных соединений. Влияние </w:t>
            </w:r>
            <w:proofErr w:type="spellStart"/>
            <w:r w:rsidRPr="00CD6BF6">
              <w:rPr>
                <w:lang w:val="ru-RU"/>
              </w:rPr>
              <w:t>комплексообразования</w:t>
            </w:r>
            <w:proofErr w:type="spellEnd"/>
            <w:r w:rsidRPr="00CD6BF6">
              <w:rPr>
                <w:lang w:val="ru-RU"/>
              </w:rPr>
              <w:t xml:space="preserve"> на растворимость и условия осаждения малорастворимых соединений, применяемых в анализе. 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lastRenderedPageBreak/>
              <w:t>Аналитические реакции анионов второй и третьей аналитических групп. Систематический анализ смеси анионов первой, второй и третьей групп.</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lastRenderedPageBreak/>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lastRenderedPageBreak/>
              <w:t>10</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13</w:t>
            </w:r>
            <w:r w:rsidR="009370C9">
              <w:rPr>
                <w:lang w:val="ru-RU"/>
              </w:rPr>
              <w:t>.04 - 1</w:t>
            </w:r>
            <w:r>
              <w:rPr>
                <w:lang w:val="ru-RU"/>
              </w:rPr>
              <w:t>8</w:t>
            </w:r>
            <w:r w:rsidR="009370C9">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Методы разделения и концентрирования веществ. Экстракция. </w:t>
            </w:r>
            <w:proofErr w:type="spellStart"/>
            <w:r w:rsidRPr="00CD6BF6">
              <w:rPr>
                <w:lang w:val="ru-RU"/>
              </w:rPr>
              <w:t>Хроматографические</w:t>
            </w:r>
            <w:proofErr w:type="spellEnd"/>
            <w:r w:rsidRPr="00CD6BF6">
              <w:rPr>
                <w:lang w:val="ru-RU"/>
              </w:rPr>
              <w:t xml:space="preserve"> (</w:t>
            </w:r>
            <w:proofErr w:type="spellStart"/>
            <w:r w:rsidRPr="00CD6BF6">
              <w:rPr>
                <w:lang w:val="ru-RU"/>
              </w:rPr>
              <w:t>неинструментальные</w:t>
            </w:r>
            <w:proofErr w:type="spellEnd"/>
            <w:r w:rsidRPr="00CD6BF6">
              <w:rPr>
                <w:lang w:val="ru-RU"/>
              </w:rPr>
              <w:t xml:space="preserve">) методы. Понятие экстракции и хроматографии. Методы </w:t>
            </w:r>
            <w:proofErr w:type="spellStart"/>
            <w:r w:rsidRPr="00CD6BF6">
              <w:rPr>
                <w:lang w:val="ru-RU"/>
              </w:rPr>
              <w:t>хроматографического</w:t>
            </w:r>
            <w:proofErr w:type="spellEnd"/>
            <w:r w:rsidRPr="00CD6BF6">
              <w:rPr>
                <w:lang w:val="ru-RU"/>
              </w:rPr>
              <w:t xml:space="preserve"> анализа в качественном анализ веществ. Собеседование. Решение задач. </w:t>
            </w:r>
          </w:p>
          <w:p w:rsidR="009370C9" w:rsidRPr="00CD6BF6" w:rsidRDefault="009370C9" w:rsidP="00CD6BF6">
            <w:pPr>
              <w:shd w:val="clear" w:color="auto" w:fill="FFFFFF"/>
              <w:ind w:left="72" w:right="117"/>
              <w:jc w:val="both"/>
              <w:rPr>
                <w:i/>
                <w:lang w:val="ru-RU"/>
              </w:rPr>
            </w:pPr>
            <w:r w:rsidRPr="00CD6BF6">
              <w:rPr>
                <w:i/>
                <w:lang w:val="ru-RU"/>
              </w:rPr>
              <w:t>Обнаружение и разделение катионов методом бумажной хроматографии.</w:t>
            </w:r>
            <w:r w:rsidRPr="00CD6BF6">
              <w:rPr>
                <w:i/>
                <w:lang w:val="ru-RU"/>
              </w:rPr>
              <w:tab/>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11</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20.04 - 25</w:t>
            </w:r>
            <w:r w:rsidR="009370C9">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D66F33" w:rsidRDefault="009370C9" w:rsidP="001C7026">
            <w:pPr>
              <w:shd w:val="clear" w:color="auto" w:fill="FFFFFF"/>
              <w:ind w:left="72" w:right="117"/>
              <w:rPr>
                <w:lang w:val="ru-RU"/>
              </w:rPr>
            </w:pPr>
            <w:r w:rsidRPr="00D66F33">
              <w:rPr>
                <w:b/>
                <w:lang w:val="ru-RU"/>
              </w:rPr>
              <w:t>Коллоквиум № 3.</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12</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550550">
            <w:pPr>
              <w:spacing w:line="247" w:lineRule="auto"/>
              <w:rPr>
                <w:lang w:val="ru-RU"/>
              </w:rPr>
            </w:pPr>
            <w:r>
              <w:rPr>
                <w:lang w:val="ru-RU"/>
              </w:rPr>
              <w:t>2</w:t>
            </w:r>
            <w:r w:rsidR="003505AB">
              <w:rPr>
                <w:lang w:val="ru-RU"/>
              </w:rPr>
              <w:t>7</w:t>
            </w:r>
            <w:r>
              <w:rPr>
                <w:lang w:val="ru-RU"/>
              </w:rPr>
              <w:t xml:space="preserve">.04 - </w:t>
            </w:r>
            <w:r w:rsidR="003505AB">
              <w:rPr>
                <w:lang w:val="ru-RU"/>
              </w:rPr>
              <w:t>02</w:t>
            </w:r>
            <w:r>
              <w:rPr>
                <w:lang w:val="ru-RU"/>
              </w:rPr>
              <w:t>.0</w:t>
            </w:r>
            <w:r w:rsidR="00302B4B">
              <w:rPr>
                <w:lang w:val="ru-RU"/>
              </w:rPr>
              <w:t>5</w:t>
            </w:r>
          </w:p>
        </w:tc>
        <w:tc>
          <w:tcPr>
            <w:tcW w:w="7560" w:type="dxa"/>
            <w:tcBorders>
              <w:top w:val="single" w:sz="4" w:space="0" w:color="auto"/>
              <w:left w:val="single" w:sz="4" w:space="0" w:color="auto"/>
              <w:bottom w:val="single" w:sz="4" w:space="0" w:color="auto"/>
              <w:right w:val="single" w:sz="4" w:space="0" w:color="auto"/>
            </w:tcBorders>
          </w:tcPr>
          <w:p w:rsidR="009370C9" w:rsidRPr="001C7026" w:rsidRDefault="009370C9" w:rsidP="001C7026">
            <w:pPr>
              <w:shd w:val="clear" w:color="auto" w:fill="FFFFFF"/>
              <w:ind w:left="72" w:right="117"/>
              <w:jc w:val="both"/>
              <w:rPr>
                <w:lang w:val="ru-RU"/>
              </w:rPr>
            </w:pPr>
            <w:r>
              <w:rPr>
                <w:b/>
                <w:lang w:val="ru-RU"/>
              </w:rPr>
              <w:t xml:space="preserve">Количественный анализ. </w:t>
            </w:r>
            <w:r w:rsidRPr="001C7026">
              <w:rPr>
                <w:lang w:val="ru-RU"/>
              </w:rPr>
              <w:t xml:space="preserve">Титриметрический анализ. Основные понятия. Требования, предъявляемые к реакциям в </w:t>
            </w:r>
            <w:proofErr w:type="spellStart"/>
            <w:r w:rsidRPr="001C7026">
              <w:rPr>
                <w:lang w:val="ru-RU"/>
              </w:rPr>
              <w:t>титриметрии</w:t>
            </w:r>
            <w:proofErr w:type="spellEnd"/>
            <w:r w:rsidRPr="001C7026">
              <w:rPr>
                <w:lang w:val="ru-RU"/>
              </w:rPr>
              <w:t xml:space="preserve">. Реактивы, применяемые в титриметрическом анализе, стандартные вещества, </w:t>
            </w:r>
            <w:proofErr w:type="spellStart"/>
            <w:r w:rsidRPr="001C7026">
              <w:rPr>
                <w:lang w:val="ru-RU"/>
              </w:rPr>
              <w:t>титранты</w:t>
            </w:r>
            <w:proofErr w:type="spellEnd"/>
            <w:r w:rsidRPr="001C7026">
              <w:rPr>
                <w:lang w:val="ru-RU"/>
              </w:rPr>
              <w:t xml:space="preserve">. Типовые расчеты в титриметрическом анализе. Способы выражения концентраций в титриметрическом анализе (молярная концентрация, молярная концентрация эквивалента, титр, титр по определяемому веществу (титриметрический фактор пересчета), поправочный коэффициент). Расчет массы стандартного вещества, необходимого для приготовления </w:t>
            </w:r>
            <w:proofErr w:type="spellStart"/>
            <w:r w:rsidRPr="001C7026">
              <w:rPr>
                <w:lang w:val="ru-RU"/>
              </w:rPr>
              <w:t>титранта</w:t>
            </w:r>
            <w:proofErr w:type="spellEnd"/>
            <w:r w:rsidRPr="001C7026">
              <w:rPr>
                <w:lang w:val="ru-RU"/>
              </w:rPr>
              <w:t xml:space="preserve">. Расчет концентрации </w:t>
            </w:r>
            <w:proofErr w:type="spellStart"/>
            <w:r w:rsidRPr="001C7026">
              <w:rPr>
                <w:lang w:val="ru-RU"/>
              </w:rPr>
              <w:t>титранта</w:t>
            </w:r>
            <w:proofErr w:type="spellEnd"/>
            <w:r w:rsidRPr="001C7026">
              <w:rPr>
                <w:lang w:val="ru-RU"/>
              </w:rPr>
              <w:t xml:space="preserve"> при его стандартизации. Расчет массы и массовой доли определяемого вещества по результатам титрования. Виды (приемы) титрования, применяемые в титриметрическом анализе (прямое, обратное, косвенное). Статистическая обработка и представление результатов количественного анализа. Методы установления конечной точки титрования (визуальные, инструментальные). Собеседование. Решение задач. </w:t>
            </w:r>
          </w:p>
          <w:p w:rsidR="009370C9" w:rsidRPr="00D66F33" w:rsidRDefault="009370C9" w:rsidP="001C7026">
            <w:pPr>
              <w:shd w:val="clear" w:color="auto" w:fill="FFFFFF"/>
              <w:ind w:left="72" w:right="117"/>
              <w:jc w:val="both"/>
              <w:rPr>
                <w:lang w:val="ru-RU"/>
              </w:rPr>
            </w:pPr>
            <w:r w:rsidRPr="001C7026">
              <w:rPr>
                <w:lang w:val="ru-RU"/>
              </w:rPr>
              <w:t xml:space="preserve">Техника титриметрического анализа. Статистическая обработка результатов анализа. Ацидиметрия. Сущность метода. Применение в фармацевтическом анализе. </w:t>
            </w:r>
            <w:r w:rsidRPr="001C7026">
              <w:rPr>
                <w:i/>
                <w:lang w:val="ru-RU"/>
              </w:rPr>
              <w:t>Стандартизация раствора серной  кислоты.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13</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04</w:t>
            </w:r>
            <w:r w:rsidR="009370C9">
              <w:rPr>
                <w:lang w:val="ru-RU"/>
              </w:rPr>
              <w:t>.0</w:t>
            </w:r>
            <w:r w:rsidR="00302B4B">
              <w:rPr>
                <w:lang w:val="ru-RU"/>
              </w:rPr>
              <w:t>5</w:t>
            </w:r>
            <w:r w:rsidR="009370C9">
              <w:rPr>
                <w:lang w:val="ru-RU"/>
              </w:rPr>
              <w:t xml:space="preserve"> - </w:t>
            </w:r>
            <w:r>
              <w:rPr>
                <w:lang w:val="ru-RU"/>
              </w:rPr>
              <w:t>09</w:t>
            </w:r>
            <w:r w:rsidR="009370C9">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1C7026" w:rsidRDefault="009370C9" w:rsidP="001C7026">
            <w:pPr>
              <w:tabs>
                <w:tab w:val="right" w:pos="9162"/>
              </w:tabs>
              <w:jc w:val="both"/>
              <w:rPr>
                <w:lang w:val="ru-RU"/>
              </w:rPr>
            </w:pPr>
            <w:r w:rsidRPr="001C7026">
              <w:rPr>
                <w:lang w:val="ru-RU"/>
              </w:rPr>
              <w:t xml:space="preserve">Типы кислотно-основного титрования (ацидиметрия, алкалиметрия). Сущность методов. Условие проведения титрования. </w:t>
            </w:r>
            <w:proofErr w:type="spellStart"/>
            <w:r w:rsidRPr="001C7026">
              <w:rPr>
                <w:lang w:val="ru-RU"/>
              </w:rPr>
              <w:t>Титранты</w:t>
            </w:r>
            <w:proofErr w:type="spellEnd"/>
            <w:r w:rsidRPr="001C7026">
              <w:rPr>
                <w:lang w:val="ru-RU"/>
              </w:rPr>
              <w:t xml:space="preserve">. Их приготовление, стандартизация. Установление конечной точки титрования. Применение в фармацевтическом анализе. Кривые кислотно-основного титрования. Расчет, построение и анализ типичных кривых для случаев титрования сильной кислоты щелочью, слабой кислоты щелочью; сильного или слабого основания сильной кислотой. Собеседование. Решение задач. </w:t>
            </w:r>
          </w:p>
          <w:p w:rsidR="009370C9" w:rsidRPr="001C7026" w:rsidRDefault="009370C9" w:rsidP="001C7026">
            <w:pPr>
              <w:shd w:val="clear" w:color="auto" w:fill="FFFFFF"/>
              <w:ind w:left="72" w:right="117"/>
              <w:jc w:val="both"/>
              <w:rPr>
                <w:b/>
                <w:i/>
                <w:lang w:val="ru-RU"/>
              </w:rPr>
            </w:pPr>
            <w:r w:rsidRPr="001C7026">
              <w:rPr>
                <w:i/>
                <w:lang w:val="ru-RU"/>
              </w:rPr>
              <w:t>Определение массы щелочи в растворе.</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1C7026"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14</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11</w:t>
            </w:r>
            <w:r w:rsidR="00F93F7D">
              <w:rPr>
                <w:lang w:val="ru-RU"/>
              </w:rPr>
              <w:t>.</w:t>
            </w:r>
            <w:r w:rsidR="009370C9">
              <w:rPr>
                <w:lang w:val="ru-RU"/>
              </w:rPr>
              <w:t>05 - 1</w:t>
            </w:r>
            <w:r>
              <w:rPr>
                <w:lang w:val="ru-RU"/>
              </w:rPr>
              <w:t>6</w:t>
            </w:r>
            <w:r w:rsidR="009370C9">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1C7026">
            <w:pPr>
              <w:tabs>
                <w:tab w:val="right" w:pos="9162"/>
              </w:tabs>
              <w:jc w:val="both"/>
              <w:rPr>
                <w:b/>
                <w:i/>
                <w:lang w:val="ru-RU"/>
              </w:rPr>
            </w:pPr>
            <w:r w:rsidRPr="001C7026">
              <w:rPr>
                <w:lang w:val="ru-RU"/>
              </w:rPr>
              <w:t xml:space="preserve">Индикаторы кислотно-основного титрования. Требования, предъявляемые к индикаторам. Ионная, хромофорная, ионно-хромофорная теории кислотно-основного титрования. Интервал рН перехода окраски индикатора. Показатель титрования. Классификация индикаторов (по способу применения, приготовления, по цветности, по механизму процесса взаимодействия с </w:t>
            </w:r>
            <w:proofErr w:type="spellStart"/>
            <w:r w:rsidRPr="001C7026">
              <w:rPr>
                <w:lang w:val="ru-RU"/>
              </w:rPr>
              <w:t>титрантом</w:t>
            </w:r>
            <w:proofErr w:type="spellEnd"/>
            <w:r w:rsidRPr="001C7026">
              <w:rPr>
                <w:lang w:val="ru-RU"/>
              </w:rPr>
              <w:t xml:space="preserve">, по составу). Выбор индикатора </w:t>
            </w:r>
            <w:proofErr w:type="gramStart"/>
            <w:r w:rsidRPr="001C7026">
              <w:rPr>
                <w:lang w:val="ru-RU"/>
              </w:rPr>
              <w:t>по кривой титрования</w:t>
            </w:r>
            <w:proofErr w:type="gramEnd"/>
            <w:r w:rsidRPr="001C7026">
              <w:rPr>
                <w:lang w:val="ru-RU"/>
              </w:rPr>
              <w:t xml:space="preserve">. Титрование </w:t>
            </w:r>
            <w:proofErr w:type="spellStart"/>
            <w:r w:rsidRPr="001C7026">
              <w:rPr>
                <w:lang w:val="ru-RU"/>
              </w:rPr>
              <w:t>полипротонных</w:t>
            </w:r>
            <w:proofErr w:type="spellEnd"/>
            <w:r w:rsidRPr="001C7026">
              <w:rPr>
                <w:lang w:val="ru-RU"/>
              </w:rPr>
              <w:t xml:space="preserve"> кислот. Ошибки кислотно-основного титрования, их расчет и устранение. Ограничение возможностей кислотно-основного титрования в водной среде. Растворители, применяемые в неводном титровании. Полнота протекания кислотно-основных реакций в неводных средах. </w:t>
            </w:r>
            <w:proofErr w:type="spellStart"/>
            <w:r w:rsidRPr="001C7026">
              <w:rPr>
                <w:lang w:val="ru-RU"/>
              </w:rPr>
              <w:t>Титранты</w:t>
            </w:r>
            <w:proofErr w:type="spellEnd"/>
            <w:r w:rsidRPr="001C7026">
              <w:rPr>
                <w:lang w:val="ru-RU"/>
              </w:rPr>
              <w:t xml:space="preserve"> метода, их стандартизация. Применение в фармацевтическом анализе. </w:t>
            </w:r>
            <w:r w:rsidRPr="001C7026">
              <w:rPr>
                <w:bCs/>
                <w:lang w:val="ru-RU"/>
              </w:rPr>
              <w:t xml:space="preserve">Собеседование. Решение </w:t>
            </w:r>
            <w:proofErr w:type="spellStart"/>
            <w:r w:rsidRPr="001C7026">
              <w:rPr>
                <w:bCs/>
                <w:lang w:val="ru-RU"/>
              </w:rPr>
              <w:t>задач.</w:t>
            </w:r>
            <w:r w:rsidRPr="001C7026">
              <w:rPr>
                <w:bCs/>
                <w:i/>
                <w:lang w:val="ru-RU"/>
              </w:rPr>
              <w:t>Алкалиметрическое</w:t>
            </w:r>
            <w:proofErr w:type="spellEnd"/>
            <w:r w:rsidRPr="001C7026">
              <w:rPr>
                <w:bCs/>
                <w:i/>
                <w:lang w:val="ru-RU"/>
              </w:rPr>
              <w:t xml:space="preserve"> титрование </w:t>
            </w:r>
            <w:proofErr w:type="spellStart"/>
            <w:r w:rsidRPr="001C7026">
              <w:rPr>
                <w:bCs/>
                <w:i/>
                <w:lang w:val="ru-RU"/>
              </w:rPr>
              <w:t>глутаминовой</w:t>
            </w:r>
            <w:proofErr w:type="spellEnd"/>
            <w:r w:rsidRPr="001C7026">
              <w:rPr>
                <w:bCs/>
                <w:i/>
                <w:lang w:val="ru-RU"/>
              </w:rPr>
              <w:t xml:space="preserve"> кислоты.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15</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3505AB">
            <w:pPr>
              <w:spacing w:line="247" w:lineRule="auto"/>
              <w:rPr>
                <w:lang w:val="ru-RU"/>
              </w:rPr>
            </w:pPr>
            <w:r>
              <w:rPr>
                <w:lang w:val="ru-RU"/>
              </w:rPr>
              <w:t>1</w:t>
            </w:r>
            <w:r w:rsidR="003505AB">
              <w:rPr>
                <w:lang w:val="ru-RU"/>
              </w:rPr>
              <w:t>8</w:t>
            </w:r>
            <w:r>
              <w:rPr>
                <w:lang w:val="ru-RU"/>
              </w:rPr>
              <w:t xml:space="preserve">.05 - </w:t>
            </w:r>
            <w:r w:rsidR="003505AB">
              <w:rPr>
                <w:lang w:val="ru-RU"/>
              </w:rPr>
              <w:t>23</w:t>
            </w:r>
            <w:r>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1C7026">
            <w:pPr>
              <w:shd w:val="clear" w:color="auto" w:fill="FFFFFF"/>
              <w:ind w:left="72" w:right="117"/>
              <w:jc w:val="both"/>
              <w:rPr>
                <w:bCs/>
                <w:i/>
                <w:lang w:val="ru-RU" w:eastAsia="en-US"/>
              </w:rPr>
            </w:pPr>
            <w:r w:rsidRPr="00D66F33">
              <w:rPr>
                <w:b/>
                <w:lang w:val="ru-RU"/>
              </w:rPr>
              <w:t xml:space="preserve">Коллоквиум № </w:t>
            </w:r>
            <w:r>
              <w:rPr>
                <w:b/>
                <w:lang w:val="ru-RU"/>
              </w:rPr>
              <w:t>4</w:t>
            </w:r>
            <w:r w:rsidRPr="00D66F33">
              <w:rPr>
                <w:b/>
                <w:lang w:val="ru-RU"/>
              </w:rPr>
              <w:t>.</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bl>
    <w:p w:rsidR="00CC1578" w:rsidRPr="0012519E" w:rsidRDefault="00CC1578" w:rsidP="00D17A53">
      <w:pPr>
        <w:ind w:firstLine="360"/>
        <w:jc w:val="center"/>
        <w:rPr>
          <w:lang w:val="ru-RU"/>
        </w:rPr>
      </w:pPr>
    </w:p>
    <w:sectPr w:rsidR="00CC1578" w:rsidRPr="0012519E" w:rsidSect="00823FA4">
      <w:footerReference w:type="default" r:id="rId7"/>
      <w:headerReference w:type="first" r:id="rId8"/>
      <w:footerReference w:type="first" r:id="rId9"/>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CF6" w:rsidRDefault="00396CF6">
      <w:r>
        <w:separator/>
      </w:r>
    </w:p>
  </w:endnote>
  <w:endnote w:type="continuationSeparator" w:id="0">
    <w:p w:rsidR="00396CF6" w:rsidRDefault="0039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Pr="00890395" w:rsidRDefault="00890395" w:rsidP="00890395">
    <w:pPr>
      <w:pStyle w:val="a4"/>
      <w:rPr>
        <w:lang w:val="ru-RU"/>
      </w:rPr>
    </w:pPr>
    <w:r w:rsidRPr="00890395">
      <w:rPr>
        <w:sz w:val="24"/>
        <w:szCs w:val="24"/>
        <w:lang w:val="ru-RU"/>
      </w:rPr>
      <w:t xml:space="preserve">Зав. УМК, доц.                                                                              </w:t>
    </w:r>
    <w:proofErr w:type="spellStart"/>
    <w:r w:rsidRPr="00890395">
      <w:rPr>
        <w:sz w:val="24"/>
        <w:szCs w:val="24"/>
        <w:lang w:val="ru-RU"/>
      </w:rPr>
      <w:t>Тухбатуллина</w:t>
    </w:r>
    <w:proofErr w:type="spellEnd"/>
    <w:r w:rsidRPr="00890395">
      <w:rPr>
        <w:sz w:val="24"/>
        <w:szCs w:val="24"/>
        <w:lang w:val="ru-RU"/>
      </w:rPr>
      <w:t xml:space="preserve"> И.К.</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Pr="004B50D5" w:rsidRDefault="00890395" w:rsidP="00A04B47">
    <w:pPr>
      <w:pStyle w:val="a4"/>
      <w:tabs>
        <w:tab w:val="clear" w:pos="4677"/>
      </w:tabs>
      <w:ind w:left="-142" w:hanging="284"/>
      <w:jc w:val="right"/>
      <w:rPr>
        <w:sz w:val="24"/>
        <w:szCs w:val="24"/>
        <w:lang w:val="ru-RU"/>
      </w:rPr>
    </w:pPr>
    <w:r>
      <w:rPr>
        <w:sz w:val="24"/>
        <w:szCs w:val="24"/>
        <w:lang w:val="ru-RU"/>
      </w:rPr>
      <w:t>Зав. УМК</w:t>
    </w:r>
    <w:r w:rsidR="00DD7E5A" w:rsidRPr="004B50D5">
      <w:rPr>
        <w:sz w:val="24"/>
        <w:szCs w:val="24"/>
        <w:lang w:val="ru-RU"/>
      </w:rPr>
      <w:t xml:space="preserve">, доц.                 </w:t>
    </w:r>
    <w:proofErr w:type="spellStart"/>
    <w:r>
      <w:rPr>
        <w:sz w:val="24"/>
        <w:szCs w:val="24"/>
        <w:lang w:val="ru-RU"/>
      </w:rPr>
      <w:t>Тухбатуллина</w:t>
    </w:r>
    <w:proofErr w:type="spellEnd"/>
    <w:r>
      <w:rPr>
        <w:sz w:val="24"/>
        <w:szCs w:val="24"/>
        <w:lang w:val="ru-RU"/>
      </w:rPr>
      <w:t xml:space="preserve"> И.К</w:t>
    </w:r>
    <w:r w:rsidR="00DD7E5A" w:rsidRPr="004B50D5">
      <w:rPr>
        <w:sz w:val="24"/>
        <w:szCs w:val="24"/>
        <w:lang w:val="ru-RU"/>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CF6" w:rsidRDefault="00396CF6">
      <w:r>
        <w:separator/>
      </w:r>
    </w:p>
  </w:footnote>
  <w:footnote w:type="continuationSeparator" w:id="0">
    <w:p w:rsidR="00396CF6" w:rsidRDefault="00396C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Default="00BA5C6F" w:rsidP="00AF5FBA">
    <w:pPr>
      <w:pStyle w:val="a3"/>
      <w:jc w:val="center"/>
      <w:rPr>
        <w:sz w:val="24"/>
        <w:szCs w:val="24"/>
        <w:u w:val="single"/>
        <w:lang w:val="ru-RU"/>
      </w:rPr>
    </w:pPr>
    <w:r>
      <w:rPr>
        <w:sz w:val="24"/>
        <w:szCs w:val="24"/>
        <w:u w:val="single"/>
        <w:lang w:val="ru-RU"/>
      </w:rPr>
      <w:t>Институт фармации</w:t>
    </w:r>
  </w:p>
  <w:p w:rsidR="00DD7E5A" w:rsidRPr="00AF5FBA" w:rsidRDefault="00DD7E5A">
    <w:pP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088"/>
    <w:multiLevelType w:val="hybridMultilevel"/>
    <w:tmpl w:val="1C204FB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15:restartNumberingAfterBreak="0">
    <w:nsid w:val="059D0C64"/>
    <w:multiLevelType w:val="hybridMultilevel"/>
    <w:tmpl w:val="F10CF004"/>
    <w:lvl w:ilvl="0" w:tplc="662AD49C">
      <w:start w:val="1"/>
      <w:numFmt w:val="decimal"/>
      <w:lvlText w:val="%1."/>
      <w:lvlJc w:val="left"/>
      <w:pPr>
        <w:tabs>
          <w:tab w:val="num" w:pos="360"/>
        </w:tabs>
        <w:ind w:left="360"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CE1990"/>
    <w:multiLevelType w:val="multilevel"/>
    <w:tmpl w:val="A4F611EE"/>
    <w:lvl w:ilvl="0">
      <w:start w:val="6"/>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 w15:restartNumberingAfterBreak="0">
    <w:nsid w:val="088748C2"/>
    <w:multiLevelType w:val="multilevel"/>
    <w:tmpl w:val="E7380DF6"/>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361EE2"/>
    <w:multiLevelType w:val="hybridMultilevel"/>
    <w:tmpl w:val="599E7B1E"/>
    <w:lvl w:ilvl="0" w:tplc="CA584F7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AF3990"/>
    <w:multiLevelType w:val="hybridMultilevel"/>
    <w:tmpl w:val="1A92D100"/>
    <w:lvl w:ilvl="0" w:tplc="46D8241A">
      <w:start w:val="1"/>
      <w:numFmt w:val="bullet"/>
      <w:lvlText w:val=""/>
      <w:lvlJc w:val="left"/>
      <w:pPr>
        <w:tabs>
          <w:tab w:val="num" w:pos="2880"/>
        </w:tabs>
        <w:ind w:left="2880" w:hanging="360"/>
      </w:pPr>
      <w:rPr>
        <w:rFonts w:ascii="Symbol" w:hAnsi="Symbol" w:hint="default"/>
      </w:rPr>
    </w:lvl>
    <w:lvl w:ilvl="1" w:tplc="46D8241A">
      <w:start w:val="1"/>
      <w:numFmt w:val="bullet"/>
      <w:lvlText w:val=""/>
      <w:lvlJc w:val="left"/>
      <w:pPr>
        <w:tabs>
          <w:tab w:val="num" w:pos="1360"/>
        </w:tabs>
        <w:ind w:left="1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795112"/>
    <w:multiLevelType w:val="hybridMultilevel"/>
    <w:tmpl w:val="C2E68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26DF757D"/>
    <w:multiLevelType w:val="hybridMultilevel"/>
    <w:tmpl w:val="22F0DDA8"/>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2E5822B3"/>
    <w:multiLevelType w:val="hybridMultilevel"/>
    <w:tmpl w:val="C1F8C6E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1A54D86"/>
    <w:multiLevelType w:val="hybridMultilevel"/>
    <w:tmpl w:val="9D8C7FBA"/>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31CD3597"/>
    <w:multiLevelType w:val="multilevel"/>
    <w:tmpl w:val="B68218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1D3412"/>
    <w:multiLevelType w:val="multilevel"/>
    <w:tmpl w:val="E2821632"/>
    <w:lvl w:ilvl="0">
      <w:start w:val="3"/>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12" w15:restartNumberingAfterBreak="0">
    <w:nsid w:val="33C01CB6"/>
    <w:multiLevelType w:val="multilevel"/>
    <w:tmpl w:val="2EBA23B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BD26B7"/>
    <w:multiLevelType w:val="hybridMultilevel"/>
    <w:tmpl w:val="C75CA454"/>
    <w:lvl w:ilvl="0" w:tplc="9446B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D801E7"/>
    <w:multiLevelType w:val="hybridMultilevel"/>
    <w:tmpl w:val="DD2ED1B0"/>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83A78"/>
    <w:multiLevelType w:val="hybridMultilevel"/>
    <w:tmpl w:val="922C44C4"/>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415A54E0"/>
    <w:multiLevelType w:val="hybridMultilevel"/>
    <w:tmpl w:val="B6464F08"/>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1E1248"/>
    <w:multiLevelType w:val="hybridMultilevel"/>
    <w:tmpl w:val="20BE9836"/>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17812"/>
    <w:multiLevelType w:val="hybridMultilevel"/>
    <w:tmpl w:val="4650D9E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4A961770"/>
    <w:multiLevelType w:val="hybridMultilevel"/>
    <w:tmpl w:val="C36A6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EE4151"/>
    <w:multiLevelType w:val="hybridMultilevel"/>
    <w:tmpl w:val="0F326376"/>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4C17606C"/>
    <w:multiLevelType w:val="hybridMultilevel"/>
    <w:tmpl w:val="6C546374"/>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A0231"/>
    <w:multiLevelType w:val="hybridMultilevel"/>
    <w:tmpl w:val="D90EA06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E05649"/>
    <w:multiLevelType w:val="multilevel"/>
    <w:tmpl w:val="E5966B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435930"/>
    <w:multiLevelType w:val="multilevel"/>
    <w:tmpl w:val="791A4B8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5740047"/>
    <w:multiLevelType w:val="hybridMultilevel"/>
    <w:tmpl w:val="B4BE79DC"/>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B6A4107"/>
    <w:multiLevelType w:val="hybridMultilevel"/>
    <w:tmpl w:val="F19815F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5E081703"/>
    <w:multiLevelType w:val="hybridMultilevel"/>
    <w:tmpl w:val="67E2C88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DC0D48"/>
    <w:multiLevelType w:val="hybridMultilevel"/>
    <w:tmpl w:val="5ADE732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710E773A"/>
    <w:multiLevelType w:val="hybridMultilevel"/>
    <w:tmpl w:val="59BABBD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79237592"/>
    <w:multiLevelType w:val="multilevel"/>
    <w:tmpl w:val="DFF43E4A"/>
    <w:lvl w:ilvl="0">
      <w:start w:val="5"/>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1" w15:restartNumberingAfterBreak="0">
    <w:nsid w:val="7D0F0664"/>
    <w:multiLevelType w:val="multilevel"/>
    <w:tmpl w:val="FF5E5CC4"/>
    <w:lvl w:ilvl="0">
      <w:start w:val="7"/>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2D2685"/>
    <w:multiLevelType w:val="hybridMultilevel"/>
    <w:tmpl w:val="DB48F5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6"/>
  </w:num>
  <w:num w:numId="4">
    <w:abstractNumId w:val="18"/>
  </w:num>
  <w:num w:numId="5">
    <w:abstractNumId w:val="29"/>
  </w:num>
  <w:num w:numId="6">
    <w:abstractNumId w:val="28"/>
  </w:num>
  <w:num w:numId="7">
    <w:abstractNumId w:val="8"/>
  </w:num>
  <w:num w:numId="8">
    <w:abstractNumId w:val="15"/>
  </w:num>
  <w:num w:numId="9">
    <w:abstractNumId w:val="7"/>
  </w:num>
  <w:num w:numId="10">
    <w:abstractNumId w:val="20"/>
  </w:num>
  <w:num w:numId="11">
    <w:abstractNumId w:val="0"/>
  </w:num>
  <w:num w:numId="12">
    <w:abstractNumId w:val="25"/>
  </w:num>
  <w:num w:numId="13">
    <w:abstractNumId w:val="9"/>
  </w:num>
  <w:num w:numId="14">
    <w:abstractNumId w:val="32"/>
  </w:num>
  <w:num w:numId="15">
    <w:abstractNumId w:val="21"/>
  </w:num>
  <w:num w:numId="16">
    <w:abstractNumId w:val="17"/>
  </w:num>
  <w:num w:numId="17">
    <w:abstractNumId w:val="27"/>
  </w:num>
  <w:num w:numId="18">
    <w:abstractNumId w:val="16"/>
  </w:num>
  <w:num w:numId="19">
    <w:abstractNumId w:val="14"/>
  </w:num>
  <w:num w:numId="20">
    <w:abstractNumId w:val="22"/>
  </w:num>
  <w:num w:numId="21">
    <w:abstractNumId w:val="5"/>
  </w:num>
  <w:num w:numId="22">
    <w:abstractNumId w:val="24"/>
  </w:num>
  <w:num w:numId="23">
    <w:abstractNumId w:val="10"/>
  </w:num>
  <w:num w:numId="24">
    <w:abstractNumId w:val="4"/>
  </w:num>
  <w:num w:numId="25">
    <w:abstractNumId w:val="1"/>
  </w:num>
  <w:num w:numId="26">
    <w:abstractNumId w:val="23"/>
  </w:num>
  <w:num w:numId="27">
    <w:abstractNumId w:val="3"/>
  </w:num>
  <w:num w:numId="28">
    <w:abstractNumId w:val="30"/>
  </w:num>
  <w:num w:numId="29">
    <w:abstractNumId w:val="2"/>
  </w:num>
  <w:num w:numId="30">
    <w:abstractNumId w:val="31"/>
  </w:num>
  <w:num w:numId="31">
    <w:abstractNumId w:val="11"/>
  </w:num>
  <w:num w:numId="32">
    <w:abstractNumId w:val="13"/>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B"/>
    <w:rsid w:val="00000A5D"/>
    <w:rsid w:val="00000A64"/>
    <w:rsid w:val="000025E5"/>
    <w:rsid w:val="00004094"/>
    <w:rsid w:val="00010217"/>
    <w:rsid w:val="00011308"/>
    <w:rsid w:val="00011DF8"/>
    <w:rsid w:val="00020FEF"/>
    <w:rsid w:val="00022EBD"/>
    <w:rsid w:val="0002359C"/>
    <w:rsid w:val="0002707F"/>
    <w:rsid w:val="0002770D"/>
    <w:rsid w:val="0003350C"/>
    <w:rsid w:val="00033D6C"/>
    <w:rsid w:val="00036ABD"/>
    <w:rsid w:val="00043517"/>
    <w:rsid w:val="00043F89"/>
    <w:rsid w:val="0004504F"/>
    <w:rsid w:val="00045AA4"/>
    <w:rsid w:val="0004677B"/>
    <w:rsid w:val="00046BFD"/>
    <w:rsid w:val="00050331"/>
    <w:rsid w:val="00051021"/>
    <w:rsid w:val="00051234"/>
    <w:rsid w:val="0005343F"/>
    <w:rsid w:val="00053CED"/>
    <w:rsid w:val="0005506B"/>
    <w:rsid w:val="000558A5"/>
    <w:rsid w:val="0006188D"/>
    <w:rsid w:val="000651AC"/>
    <w:rsid w:val="00065CC4"/>
    <w:rsid w:val="000675B0"/>
    <w:rsid w:val="00072A39"/>
    <w:rsid w:val="00082275"/>
    <w:rsid w:val="00082F5D"/>
    <w:rsid w:val="00086024"/>
    <w:rsid w:val="00090545"/>
    <w:rsid w:val="00096EF9"/>
    <w:rsid w:val="000A0727"/>
    <w:rsid w:val="000A36E0"/>
    <w:rsid w:val="000A7F07"/>
    <w:rsid w:val="000B66F5"/>
    <w:rsid w:val="000C274D"/>
    <w:rsid w:val="000C41FB"/>
    <w:rsid w:val="000C68F4"/>
    <w:rsid w:val="000C72FF"/>
    <w:rsid w:val="000D6D5B"/>
    <w:rsid w:val="000D7C14"/>
    <w:rsid w:val="000E0120"/>
    <w:rsid w:val="000E1579"/>
    <w:rsid w:val="000F3D1C"/>
    <w:rsid w:val="000F40EB"/>
    <w:rsid w:val="000F456F"/>
    <w:rsid w:val="00103A6D"/>
    <w:rsid w:val="00104AEE"/>
    <w:rsid w:val="00107082"/>
    <w:rsid w:val="00115BA2"/>
    <w:rsid w:val="001201AD"/>
    <w:rsid w:val="00124D4E"/>
    <w:rsid w:val="0012519E"/>
    <w:rsid w:val="0013674F"/>
    <w:rsid w:val="00137BAB"/>
    <w:rsid w:val="00140286"/>
    <w:rsid w:val="0014137E"/>
    <w:rsid w:val="00143ED5"/>
    <w:rsid w:val="0014729D"/>
    <w:rsid w:val="00151873"/>
    <w:rsid w:val="001531B1"/>
    <w:rsid w:val="0015502E"/>
    <w:rsid w:val="00155341"/>
    <w:rsid w:val="001609A2"/>
    <w:rsid w:val="00163059"/>
    <w:rsid w:val="001666AE"/>
    <w:rsid w:val="001679EF"/>
    <w:rsid w:val="0017026F"/>
    <w:rsid w:val="00170FCB"/>
    <w:rsid w:val="00171858"/>
    <w:rsid w:val="0017636C"/>
    <w:rsid w:val="00180104"/>
    <w:rsid w:val="00180730"/>
    <w:rsid w:val="00182698"/>
    <w:rsid w:val="00185411"/>
    <w:rsid w:val="00185B44"/>
    <w:rsid w:val="00197CB7"/>
    <w:rsid w:val="001A1329"/>
    <w:rsid w:val="001A29F2"/>
    <w:rsid w:val="001A3ED8"/>
    <w:rsid w:val="001A44CB"/>
    <w:rsid w:val="001A49A0"/>
    <w:rsid w:val="001A5FA4"/>
    <w:rsid w:val="001B0BB3"/>
    <w:rsid w:val="001B5059"/>
    <w:rsid w:val="001B6D62"/>
    <w:rsid w:val="001B7ACA"/>
    <w:rsid w:val="001C04D1"/>
    <w:rsid w:val="001C0965"/>
    <w:rsid w:val="001C114F"/>
    <w:rsid w:val="001C11A1"/>
    <w:rsid w:val="001C2251"/>
    <w:rsid w:val="001C273A"/>
    <w:rsid w:val="001C28F3"/>
    <w:rsid w:val="001C2A7F"/>
    <w:rsid w:val="001C3E8E"/>
    <w:rsid w:val="001C4C7A"/>
    <w:rsid w:val="001C7026"/>
    <w:rsid w:val="001C787D"/>
    <w:rsid w:val="001D0A9B"/>
    <w:rsid w:val="001D122A"/>
    <w:rsid w:val="001D1CAE"/>
    <w:rsid w:val="001D20A9"/>
    <w:rsid w:val="001D54A1"/>
    <w:rsid w:val="001D55D3"/>
    <w:rsid w:val="001D5828"/>
    <w:rsid w:val="001D5933"/>
    <w:rsid w:val="001E0064"/>
    <w:rsid w:val="001E31CA"/>
    <w:rsid w:val="001E79EB"/>
    <w:rsid w:val="001F00F5"/>
    <w:rsid w:val="001F04C7"/>
    <w:rsid w:val="001F308F"/>
    <w:rsid w:val="001F65FC"/>
    <w:rsid w:val="00201B15"/>
    <w:rsid w:val="00201B94"/>
    <w:rsid w:val="00201C1A"/>
    <w:rsid w:val="00202308"/>
    <w:rsid w:val="0020474A"/>
    <w:rsid w:val="002116F6"/>
    <w:rsid w:val="00217D63"/>
    <w:rsid w:val="00220EB1"/>
    <w:rsid w:val="0022120A"/>
    <w:rsid w:val="002265B7"/>
    <w:rsid w:val="00231217"/>
    <w:rsid w:val="00235219"/>
    <w:rsid w:val="00235F41"/>
    <w:rsid w:val="00242CF5"/>
    <w:rsid w:val="002446F2"/>
    <w:rsid w:val="00246B59"/>
    <w:rsid w:val="00247E35"/>
    <w:rsid w:val="002508D8"/>
    <w:rsid w:val="002574CD"/>
    <w:rsid w:val="00261DA5"/>
    <w:rsid w:val="00261FCF"/>
    <w:rsid w:val="00263F59"/>
    <w:rsid w:val="00266924"/>
    <w:rsid w:val="00270880"/>
    <w:rsid w:val="00272EE1"/>
    <w:rsid w:val="00273460"/>
    <w:rsid w:val="00273FF0"/>
    <w:rsid w:val="00280059"/>
    <w:rsid w:val="00283637"/>
    <w:rsid w:val="00284EAA"/>
    <w:rsid w:val="002857BD"/>
    <w:rsid w:val="002878F9"/>
    <w:rsid w:val="002A0697"/>
    <w:rsid w:val="002A0B77"/>
    <w:rsid w:val="002A0F8F"/>
    <w:rsid w:val="002A3C6A"/>
    <w:rsid w:val="002B6D84"/>
    <w:rsid w:val="002C3B0B"/>
    <w:rsid w:val="002C457F"/>
    <w:rsid w:val="002C7007"/>
    <w:rsid w:val="002D117F"/>
    <w:rsid w:val="002D40D0"/>
    <w:rsid w:val="002D547D"/>
    <w:rsid w:val="002D62CC"/>
    <w:rsid w:val="002D7899"/>
    <w:rsid w:val="002E23A9"/>
    <w:rsid w:val="002E2DE3"/>
    <w:rsid w:val="002E5A26"/>
    <w:rsid w:val="002E69CA"/>
    <w:rsid w:val="002F2125"/>
    <w:rsid w:val="002F609B"/>
    <w:rsid w:val="002F75F6"/>
    <w:rsid w:val="002F770C"/>
    <w:rsid w:val="002F776D"/>
    <w:rsid w:val="00302B4B"/>
    <w:rsid w:val="00303C3D"/>
    <w:rsid w:val="00305065"/>
    <w:rsid w:val="00305B4D"/>
    <w:rsid w:val="003106D3"/>
    <w:rsid w:val="00310F72"/>
    <w:rsid w:val="003173C5"/>
    <w:rsid w:val="003174B2"/>
    <w:rsid w:val="00320AD9"/>
    <w:rsid w:val="0032329A"/>
    <w:rsid w:val="00325908"/>
    <w:rsid w:val="0032705F"/>
    <w:rsid w:val="0033526C"/>
    <w:rsid w:val="00336C6C"/>
    <w:rsid w:val="00337479"/>
    <w:rsid w:val="0034042E"/>
    <w:rsid w:val="00340F41"/>
    <w:rsid w:val="00342BA5"/>
    <w:rsid w:val="00342F45"/>
    <w:rsid w:val="0035043F"/>
    <w:rsid w:val="003505AB"/>
    <w:rsid w:val="0035539D"/>
    <w:rsid w:val="00361AFD"/>
    <w:rsid w:val="00363A60"/>
    <w:rsid w:val="00371218"/>
    <w:rsid w:val="003712F3"/>
    <w:rsid w:val="00373789"/>
    <w:rsid w:val="00373F75"/>
    <w:rsid w:val="00382322"/>
    <w:rsid w:val="003837E1"/>
    <w:rsid w:val="00387D6B"/>
    <w:rsid w:val="0039044B"/>
    <w:rsid w:val="0039228E"/>
    <w:rsid w:val="00392C43"/>
    <w:rsid w:val="003932C7"/>
    <w:rsid w:val="00394D18"/>
    <w:rsid w:val="003959E3"/>
    <w:rsid w:val="0039634B"/>
    <w:rsid w:val="00396CF6"/>
    <w:rsid w:val="003970BF"/>
    <w:rsid w:val="003A0EB3"/>
    <w:rsid w:val="003A6E0F"/>
    <w:rsid w:val="003B6DE3"/>
    <w:rsid w:val="003B7C94"/>
    <w:rsid w:val="003C0E0F"/>
    <w:rsid w:val="003C12B3"/>
    <w:rsid w:val="003C45D5"/>
    <w:rsid w:val="003C47CD"/>
    <w:rsid w:val="003C72CE"/>
    <w:rsid w:val="003D0D0E"/>
    <w:rsid w:val="003D1BB9"/>
    <w:rsid w:val="003D2354"/>
    <w:rsid w:val="003E0080"/>
    <w:rsid w:val="003E1013"/>
    <w:rsid w:val="003E366E"/>
    <w:rsid w:val="003E5909"/>
    <w:rsid w:val="003E5B6D"/>
    <w:rsid w:val="003E5DE2"/>
    <w:rsid w:val="003E71B3"/>
    <w:rsid w:val="003F3090"/>
    <w:rsid w:val="003F48CF"/>
    <w:rsid w:val="003F4B54"/>
    <w:rsid w:val="003F5362"/>
    <w:rsid w:val="003F7CBD"/>
    <w:rsid w:val="004012D7"/>
    <w:rsid w:val="00401941"/>
    <w:rsid w:val="004041F1"/>
    <w:rsid w:val="00407D0E"/>
    <w:rsid w:val="004104E3"/>
    <w:rsid w:val="004106D2"/>
    <w:rsid w:val="00410D2E"/>
    <w:rsid w:val="00411D29"/>
    <w:rsid w:val="004158CA"/>
    <w:rsid w:val="00416E30"/>
    <w:rsid w:val="00421B70"/>
    <w:rsid w:val="00424D6D"/>
    <w:rsid w:val="00426A85"/>
    <w:rsid w:val="00426ABB"/>
    <w:rsid w:val="00427B7C"/>
    <w:rsid w:val="00444583"/>
    <w:rsid w:val="00445126"/>
    <w:rsid w:val="00445450"/>
    <w:rsid w:val="00445C79"/>
    <w:rsid w:val="00447CD3"/>
    <w:rsid w:val="00450B6A"/>
    <w:rsid w:val="00456597"/>
    <w:rsid w:val="004573E8"/>
    <w:rsid w:val="00466D54"/>
    <w:rsid w:val="00472073"/>
    <w:rsid w:val="004721F9"/>
    <w:rsid w:val="00474850"/>
    <w:rsid w:val="00484BAC"/>
    <w:rsid w:val="0048621F"/>
    <w:rsid w:val="004865D3"/>
    <w:rsid w:val="00490FEE"/>
    <w:rsid w:val="00491384"/>
    <w:rsid w:val="004914FD"/>
    <w:rsid w:val="00494C52"/>
    <w:rsid w:val="004953E4"/>
    <w:rsid w:val="0049606D"/>
    <w:rsid w:val="0049793F"/>
    <w:rsid w:val="004A0033"/>
    <w:rsid w:val="004A0B47"/>
    <w:rsid w:val="004A3C39"/>
    <w:rsid w:val="004A77D7"/>
    <w:rsid w:val="004A7BDE"/>
    <w:rsid w:val="004B208F"/>
    <w:rsid w:val="004B23B7"/>
    <w:rsid w:val="004B50D5"/>
    <w:rsid w:val="004B5A38"/>
    <w:rsid w:val="004B695C"/>
    <w:rsid w:val="004B737C"/>
    <w:rsid w:val="004C6FBE"/>
    <w:rsid w:val="004D2263"/>
    <w:rsid w:val="004D2E93"/>
    <w:rsid w:val="004D3908"/>
    <w:rsid w:val="004E0001"/>
    <w:rsid w:val="004E03DA"/>
    <w:rsid w:val="004E219C"/>
    <w:rsid w:val="004E3D39"/>
    <w:rsid w:val="004E5824"/>
    <w:rsid w:val="004E610D"/>
    <w:rsid w:val="004E6C0B"/>
    <w:rsid w:val="004E73FD"/>
    <w:rsid w:val="004E77A6"/>
    <w:rsid w:val="004F0603"/>
    <w:rsid w:val="004F161B"/>
    <w:rsid w:val="004F1A5D"/>
    <w:rsid w:val="004F5B90"/>
    <w:rsid w:val="00501A18"/>
    <w:rsid w:val="00504C10"/>
    <w:rsid w:val="00506A31"/>
    <w:rsid w:val="00506E05"/>
    <w:rsid w:val="005113D7"/>
    <w:rsid w:val="00512002"/>
    <w:rsid w:val="00512071"/>
    <w:rsid w:val="00513145"/>
    <w:rsid w:val="0051379E"/>
    <w:rsid w:val="0051384E"/>
    <w:rsid w:val="00514A53"/>
    <w:rsid w:val="005177FA"/>
    <w:rsid w:val="00522494"/>
    <w:rsid w:val="0052399F"/>
    <w:rsid w:val="005240DC"/>
    <w:rsid w:val="00524E0B"/>
    <w:rsid w:val="00532BAA"/>
    <w:rsid w:val="00533F18"/>
    <w:rsid w:val="005408BB"/>
    <w:rsid w:val="00545556"/>
    <w:rsid w:val="0054616B"/>
    <w:rsid w:val="00552440"/>
    <w:rsid w:val="005543C9"/>
    <w:rsid w:val="00555CA5"/>
    <w:rsid w:val="0055733A"/>
    <w:rsid w:val="00567B20"/>
    <w:rsid w:val="00575315"/>
    <w:rsid w:val="00577CF8"/>
    <w:rsid w:val="005809A3"/>
    <w:rsid w:val="00587938"/>
    <w:rsid w:val="00591130"/>
    <w:rsid w:val="00597737"/>
    <w:rsid w:val="005A2543"/>
    <w:rsid w:val="005A32AB"/>
    <w:rsid w:val="005A3D29"/>
    <w:rsid w:val="005A7328"/>
    <w:rsid w:val="005A7B4F"/>
    <w:rsid w:val="005B0732"/>
    <w:rsid w:val="005B0BE4"/>
    <w:rsid w:val="005B380F"/>
    <w:rsid w:val="005B4101"/>
    <w:rsid w:val="005B4304"/>
    <w:rsid w:val="005B45E3"/>
    <w:rsid w:val="005B481F"/>
    <w:rsid w:val="005B4A77"/>
    <w:rsid w:val="005B625C"/>
    <w:rsid w:val="005C0872"/>
    <w:rsid w:val="005C3117"/>
    <w:rsid w:val="005C38AD"/>
    <w:rsid w:val="005C4419"/>
    <w:rsid w:val="005C4BA8"/>
    <w:rsid w:val="005C53EA"/>
    <w:rsid w:val="005C56B7"/>
    <w:rsid w:val="005C57D6"/>
    <w:rsid w:val="005C6887"/>
    <w:rsid w:val="005D2766"/>
    <w:rsid w:val="005D534D"/>
    <w:rsid w:val="005E3130"/>
    <w:rsid w:val="005E3E81"/>
    <w:rsid w:val="005F215C"/>
    <w:rsid w:val="005F3E53"/>
    <w:rsid w:val="005F4944"/>
    <w:rsid w:val="005F4D91"/>
    <w:rsid w:val="005F56D8"/>
    <w:rsid w:val="005F7A38"/>
    <w:rsid w:val="006018EF"/>
    <w:rsid w:val="00601B11"/>
    <w:rsid w:val="00605CA6"/>
    <w:rsid w:val="00606721"/>
    <w:rsid w:val="00606886"/>
    <w:rsid w:val="006102EF"/>
    <w:rsid w:val="00610450"/>
    <w:rsid w:val="00611614"/>
    <w:rsid w:val="00611F73"/>
    <w:rsid w:val="006129DE"/>
    <w:rsid w:val="006131B4"/>
    <w:rsid w:val="00615C22"/>
    <w:rsid w:val="0061756B"/>
    <w:rsid w:val="006220AE"/>
    <w:rsid w:val="00624407"/>
    <w:rsid w:val="006251F5"/>
    <w:rsid w:val="00625A80"/>
    <w:rsid w:val="0062772E"/>
    <w:rsid w:val="00627E28"/>
    <w:rsid w:val="00633C29"/>
    <w:rsid w:val="00634942"/>
    <w:rsid w:val="00635564"/>
    <w:rsid w:val="00636D0C"/>
    <w:rsid w:val="00640FDF"/>
    <w:rsid w:val="00641FD0"/>
    <w:rsid w:val="006460D0"/>
    <w:rsid w:val="00647551"/>
    <w:rsid w:val="006511D8"/>
    <w:rsid w:val="006523C3"/>
    <w:rsid w:val="00657345"/>
    <w:rsid w:val="0066373C"/>
    <w:rsid w:val="00665803"/>
    <w:rsid w:val="00674BBB"/>
    <w:rsid w:val="00676938"/>
    <w:rsid w:val="0067696A"/>
    <w:rsid w:val="00677F5D"/>
    <w:rsid w:val="0068317C"/>
    <w:rsid w:val="0068326C"/>
    <w:rsid w:val="00683321"/>
    <w:rsid w:val="00685D33"/>
    <w:rsid w:val="006861E1"/>
    <w:rsid w:val="00687CFF"/>
    <w:rsid w:val="006905CF"/>
    <w:rsid w:val="006909D9"/>
    <w:rsid w:val="00693556"/>
    <w:rsid w:val="00696EEA"/>
    <w:rsid w:val="006A1E01"/>
    <w:rsid w:val="006A3D42"/>
    <w:rsid w:val="006A6720"/>
    <w:rsid w:val="006B1618"/>
    <w:rsid w:val="006B303A"/>
    <w:rsid w:val="006B658B"/>
    <w:rsid w:val="006B680C"/>
    <w:rsid w:val="006C159F"/>
    <w:rsid w:val="006D03D4"/>
    <w:rsid w:val="006D3A7A"/>
    <w:rsid w:val="006E01D4"/>
    <w:rsid w:val="006E2019"/>
    <w:rsid w:val="006E25AB"/>
    <w:rsid w:val="006E25BC"/>
    <w:rsid w:val="006F2346"/>
    <w:rsid w:val="006F24CF"/>
    <w:rsid w:val="006F4F4E"/>
    <w:rsid w:val="006F62AF"/>
    <w:rsid w:val="007017C6"/>
    <w:rsid w:val="00703135"/>
    <w:rsid w:val="007041E6"/>
    <w:rsid w:val="00707222"/>
    <w:rsid w:val="007118FB"/>
    <w:rsid w:val="0071309B"/>
    <w:rsid w:val="0071745D"/>
    <w:rsid w:val="0072765F"/>
    <w:rsid w:val="0073361E"/>
    <w:rsid w:val="00733651"/>
    <w:rsid w:val="00734DBA"/>
    <w:rsid w:val="00736EE6"/>
    <w:rsid w:val="00737C56"/>
    <w:rsid w:val="00740FB3"/>
    <w:rsid w:val="00741AAB"/>
    <w:rsid w:val="00741D10"/>
    <w:rsid w:val="00741FE7"/>
    <w:rsid w:val="0074500F"/>
    <w:rsid w:val="00746370"/>
    <w:rsid w:val="0074657F"/>
    <w:rsid w:val="00750277"/>
    <w:rsid w:val="00752393"/>
    <w:rsid w:val="00754270"/>
    <w:rsid w:val="007557BC"/>
    <w:rsid w:val="007610D3"/>
    <w:rsid w:val="00763A34"/>
    <w:rsid w:val="00765C0A"/>
    <w:rsid w:val="00772B0F"/>
    <w:rsid w:val="00773DC3"/>
    <w:rsid w:val="007746AA"/>
    <w:rsid w:val="00775BC0"/>
    <w:rsid w:val="00776872"/>
    <w:rsid w:val="0078369D"/>
    <w:rsid w:val="007848F1"/>
    <w:rsid w:val="00786203"/>
    <w:rsid w:val="007903FE"/>
    <w:rsid w:val="0079201B"/>
    <w:rsid w:val="00793028"/>
    <w:rsid w:val="007943C5"/>
    <w:rsid w:val="007947FF"/>
    <w:rsid w:val="007A16A4"/>
    <w:rsid w:val="007A55E7"/>
    <w:rsid w:val="007A5A43"/>
    <w:rsid w:val="007B1970"/>
    <w:rsid w:val="007B70FC"/>
    <w:rsid w:val="007C1957"/>
    <w:rsid w:val="007C4ED8"/>
    <w:rsid w:val="007C5168"/>
    <w:rsid w:val="007C6713"/>
    <w:rsid w:val="007C6AAD"/>
    <w:rsid w:val="007D1A36"/>
    <w:rsid w:val="007D2310"/>
    <w:rsid w:val="007D3071"/>
    <w:rsid w:val="007D44A2"/>
    <w:rsid w:val="007D501B"/>
    <w:rsid w:val="007D7736"/>
    <w:rsid w:val="007E1E70"/>
    <w:rsid w:val="007E463B"/>
    <w:rsid w:val="007E4C47"/>
    <w:rsid w:val="007E55AE"/>
    <w:rsid w:val="007E57BB"/>
    <w:rsid w:val="007E7877"/>
    <w:rsid w:val="007F10C0"/>
    <w:rsid w:val="007F35EF"/>
    <w:rsid w:val="007F4068"/>
    <w:rsid w:val="007F67FB"/>
    <w:rsid w:val="00800FF6"/>
    <w:rsid w:val="0081409C"/>
    <w:rsid w:val="00814B17"/>
    <w:rsid w:val="00814E66"/>
    <w:rsid w:val="008234DE"/>
    <w:rsid w:val="00823FA4"/>
    <w:rsid w:val="00824685"/>
    <w:rsid w:val="00827BB7"/>
    <w:rsid w:val="008310E7"/>
    <w:rsid w:val="00831FAC"/>
    <w:rsid w:val="008335A1"/>
    <w:rsid w:val="0083470C"/>
    <w:rsid w:val="00834843"/>
    <w:rsid w:val="00842716"/>
    <w:rsid w:val="00843C01"/>
    <w:rsid w:val="00852058"/>
    <w:rsid w:val="00853157"/>
    <w:rsid w:val="00856BE1"/>
    <w:rsid w:val="00856FB6"/>
    <w:rsid w:val="0085711F"/>
    <w:rsid w:val="0085780D"/>
    <w:rsid w:val="008650E9"/>
    <w:rsid w:val="00866EDD"/>
    <w:rsid w:val="00870CC3"/>
    <w:rsid w:val="00870DF3"/>
    <w:rsid w:val="008729C4"/>
    <w:rsid w:val="00877D94"/>
    <w:rsid w:val="0088099F"/>
    <w:rsid w:val="00880CB8"/>
    <w:rsid w:val="00885A90"/>
    <w:rsid w:val="00885DAA"/>
    <w:rsid w:val="00890395"/>
    <w:rsid w:val="008915FC"/>
    <w:rsid w:val="00892F74"/>
    <w:rsid w:val="00894F9D"/>
    <w:rsid w:val="00895B9C"/>
    <w:rsid w:val="00897E4F"/>
    <w:rsid w:val="008A0D99"/>
    <w:rsid w:val="008A312A"/>
    <w:rsid w:val="008A37AB"/>
    <w:rsid w:val="008A3D82"/>
    <w:rsid w:val="008A60B6"/>
    <w:rsid w:val="008A6C9C"/>
    <w:rsid w:val="008B09C6"/>
    <w:rsid w:val="008B244E"/>
    <w:rsid w:val="008B3580"/>
    <w:rsid w:val="008B4835"/>
    <w:rsid w:val="008C18B1"/>
    <w:rsid w:val="008D1F27"/>
    <w:rsid w:val="008D2C08"/>
    <w:rsid w:val="008D3221"/>
    <w:rsid w:val="008E0964"/>
    <w:rsid w:val="008E4508"/>
    <w:rsid w:val="008E4B29"/>
    <w:rsid w:val="008E4D80"/>
    <w:rsid w:val="008E6A3D"/>
    <w:rsid w:val="008E6F36"/>
    <w:rsid w:val="008F4672"/>
    <w:rsid w:val="008F562A"/>
    <w:rsid w:val="008F6132"/>
    <w:rsid w:val="008F7CA1"/>
    <w:rsid w:val="00903633"/>
    <w:rsid w:val="009037BC"/>
    <w:rsid w:val="00906862"/>
    <w:rsid w:val="009122E5"/>
    <w:rsid w:val="00915304"/>
    <w:rsid w:val="00915FB6"/>
    <w:rsid w:val="009208E3"/>
    <w:rsid w:val="00921477"/>
    <w:rsid w:val="0092384A"/>
    <w:rsid w:val="00923C64"/>
    <w:rsid w:val="0093271E"/>
    <w:rsid w:val="0093501E"/>
    <w:rsid w:val="009370C9"/>
    <w:rsid w:val="0093794E"/>
    <w:rsid w:val="00941849"/>
    <w:rsid w:val="00941BDB"/>
    <w:rsid w:val="0094203C"/>
    <w:rsid w:val="0094427C"/>
    <w:rsid w:val="00946A9C"/>
    <w:rsid w:val="0095221F"/>
    <w:rsid w:val="00952AE0"/>
    <w:rsid w:val="0095547F"/>
    <w:rsid w:val="00961CED"/>
    <w:rsid w:val="00966CC7"/>
    <w:rsid w:val="00966D45"/>
    <w:rsid w:val="0097326A"/>
    <w:rsid w:val="0097330F"/>
    <w:rsid w:val="00973CAA"/>
    <w:rsid w:val="00976795"/>
    <w:rsid w:val="009770F4"/>
    <w:rsid w:val="00980B2B"/>
    <w:rsid w:val="00981607"/>
    <w:rsid w:val="00982E1E"/>
    <w:rsid w:val="00983101"/>
    <w:rsid w:val="00984B79"/>
    <w:rsid w:val="009873C3"/>
    <w:rsid w:val="009902C1"/>
    <w:rsid w:val="00992246"/>
    <w:rsid w:val="00992D09"/>
    <w:rsid w:val="00996C62"/>
    <w:rsid w:val="00997EEB"/>
    <w:rsid w:val="009A3D9D"/>
    <w:rsid w:val="009A469C"/>
    <w:rsid w:val="009A7C80"/>
    <w:rsid w:val="009B108D"/>
    <w:rsid w:val="009B44C3"/>
    <w:rsid w:val="009B48D7"/>
    <w:rsid w:val="009B75BD"/>
    <w:rsid w:val="009C21AC"/>
    <w:rsid w:val="009D0757"/>
    <w:rsid w:val="009D09EC"/>
    <w:rsid w:val="009D23D1"/>
    <w:rsid w:val="009D2DE9"/>
    <w:rsid w:val="009D585A"/>
    <w:rsid w:val="009D63FA"/>
    <w:rsid w:val="009E0386"/>
    <w:rsid w:val="009E1C0B"/>
    <w:rsid w:val="009E2D25"/>
    <w:rsid w:val="009F00E2"/>
    <w:rsid w:val="009F3F66"/>
    <w:rsid w:val="009F48EC"/>
    <w:rsid w:val="009F7BA5"/>
    <w:rsid w:val="00A0262A"/>
    <w:rsid w:val="00A04B47"/>
    <w:rsid w:val="00A053D1"/>
    <w:rsid w:val="00A075F0"/>
    <w:rsid w:val="00A11670"/>
    <w:rsid w:val="00A12832"/>
    <w:rsid w:val="00A1284A"/>
    <w:rsid w:val="00A15E94"/>
    <w:rsid w:val="00A32B7D"/>
    <w:rsid w:val="00A3378F"/>
    <w:rsid w:val="00A351E6"/>
    <w:rsid w:val="00A362A4"/>
    <w:rsid w:val="00A40470"/>
    <w:rsid w:val="00A42284"/>
    <w:rsid w:val="00A44F59"/>
    <w:rsid w:val="00A45F07"/>
    <w:rsid w:val="00A477AF"/>
    <w:rsid w:val="00A47DBF"/>
    <w:rsid w:val="00A51D7D"/>
    <w:rsid w:val="00A51E51"/>
    <w:rsid w:val="00A54B12"/>
    <w:rsid w:val="00A56592"/>
    <w:rsid w:val="00A636E6"/>
    <w:rsid w:val="00A67030"/>
    <w:rsid w:val="00A77094"/>
    <w:rsid w:val="00A81475"/>
    <w:rsid w:val="00A86EBD"/>
    <w:rsid w:val="00A8763A"/>
    <w:rsid w:val="00A972C2"/>
    <w:rsid w:val="00AA06E6"/>
    <w:rsid w:val="00AA08B0"/>
    <w:rsid w:val="00AA0CDE"/>
    <w:rsid w:val="00AA0EE8"/>
    <w:rsid w:val="00AA127F"/>
    <w:rsid w:val="00AA18F6"/>
    <w:rsid w:val="00AA1A2A"/>
    <w:rsid w:val="00AA26EB"/>
    <w:rsid w:val="00AA2A75"/>
    <w:rsid w:val="00AA455A"/>
    <w:rsid w:val="00AA79DA"/>
    <w:rsid w:val="00AB0A00"/>
    <w:rsid w:val="00AB1906"/>
    <w:rsid w:val="00AB56E0"/>
    <w:rsid w:val="00AC09C2"/>
    <w:rsid w:val="00AC105B"/>
    <w:rsid w:val="00AC4C9D"/>
    <w:rsid w:val="00AC52D5"/>
    <w:rsid w:val="00AD25F4"/>
    <w:rsid w:val="00AD4F21"/>
    <w:rsid w:val="00AD57C6"/>
    <w:rsid w:val="00AE26A1"/>
    <w:rsid w:val="00AF1A31"/>
    <w:rsid w:val="00AF2995"/>
    <w:rsid w:val="00AF3C18"/>
    <w:rsid w:val="00AF5FBA"/>
    <w:rsid w:val="00AF770E"/>
    <w:rsid w:val="00AF7ECD"/>
    <w:rsid w:val="00B00640"/>
    <w:rsid w:val="00B0214B"/>
    <w:rsid w:val="00B028D7"/>
    <w:rsid w:val="00B054FE"/>
    <w:rsid w:val="00B1255B"/>
    <w:rsid w:val="00B125EB"/>
    <w:rsid w:val="00B177E3"/>
    <w:rsid w:val="00B215AA"/>
    <w:rsid w:val="00B22A7F"/>
    <w:rsid w:val="00B22F6E"/>
    <w:rsid w:val="00B251D3"/>
    <w:rsid w:val="00B27E63"/>
    <w:rsid w:val="00B32640"/>
    <w:rsid w:val="00B34D69"/>
    <w:rsid w:val="00B36026"/>
    <w:rsid w:val="00B4006F"/>
    <w:rsid w:val="00B42D81"/>
    <w:rsid w:val="00B46909"/>
    <w:rsid w:val="00B52E15"/>
    <w:rsid w:val="00B56EEC"/>
    <w:rsid w:val="00B57D7D"/>
    <w:rsid w:val="00B600CE"/>
    <w:rsid w:val="00B612CB"/>
    <w:rsid w:val="00B6196D"/>
    <w:rsid w:val="00B64CF4"/>
    <w:rsid w:val="00B656F0"/>
    <w:rsid w:val="00B65C24"/>
    <w:rsid w:val="00B66785"/>
    <w:rsid w:val="00B730F4"/>
    <w:rsid w:val="00B74063"/>
    <w:rsid w:val="00B8214A"/>
    <w:rsid w:val="00B8434D"/>
    <w:rsid w:val="00B85141"/>
    <w:rsid w:val="00B92C70"/>
    <w:rsid w:val="00B93316"/>
    <w:rsid w:val="00B94515"/>
    <w:rsid w:val="00B9552C"/>
    <w:rsid w:val="00B977A6"/>
    <w:rsid w:val="00BA040C"/>
    <w:rsid w:val="00BA0652"/>
    <w:rsid w:val="00BA08EA"/>
    <w:rsid w:val="00BA5C6F"/>
    <w:rsid w:val="00BA6338"/>
    <w:rsid w:val="00BA7220"/>
    <w:rsid w:val="00BB15B8"/>
    <w:rsid w:val="00BB2820"/>
    <w:rsid w:val="00BB5397"/>
    <w:rsid w:val="00BB54D8"/>
    <w:rsid w:val="00BB5EAB"/>
    <w:rsid w:val="00BB60C9"/>
    <w:rsid w:val="00BB6909"/>
    <w:rsid w:val="00BC7B90"/>
    <w:rsid w:val="00BD1A22"/>
    <w:rsid w:val="00BD6305"/>
    <w:rsid w:val="00BE2247"/>
    <w:rsid w:val="00BE22AA"/>
    <w:rsid w:val="00BE6B00"/>
    <w:rsid w:val="00BE70D1"/>
    <w:rsid w:val="00BF03DC"/>
    <w:rsid w:val="00BF781D"/>
    <w:rsid w:val="00C01F91"/>
    <w:rsid w:val="00C04E8C"/>
    <w:rsid w:val="00C04E90"/>
    <w:rsid w:val="00C0609D"/>
    <w:rsid w:val="00C10870"/>
    <w:rsid w:val="00C10AA8"/>
    <w:rsid w:val="00C13AEC"/>
    <w:rsid w:val="00C213DA"/>
    <w:rsid w:val="00C21FD3"/>
    <w:rsid w:val="00C22E17"/>
    <w:rsid w:val="00C2430B"/>
    <w:rsid w:val="00C30162"/>
    <w:rsid w:val="00C3179A"/>
    <w:rsid w:val="00C32412"/>
    <w:rsid w:val="00C32857"/>
    <w:rsid w:val="00C4259E"/>
    <w:rsid w:val="00C50D37"/>
    <w:rsid w:val="00C55007"/>
    <w:rsid w:val="00C55679"/>
    <w:rsid w:val="00C55BE2"/>
    <w:rsid w:val="00C57BB6"/>
    <w:rsid w:val="00C57CE3"/>
    <w:rsid w:val="00C6452F"/>
    <w:rsid w:val="00C650D6"/>
    <w:rsid w:val="00C66A2D"/>
    <w:rsid w:val="00C67054"/>
    <w:rsid w:val="00C676C9"/>
    <w:rsid w:val="00C712A6"/>
    <w:rsid w:val="00C73E99"/>
    <w:rsid w:val="00C753B0"/>
    <w:rsid w:val="00C75A52"/>
    <w:rsid w:val="00C75CFA"/>
    <w:rsid w:val="00C7710A"/>
    <w:rsid w:val="00C774FA"/>
    <w:rsid w:val="00C77E97"/>
    <w:rsid w:val="00C81087"/>
    <w:rsid w:val="00C81336"/>
    <w:rsid w:val="00C82C73"/>
    <w:rsid w:val="00C83C6B"/>
    <w:rsid w:val="00C8454A"/>
    <w:rsid w:val="00C8497C"/>
    <w:rsid w:val="00C867AC"/>
    <w:rsid w:val="00C86E84"/>
    <w:rsid w:val="00C87689"/>
    <w:rsid w:val="00C87A0B"/>
    <w:rsid w:val="00C948C5"/>
    <w:rsid w:val="00C95352"/>
    <w:rsid w:val="00C97BC9"/>
    <w:rsid w:val="00CA1CA2"/>
    <w:rsid w:val="00CA1F27"/>
    <w:rsid w:val="00CA44BE"/>
    <w:rsid w:val="00CA5208"/>
    <w:rsid w:val="00CB155E"/>
    <w:rsid w:val="00CB2937"/>
    <w:rsid w:val="00CB3606"/>
    <w:rsid w:val="00CB44B9"/>
    <w:rsid w:val="00CB5E03"/>
    <w:rsid w:val="00CB60B0"/>
    <w:rsid w:val="00CC0EC8"/>
    <w:rsid w:val="00CC1578"/>
    <w:rsid w:val="00CC2DC0"/>
    <w:rsid w:val="00CC3159"/>
    <w:rsid w:val="00CC34B8"/>
    <w:rsid w:val="00CC3DD0"/>
    <w:rsid w:val="00CC5A1E"/>
    <w:rsid w:val="00CC6053"/>
    <w:rsid w:val="00CC6CE4"/>
    <w:rsid w:val="00CC6D58"/>
    <w:rsid w:val="00CC70C5"/>
    <w:rsid w:val="00CD10EE"/>
    <w:rsid w:val="00CD1E7D"/>
    <w:rsid w:val="00CD3046"/>
    <w:rsid w:val="00CD4A0B"/>
    <w:rsid w:val="00CD6BF6"/>
    <w:rsid w:val="00CD6D1C"/>
    <w:rsid w:val="00CD7A90"/>
    <w:rsid w:val="00CE11AB"/>
    <w:rsid w:val="00CE32FA"/>
    <w:rsid w:val="00CE7296"/>
    <w:rsid w:val="00CE7859"/>
    <w:rsid w:val="00CE7DDE"/>
    <w:rsid w:val="00CF244B"/>
    <w:rsid w:val="00CF4828"/>
    <w:rsid w:val="00CF5640"/>
    <w:rsid w:val="00CF5EF7"/>
    <w:rsid w:val="00CF7104"/>
    <w:rsid w:val="00D03282"/>
    <w:rsid w:val="00D03759"/>
    <w:rsid w:val="00D05750"/>
    <w:rsid w:val="00D06704"/>
    <w:rsid w:val="00D129EE"/>
    <w:rsid w:val="00D13B80"/>
    <w:rsid w:val="00D14F92"/>
    <w:rsid w:val="00D17A53"/>
    <w:rsid w:val="00D2064D"/>
    <w:rsid w:val="00D21EDD"/>
    <w:rsid w:val="00D2351C"/>
    <w:rsid w:val="00D338DB"/>
    <w:rsid w:val="00D33A09"/>
    <w:rsid w:val="00D33BA0"/>
    <w:rsid w:val="00D357C4"/>
    <w:rsid w:val="00D3674F"/>
    <w:rsid w:val="00D41EA0"/>
    <w:rsid w:val="00D46D25"/>
    <w:rsid w:val="00D47C16"/>
    <w:rsid w:val="00D543D0"/>
    <w:rsid w:val="00D63A52"/>
    <w:rsid w:val="00D65200"/>
    <w:rsid w:val="00D6659C"/>
    <w:rsid w:val="00D667AC"/>
    <w:rsid w:val="00D66F33"/>
    <w:rsid w:val="00D74761"/>
    <w:rsid w:val="00D776CA"/>
    <w:rsid w:val="00D8292F"/>
    <w:rsid w:val="00D850C0"/>
    <w:rsid w:val="00D86D83"/>
    <w:rsid w:val="00D91408"/>
    <w:rsid w:val="00D92C03"/>
    <w:rsid w:val="00D93703"/>
    <w:rsid w:val="00D96826"/>
    <w:rsid w:val="00DA2C91"/>
    <w:rsid w:val="00DA346F"/>
    <w:rsid w:val="00DA633E"/>
    <w:rsid w:val="00DB140D"/>
    <w:rsid w:val="00DB1A3F"/>
    <w:rsid w:val="00DB2702"/>
    <w:rsid w:val="00DB31F8"/>
    <w:rsid w:val="00DB72F8"/>
    <w:rsid w:val="00DC11DB"/>
    <w:rsid w:val="00DC2EE9"/>
    <w:rsid w:val="00DC3662"/>
    <w:rsid w:val="00DD0285"/>
    <w:rsid w:val="00DD1690"/>
    <w:rsid w:val="00DD2241"/>
    <w:rsid w:val="00DD6F2D"/>
    <w:rsid w:val="00DD7161"/>
    <w:rsid w:val="00DD73C2"/>
    <w:rsid w:val="00DD7E5A"/>
    <w:rsid w:val="00DE53CA"/>
    <w:rsid w:val="00DE69D0"/>
    <w:rsid w:val="00DE761C"/>
    <w:rsid w:val="00DF146A"/>
    <w:rsid w:val="00DF15C1"/>
    <w:rsid w:val="00DF2A3F"/>
    <w:rsid w:val="00DF3293"/>
    <w:rsid w:val="00DF3C39"/>
    <w:rsid w:val="00DF4E9C"/>
    <w:rsid w:val="00DF5714"/>
    <w:rsid w:val="00DF5DD2"/>
    <w:rsid w:val="00E00A12"/>
    <w:rsid w:val="00E06FF2"/>
    <w:rsid w:val="00E0736E"/>
    <w:rsid w:val="00E0788B"/>
    <w:rsid w:val="00E105F7"/>
    <w:rsid w:val="00E1331E"/>
    <w:rsid w:val="00E14F87"/>
    <w:rsid w:val="00E16C16"/>
    <w:rsid w:val="00E23191"/>
    <w:rsid w:val="00E24774"/>
    <w:rsid w:val="00E25698"/>
    <w:rsid w:val="00E26AC7"/>
    <w:rsid w:val="00E33002"/>
    <w:rsid w:val="00E34600"/>
    <w:rsid w:val="00E36337"/>
    <w:rsid w:val="00E404FE"/>
    <w:rsid w:val="00E40C31"/>
    <w:rsid w:val="00E41289"/>
    <w:rsid w:val="00E435F4"/>
    <w:rsid w:val="00E4432B"/>
    <w:rsid w:val="00E47325"/>
    <w:rsid w:val="00E5001C"/>
    <w:rsid w:val="00E50543"/>
    <w:rsid w:val="00E52EA5"/>
    <w:rsid w:val="00E61CFA"/>
    <w:rsid w:val="00E70A17"/>
    <w:rsid w:val="00E71809"/>
    <w:rsid w:val="00E7186A"/>
    <w:rsid w:val="00E73B05"/>
    <w:rsid w:val="00E75DDC"/>
    <w:rsid w:val="00E7674C"/>
    <w:rsid w:val="00E8129D"/>
    <w:rsid w:val="00E81EE8"/>
    <w:rsid w:val="00E86C23"/>
    <w:rsid w:val="00E87A5B"/>
    <w:rsid w:val="00E87BD7"/>
    <w:rsid w:val="00E935D8"/>
    <w:rsid w:val="00E93D7F"/>
    <w:rsid w:val="00E94937"/>
    <w:rsid w:val="00E96EFA"/>
    <w:rsid w:val="00E97EB9"/>
    <w:rsid w:val="00EA0AA6"/>
    <w:rsid w:val="00EA328D"/>
    <w:rsid w:val="00EA63D0"/>
    <w:rsid w:val="00EA667F"/>
    <w:rsid w:val="00EB07DB"/>
    <w:rsid w:val="00EB13B4"/>
    <w:rsid w:val="00EB14DE"/>
    <w:rsid w:val="00EB5755"/>
    <w:rsid w:val="00EC048D"/>
    <w:rsid w:val="00EC113A"/>
    <w:rsid w:val="00EC1E2C"/>
    <w:rsid w:val="00EC42AC"/>
    <w:rsid w:val="00EC5D1D"/>
    <w:rsid w:val="00EC7402"/>
    <w:rsid w:val="00EC77C1"/>
    <w:rsid w:val="00ED06DA"/>
    <w:rsid w:val="00ED10B0"/>
    <w:rsid w:val="00ED1404"/>
    <w:rsid w:val="00ED1A6F"/>
    <w:rsid w:val="00ED4A6A"/>
    <w:rsid w:val="00ED6878"/>
    <w:rsid w:val="00ED6CF0"/>
    <w:rsid w:val="00ED7284"/>
    <w:rsid w:val="00EE176E"/>
    <w:rsid w:val="00EE1AEA"/>
    <w:rsid w:val="00EE2AE0"/>
    <w:rsid w:val="00EE54A0"/>
    <w:rsid w:val="00EE6165"/>
    <w:rsid w:val="00EF0CEC"/>
    <w:rsid w:val="00EF2889"/>
    <w:rsid w:val="00EF66F0"/>
    <w:rsid w:val="00EF6ABE"/>
    <w:rsid w:val="00F01503"/>
    <w:rsid w:val="00F02BB3"/>
    <w:rsid w:val="00F037D0"/>
    <w:rsid w:val="00F045EF"/>
    <w:rsid w:val="00F04B9C"/>
    <w:rsid w:val="00F06C91"/>
    <w:rsid w:val="00F100C8"/>
    <w:rsid w:val="00F123C8"/>
    <w:rsid w:val="00F14959"/>
    <w:rsid w:val="00F15782"/>
    <w:rsid w:val="00F162B8"/>
    <w:rsid w:val="00F2397F"/>
    <w:rsid w:val="00F255C5"/>
    <w:rsid w:val="00F302D2"/>
    <w:rsid w:val="00F3267E"/>
    <w:rsid w:val="00F32B13"/>
    <w:rsid w:val="00F349C9"/>
    <w:rsid w:val="00F37329"/>
    <w:rsid w:val="00F40F77"/>
    <w:rsid w:val="00F41199"/>
    <w:rsid w:val="00F46390"/>
    <w:rsid w:val="00F4719C"/>
    <w:rsid w:val="00F535C4"/>
    <w:rsid w:val="00F5534A"/>
    <w:rsid w:val="00F62F44"/>
    <w:rsid w:val="00F71388"/>
    <w:rsid w:val="00F73845"/>
    <w:rsid w:val="00F739A6"/>
    <w:rsid w:val="00F746A2"/>
    <w:rsid w:val="00F74D06"/>
    <w:rsid w:val="00F76D1B"/>
    <w:rsid w:val="00F778AA"/>
    <w:rsid w:val="00F81A31"/>
    <w:rsid w:val="00F83437"/>
    <w:rsid w:val="00F85838"/>
    <w:rsid w:val="00F87AEF"/>
    <w:rsid w:val="00F907DC"/>
    <w:rsid w:val="00F91F97"/>
    <w:rsid w:val="00F92C68"/>
    <w:rsid w:val="00F93F7D"/>
    <w:rsid w:val="00F9673B"/>
    <w:rsid w:val="00FA3538"/>
    <w:rsid w:val="00FA4AA2"/>
    <w:rsid w:val="00FA5C08"/>
    <w:rsid w:val="00FB564D"/>
    <w:rsid w:val="00FB5D37"/>
    <w:rsid w:val="00FB7306"/>
    <w:rsid w:val="00FC1DE9"/>
    <w:rsid w:val="00FC20D7"/>
    <w:rsid w:val="00FC20EA"/>
    <w:rsid w:val="00FC44C7"/>
    <w:rsid w:val="00FC48A9"/>
    <w:rsid w:val="00FC50E0"/>
    <w:rsid w:val="00FC5F0F"/>
    <w:rsid w:val="00FC7EBD"/>
    <w:rsid w:val="00FD44F2"/>
    <w:rsid w:val="00FD6B9A"/>
    <w:rsid w:val="00FD6FF8"/>
    <w:rsid w:val="00FE0424"/>
    <w:rsid w:val="00FE0D11"/>
    <w:rsid w:val="00FE281B"/>
    <w:rsid w:val="00FE781B"/>
    <w:rsid w:val="00FF15D4"/>
    <w:rsid w:val="00FF1E43"/>
    <w:rsid w:val="00FF2780"/>
    <w:rsid w:val="00FF376A"/>
    <w:rsid w:val="00FF4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ABA228-C912-4D76-BFFC-C8ADDE27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74D06"/>
    <w:rPr>
      <w:lang w:val="en-US"/>
    </w:rPr>
  </w:style>
  <w:style w:type="paragraph" w:customStyle="1" w:styleId="21">
    <w:name w:val="Основной текст 21"/>
    <w:basedOn w:val="Iauiue"/>
    <w:rsid w:val="00F74D06"/>
    <w:pPr>
      <w:widowControl w:val="0"/>
      <w:spacing w:line="360" w:lineRule="auto"/>
      <w:ind w:firstLine="720"/>
      <w:jc w:val="both"/>
    </w:pPr>
    <w:rPr>
      <w:sz w:val="24"/>
      <w:lang w:val="ru-RU"/>
    </w:rPr>
  </w:style>
  <w:style w:type="paragraph" w:customStyle="1" w:styleId="caaieiaie1">
    <w:name w:val="caaieiaie 1"/>
    <w:basedOn w:val="Iauiue"/>
    <w:next w:val="Iauiue"/>
    <w:rsid w:val="00F74D06"/>
    <w:pPr>
      <w:keepNext/>
      <w:widowControl w:val="0"/>
      <w:ind w:firstLine="720"/>
      <w:jc w:val="both"/>
    </w:pPr>
    <w:rPr>
      <w:b/>
      <w:sz w:val="24"/>
      <w:lang w:val="ru-RU"/>
    </w:rPr>
  </w:style>
  <w:style w:type="paragraph" w:customStyle="1" w:styleId="Iniiaiieoaeno2">
    <w:name w:val="Iniiaiie oaeno 2"/>
    <w:basedOn w:val="Iauiue"/>
    <w:rsid w:val="00F74D06"/>
    <w:pPr>
      <w:jc w:val="center"/>
    </w:pPr>
    <w:rPr>
      <w:sz w:val="24"/>
      <w:lang w:val="ru-RU"/>
    </w:rPr>
  </w:style>
  <w:style w:type="paragraph" w:styleId="a3">
    <w:name w:val="header"/>
    <w:basedOn w:val="a"/>
    <w:rsid w:val="00F74D06"/>
    <w:pPr>
      <w:tabs>
        <w:tab w:val="center" w:pos="4677"/>
        <w:tab w:val="right" w:pos="9355"/>
      </w:tabs>
    </w:pPr>
  </w:style>
  <w:style w:type="paragraph" w:styleId="a4">
    <w:name w:val="footer"/>
    <w:basedOn w:val="a"/>
    <w:rsid w:val="00F74D06"/>
    <w:pPr>
      <w:tabs>
        <w:tab w:val="center" w:pos="4677"/>
        <w:tab w:val="right" w:pos="9355"/>
      </w:tabs>
    </w:pPr>
  </w:style>
  <w:style w:type="paragraph" w:customStyle="1" w:styleId="1">
    <w:name w:val="Обычный1"/>
    <w:rsid w:val="00F74D06"/>
    <w:pPr>
      <w:widowControl w:val="0"/>
      <w:spacing w:before="60" w:line="260" w:lineRule="auto"/>
      <w:ind w:firstLine="680"/>
      <w:jc w:val="both"/>
    </w:pPr>
    <w:rPr>
      <w:snapToGrid w:val="0"/>
      <w:sz w:val="22"/>
      <w:lang w:eastAsia="en-US"/>
    </w:rPr>
  </w:style>
  <w:style w:type="character" w:styleId="a5">
    <w:name w:val="page number"/>
    <w:basedOn w:val="a0"/>
    <w:rsid w:val="00F74D06"/>
  </w:style>
  <w:style w:type="paragraph" w:styleId="2">
    <w:name w:val="Body Text 2"/>
    <w:basedOn w:val="a"/>
    <w:rsid w:val="00F74D06"/>
    <w:pPr>
      <w:spacing w:after="120" w:line="480" w:lineRule="auto"/>
    </w:pPr>
  </w:style>
  <w:style w:type="character" w:styleId="a6">
    <w:name w:val="Strong"/>
    <w:qFormat/>
    <w:rsid w:val="00605CA6"/>
    <w:rPr>
      <w:b/>
      <w:bCs/>
    </w:rPr>
  </w:style>
  <w:style w:type="paragraph" w:styleId="a7">
    <w:name w:val="Normal (Web)"/>
    <w:basedOn w:val="a"/>
    <w:rsid w:val="00605CA6"/>
    <w:pPr>
      <w:spacing w:before="100" w:beforeAutospacing="1" w:after="100" w:afterAutospacing="1"/>
      <w:jc w:val="both"/>
    </w:pPr>
    <w:rPr>
      <w:rFonts w:ascii="Verdana" w:hAnsi="Verdana"/>
      <w:sz w:val="22"/>
      <w:szCs w:val="22"/>
      <w:lang w:val="ru-RU"/>
    </w:rPr>
  </w:style>
  <w:style w:type="table" w:styleId="a8">
    <w:name w:val="Table Grid"/>
    <w:basedOn w:val="a1"/>
    <w:rsid w:val="0037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9D23D1"/>
    <w:pPr>
      <w:ind w:left="720"/>
      <w:contextualSpacing/>
    </w:pPr>
    <w:rPr>
      <w:rFonts w:ascii="Calibri" w:eastAsia="Calibri" w:hAnsi="Calibri"/>
      <w:sz w:val="22"/>
      <w:szCs w:val="22"/>
      <w:lang w:val="ru-RU" w:eastAsia="en-US"/>
    </w:rPr>
  </w:style>
  <w:style w:type="paragraph" w:styleId="aa">
    <w:name w:val="Balloon Text"/>
    <w:basedOn w:val="a"/>
    <w:semiHidden/>
    <w:rsid w:val="00E435F4"/>
    <w:rPr>
      <w:rFonts w:ascii="Tahoma" w:hAnsi="Tahoma" w:cs="Tahoma"/>
      <w:sz w:val="16"/>
      <w:szCs w:val="16"/>
    </w:rPr>
  </w:style>
  <w:style w:type="paragraph" w:styleId="ab">
    <w:name w:val="Title"/>
    <w:basedOn w:val="a"/>
    <w:link w:val="ac"/>
    <w:qFormat/>
    <w:rsid w:val="00F91F97"/>
    <w:pPr>
      <w:jc w:val="center"/>
    </w:pPr>
    <w:rPr>
      <w:b/>
      <w:sz w:val="22"/>
      <w:szCs w:val="24"/>
      <w:lang w:val="ru-RU"/>
    </w:rPr>
  </w:style>
  <w:style w:type="character" w:customStyle="1" w:styleId="ac">
    <w:name w:val="Заголовок Знак"/>
    <w:link w:val="ab"/>
    <w:rsid w:val="00F91F97"/>
    <w:rPr>
      <w:b/>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ARGO</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User</cp:lastModifiedBy>
  <cp:revision>2</cp:revision>
  <cp:lastPrinted>2025-01-24T08:01:00Z</cp:lastPrinted>
  <dcterms:created xsi:type="dcterms:W3CDTF">2026-01-26T09:21:00Z</dcterms:created>
  <dcterms:modified xsi:type="dcterms:W3CDTF">2026-01-26T09:21:00Z</dcterms:modified>
</cp:coreProperties>
</file>