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B2B" w:rsidRPr="00E07B2B" w:rsidRDefault="00E07B2B" w:rsidP="00E07B2B">
      <w:pPr>
        <w:tabs>
          <w:tab w:val="left" w:pos="8312"/>
        </w:tabs>
        <w:spacing w:after="0"/>
        <w:ind w:right="-52"/>
        <w:jc w:val="center"/>
        <w:rPr>
          <w:rFonts w:ascii="Times New Roman" w:hAnsi="Times New Roman"/>
          <w:b/>
          <w:sz w:val="20"/>
          <w:szCs w:val="20"/>
          <w:u w:val="single"/>
        </w:rPr>
      </w:pPr>
      <w:bookmarkStart w:id="0" w:name="_GoBack"/>
      <w:bookmarkEnd w:id="0"/>
      <w:r w:rsidRPr="00E07B2B">
        <w:rPr>
          <w:rFonts w:ascii="Times New Roman" w:hAnsi="Times New Roman"/>
          <w:b/>
          <w:sz w:val="20"/>
          <w:szCs w:val="20"/>
          <w:u w:val="single"/>
        </w:rPr>
        <w:t>ОБРАЗЕЦ БИЛЕТА НА ЗАЧЕТ ПО ФАРМАЦЕВТИЧЕСКОЙ ПРОПЕДЕВТИЧЕСКОЙ ПРАКТИКЕ</w:t>
      </w:r>
    </w:p>
    <w:p w:rsidR="002079A9" w:rsidRPr="00E07B2B" w:rsidRDefault="002079A9" w:rsidP="002079A9">
      <w:pPr>
        <w:tabs>
          <w:tab w:val="left" w:pos="8312"/>
        </w:tabs>
        <w:spacing w:after="0"/>
        <w:ind w:right="-52"/>
        <w:jc w:val="center"/>
        <w:rPr>
          <w:rFonts w:ascii="Times New Roman" w:hAnsi="Times New Roman"/>
          <w:b/>
          <w:sz w:val="20"/>
          <w:szCs w:val="20"/>
        </w:rPr>
      </w:pPr>
      <w:r w:rsidRPr="00E07B2B">
        <w:rPr>
          <w:rFonts w:ascii="Times New Roman" w:hAnsi="Times New Roman"/>
          <w:b/>
          <w:sz w:val="20"/>
          <w:szCs w:val="20"/>
        </w:rPr>
        <w:t xml:space="preserve">Федеральное государственное бюджетное образовательное учреждение высшего </w:t>
      </w:r>
      <w:proofErr w:type="gramStart"/>
      <w:r w:rsidRPr="00E07B2B">
        <w:rPr>
          <w:rFonts w:ascii="Times New Roman" w:hAnsi="Times New Roman"/>
          <w:b/>
          <w:sz w:val="20"/>
          <w:szCs w:val="20"/>
        </w:rPr>
        <w:t>образования  «</w:t>
      </w:r>
      <w:proofErr w:type="gramEnd"/>
      <w:r w:rsidRPr="00E07B2B">
        <w:rPr>
          <w:rFonts w:ascii="Times New Roman" w:hAnsi="Times New Roman"/>
          <w:b/>
          <w:spacing w:val="3"/>
          <w:sz w:val="20"/>
          <w:szCs w:val="20"/>
        </w:rPr>
        <w:t>К</w:t>
      </w:r>
      <w:r w:rsidRPr="00E07B2B">
        <w:rPr>
          <w:rFonts w:ascii="Times New Roman" w:hAnsi="Times New Roman"/>
          <w:b/>
          <w:spacing w:val="-1"/>
          <w:sz w:val="20"/>
          <w:szCs w:val="20"/>
        </w:rPr>
        <w:t>а</w:t>
      </w:r>
      <w:r w:rsidRPr="00E07B2B">
        <w:rPr>
          <w:rFonts w:ascii="Times New Roman" w:hAnsi="Times New Roman"/>
          <w:b/>
          <w:spacing w:val="1"/>
          <w:sz w:val="20"/>
          <w:szCs w:val="20"/>
        </w:rPr>
        <w:t>з</w:t>
      </w:r>
      <w:r w:rsidRPr="00E07B2B">
        <w:rPr>
          <w:rFonts w:ascii="Times New Roman" w:hAnsi="Times New Roman"/>
          <w:b/>
          <w:spacing w:val="-1"/>
          <w:sz w:val="20"/>
          <w:szCs w:val="20"/>
        </w:rPr>
        <w:t>а</w:t>
      </w:r>
      <w:r w:rsidRPr="00E07B2B">
        <w:rPr>
          <w:rFonts w:ascii="Times New Roman" w:hAnsi="Times New Roman"/>
          <w:b/>
          <w:spacing w:val="1"/>
          <w:sz w:val="20"/>
          <w:szCs w:val="20"/>
        </w:rPr>
        <w:t>н</w:t>
      </w:r>
      <w:r w:rsidRPr="00E07B2B">
        <w:rPr>
          <w:rFonts w:ascii="Times New Roman" w:hAnsi="Times New Roman"/>
          <w:b/>
          <w:spacing w:val="-1"/>
          <w:sz w:val="20"/>
          <w:szCs w:val="20"/>
        </w:rPr>
        <w:t>с</w:t>
      </w:r>
      <w:r w:rsidRPr="00E07B2B">
        <w:rPr>
          <w:rFonts w:ascii="Times New Roman" w:hAnsi="Times New Roman"/>
          <w:b/>
          <w:spacing w:val="1"/>
          <w:sz w:val="20"/>
          <w:szCs w:val="20"/>
        </w:rPr>
        <w:t>ки</w:t>
      </w:r>
      <w:r w:rsidRPr="00E07B2B">
        <w:rPr>
          <w:rFonts w:ascii="Times New Roman" w:hAnsi="Times New Roman"/>
          <w:b/>
          <w:sz w:val="20"/>
          <w:szCs w:val="20"/>
        </w:rPr>
        <w:t>й</w:t>
      </w:r>
      <w:r w:rsidRPr="00E07B2B">
        <w:rPr>
          <w:rFonts w:ascii="Times New Roman" w:hAnsi="Times New Roman"/>
          <w:b/>
          <w:spacing w:val="-1"/>
          <w:sz w:val="20"/>
          <w:szCs w:val="20"/>
        </w:rPr>
        <w:t xml:space="preserve"> государственный медицинский университет»</w:t>
      </w:r>
      <w:r w:rsidRPr="00E07B2B">
        <w:rPr>
          <w:rFonts w:ascii="Times New Roman" w:hAnsi="Times New Roman"/>
          <w:b/>
          <w:sz w:val="20"/>
          <w:szCs w:val="20"/>
        </w:rPr>
        <w:t xml:space="preserve"> М</w:t>
      </w:r>
      <w:r w:rsidRPr="00E07B2B">
        <w:rPr>
          <w:rFonts w:ascii="Times New Roman" w:hAnsi="Times New Roman"/>
          <w:b/>
          <w:spacing w:val="1"/>
          <w:sz w:val="20"/>
          <w:szCs w:val="20"/>
        </w:rPr>
        <w:t>и</w:t>
      </w:r>
      <w:r w:rsidRPr="00E07B2B">
        <w:rPr>
          <w:rFonts w:ascii="Times New Roman" w:hAnsi="Times New Roman"/>
          <w:b/>
          <w:spacing w:val="-1"/>
          <w:sz w:val="20"/>
          <w:szCs w:val="20"/>
        </w:rPr>
        <w:t>нистерства З</w:t>
      </w:r>
      <w:r w:rsidRPr="00E07B2B">
        <w:rPr>
          <w:rFonts w:ascii="Times New Roman" w:hAnsi="Times New Roman"/>
          <w:b/>
          <w:sz w:val="20"/>
          <w:szCs w:val="20"/>
        </w:rPr>
        <w:t>др</w:t>
      </w:r>
      <w:r w:rsidRPr="00E07B2B">
        <w:rPr>
          <w:rFonts w:ascii="Times New Roman" w:hAnsi="Times New Roman"/>
          <w:b/>
          <w:spacing w:val="-1"/>
          <w:sz w:val="20"/>
          <w:szCs w:val="20"/>
        </w:rPr>
        <w:t>а</w:t>
      </w:r>
      <w:r w:rsidRPr="00E07B2B">
        <w:rPr>
          <w:rFonts w:ascii="Times New Roman" w:hAnsi="Times New Roman"/>
          <w:b/>
          <w:sz w:val="20"/>
          <w:szCs w:val="20"/>
        </w:rPr>
        <w:t>воохранения</w:t>
      </w:r>
      <w:r w:rsidRPr="00E07B2B">
        <w:rPr>
          <w:rFonts w:ascii="Times New Roman" w:hAnsi="Times New Roman"/>
          <w:b/>
          <w:spacing w:val="-1"/>
          <w:sz w:val="20"/>
          <w:szCs w:val="20"/>
        </w:rPr>
        <w:t xml:space="preserve"> РФ</w:t>
      </w:r>
    </w:p>
    <w:p w:rsidR="002079A9" w:rsidRPr="00E07B2B" w:rsidRDefault="002079A9" w:rsidP="002079A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07B2B">
        <w:rPr>
          <w:rFonts w:ascii="Times New Roman" w:hAnsi="Times New Roman"/>
          <w:b/>
          <w:sz w:val="20"/>
          <w:szCs w:val="20"/>
        </w:rPr>
        <w:t>Институт Фармации</w:t>
      </w:r>
    </w:p>
    <w:p w:rsidR="002079A9" w:rsidRDefault="002079A9" w:rsidP="002079A9">
      <w:pPr>
        <w:spacing w:after="0"/>
        <w:ind w:right="-5"/>
        <w:jc w:val="center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Фармацевтическая пропедевтическая практика</w:t>
      </w:r>
    </w:p>
    <w:p w:rsidR="002079A9" w:rsidRDefault="002079A9" w:rsidP="002079A9">
      <w:pPr>
        <w:spacing w:after="0"/>
        <w:ind w:right="-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  <w:szCs w:val="24"/>
        </w:rPr>
        <w:t>Би</w:t>
      </w:r>
      <w:r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т№ </w:t>
      </w:r>
      <w:r w:rsidR="00E07B2B">
        <w:rPr>
          <w:rFonts w:ascii="Times New Roman" w:hAnsi="Times New Roman"/>
          <w:b/>
          <w:sz w:val="24"/>
          <w:szCs w:val="24"/>
        </w:rPr>
        <w:t>___</w:t>
      </w:r>
    </w:p>
    <w:p w:rsidR="002079A9" w:rsidRDefault="002079A9" w:rsidP="002079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Дайте ответ на теоретический вопрос: </w:t>
      </w:r>
    </w:p>
    <w:p w:rsidR="002079A9" w:rsidRDefault="002079A9" w:rsidP="002140AC">
      <w:pPr>
        <w:pStyle w:val="a3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осуществляется </w:t>
      </w:r>
      <w:proofErr w:type="spellStart"/>
      <w:r>
        <w:rPr>
          <w:b/>
          <w:sz w:val="28"/>
          <w:szCs w:val="28"/>
        </w:rPr>
        <w:t>моюще</w:t>
      </w:r>
      <w:proofErr w:type="spellEnd"/>
      <w:r>
        <w:rPr>
          <w:b/>
          <w:sz w:val="28"/>
          <w:szCs w:val="28"/>
        </w:rPr>
        <w:t>-дезинфицирующая обработка аптечной посуды, перечень разрешённых для этого веществ.</w:t>
      </w:r>
    </w:p>
    <w:p w:rsidR="00E07B2B" w:rsidRDefault="00E07B2B" w:rsidP="002140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079A9" w:rsidRDefault="002079A9" w:rsidP="002140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Примечание:</w:t>
      </w:r>
      <w:r>
        <w:rPr>
          <w:rFonts w:ascii="Times New Roman" w:hAnsi="Times New Roman"/>
          <w:sz w:val="24"/>
          <w:szCs w:val="24"/>
        </w:rPr>
        <w:t xml:space="preserve"> Максимальное количество баллов за ответ – 10 баллов </w:t>
      </w:r>
    </w:p>
    <w:p w:rsidR="002079A9" w:rsidRDefault="002079A9" w:rsidP="002079A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Критерии оценки</w:t>
      </w:r>
    </w:p>
    <w:p w:rsidR="002079A9" w:rsidRDefault="002079A9" w:rsidP="002079A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9-10 баллов -</w:t>
      </w:r>
      <w:r>
        <w:rPr>
          <w:rFonts w:ascii="Times New Roman" w:hAnsi="Times New Roman"/>
          <w:bCs/>
          <w:sz w:val="20"/>
          <w:szCs w:val="20"/>
        </w:rPr>
        <w:t xml:space="preserve"> о</w:t>
      </w:r>
      <w:r>
        <w:rPr>
          <w:rFonts w:ascii="Times New Roman" w:hAnsi="Times New Roman"/>
          <w:sz w:val="20"/>
          <w:szCs w:val="20"/>
        </w:rPr>
        <w:t xml:space="preserve">ценка </w:t>
      </w:r>
      <w:r>
        <w:rPr>
          <w:rFonts w:ascii="Times New Roman" w:hAnsi="Times New Roman"/>
          <w:b/>
          <w:sz w:val="20"/>
          <w:szCs w:val="20"/>
        </w:rPr>
        <w:t>«отлично»</w:t>
      </w:r>
      <w:r>
        <w:rPr>
          <w:rFonts w:ascii="Times New Roman" w:hAnsi="Times New Roman"/>
          <w:sz w:val="20"/>
          <w:szCs w:val="20"/>
        </w:rPr>
        <w:t xml:space="preserve"> выставляется обучающемуся, если:</w:t>
      </w:r>
    </w:p>
    <w:p w:rsidR="002079A9" w:rsidRDefault="002079A9" w:rsidP="002079A9">
      <w:pPr>
        <w:tabs>
          <w:tab w:val="right" w:pos="266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студент дал полный развернутый ответ со ссылкой на нормативный документ, студент блестяще знает инструкцию по санитарному режиму аптечных организаций.</w:t>
      </w:r>
    </w:p>
    <w:p w:rsidR="002079A9" w:rsidRDefault="002079A9" w:rsidP="002079A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 баллов</w:t>
      </w:r>
      <w:r>
        <w:rPr>
          <w:rFonts w:ascii="Times New Roman" w:hAnsi="Times New Roman"/>
          <w:sz w:val="20"/>
          <w:szCs w:val="20"/>
        </w:rPr>
        <w:t xml:space="preserve"> - оценка </w:t>
      </w:r>
      <w:r>
        <w:rPr>
          <w:rFonts w:ascii="Times New Roman" w:hAnsi="Times New Roman"/>
          <w:b/>
          <w:sz w:val="20"/>
          <w:szCs w:val="20"/>
        </w:rPr>
        <w:t xml:space="preserve">«хорошо» </w:t>
      </w:r>
      <w:r>
        <w:rPr>
          <w:rFonts w:ascii="Times New Roman" w:hAnsi="Times New Roman"/>
          <w:sz w:val="20"/>
          <w:szCs w:val="20"/>
        </w:rPr>
        <w:t>выставляется обучающемуся, если:</w:t>
      </w:r>
    </w:p>
    <w:p w:rsidR="002079A9" w:rsidRDefault="002079A9" w:rsidP="002079A9">
      <w:pPr>
        <w:tabs>
          <w:tab w:val="right" w:pos="266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6"/>
          <w:kern w:val="2"/>
          <w:sz w:val="20"/>
          <w:szCs w:val="20"/>
        </w:rPr>
        <w:t xml:space="preserve">студент знает </w:t>
      </w:r>
      <w:r>
        <w:rPr>
          <w:rFonts w:ascii="Times New Roman" w:hAnsi="Times New Roman"/>
          <w:sz w:val="20"/>
          <w:szCs w:val="20"/>
        </w:rPr>
        <w:t xml:space="preserve">инструкцию по санитарному режиму аптечных организаций с небольшими недочётами </w:t>
      </w:r>
    </w:p>
    <w:p w:rsidR="002079A9" w:rsidRDefault="002079A9" w:rsidP="002079A9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 баллов</w:t>
      </w:r>
      <w:r>
        <w:rPr>
          <w:rFonts w:ascii="Times New Roman" w:hAnsi="Times New Roman"/>
          <w:sz w:val="20"/>
          <w:szCs w:val="20"/>
        </w:rPr>
        <w:t xml:space="preserve"> - оценка </w:t>
      </w:r>
      <w:r>
        <w:rPr>
          <w:rFonts w:ascii="Times New Roman" w:hAnsi="Times New Roman"/>
          <w:b/>
          <w:sz w:val="20"/>
          <w:szCs w:val="20"/>
        </w:rPr>
        <w:t>«удовлетворительно»:</w:t>
      </w:r>
    </w:p>
    <w:p w:rsidR="002079A9" w:rsidRDefault="002079A9" w:rsidP="002079A9">
      <w:pPr>
        <w:tabs>
          <w:tab w:val="right" w:pos="266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6"/>
          <w:kern w:val="2"/>
          <w:sz w:val="20"/>
          <w:szCs w:val="20"/>
        </w:rPr>
        <w:t xml:space="preserve">студент имеет общее представление о </w:t>
      </w:r>
      <w:r>
        <w:rPr>
          <w:rFonts w:ascii="Times New Roman" w:hAnsi="Times New Roman"/>
          <w:sz w:val="20"/>
          <w:szCs w:val="20"/>
        </w:rPr>
        <w:t>инструкции по санитарному режиму аптечных организаций.</w:t>
      </w:r>
    </w:p>
    <w:p w:rsidR="002079A9" w:rsidRDefault="002079A9" w:rsidP="002079A9">
      <w:pPr>
        <w:tabs>
          <w:tab w:val="righ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6 баллов</w:t>
      </w:r>
      <w:r>
        <w:rPr>
          <w:rFonts w:ascii="Times New Roman" w:hAnsi="Times New Roman"/>
          <w:sz w:val="20"/>
          <w:szCs w:val="20"/>
        </w:rPr>
        <w:t xml:space="preserve"> и менее - оценка </w:t>
      </w:r>
      <w:r>
        <w:rPr>
          <w:rFonts w:ascii="Times New Roman" w:hAnsi="Times New Roman"/>
          <w:b/>
          <w:sz w:val="20"/>
          <w:szCs w:val="20"/>
        </w:rPr>
        <w:t>«неудовлетворительно»</w:t>
      </w:r>
      <w:r>
        <w:rPr>
          <w:rFonts w:ascii="Times New Roman" w:hAnsi="Times New Roman"/>
          <w:sz w:val="20"/>
          <w:szCs w:val="20"/>
        </w:rPr>
        <w:t>:</w:t>
      </w:r>
    </w:p>
    <w:p w:rsidR="002079A9" w:rsidRDefault="002079A9" w:rsidP="002079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6"/>
          <w:kern w:val="2"/>
          <w:sz w:val="20"/>
          <w:szCs w:val="20"/>
        </w:rPr>
        <w:t xml:space="preserve">студент не знает </w:t>
      </w:r>
      <w:r>
        <w:rPr>
          <w:rFonts w:ascii="Times New Roman" w:hAnsi="Times New Roman"/>
          <w:sz w:val="20"/>
          <w:szCs w:val="20"/>
        </w:rPr>
        <w:t>инструкцию по санитарному режиму аптечных организаций.</w:t>
      </w:r>
    </w:p>
    <w:p w:rsidR="002079A9" w:rsidRDefault="002079A9" w:rsidP="002079A9">
      <w:pPr>
        <w:widowControl w:val="0"/>
        <w:tabs>
          <w:tab w:val="num" w:pos="756"/>
          <w:tab w:val="num" w:pos="96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.</w:t>
      </w:r>
    </w:p>
    <w:p w:rsidR="000F73F1" w:rsidRDefault="002079A9" w:rsidP="002140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79A9">
        <w:rPr>
          <w:rFonts w:ascii="Times New Roman" w:hAnsi="Times New Roman"/>
          <w:b/>
          <w:sz w:val="28"/>
          <w:szCs w:val="28"/>
        </w:rPr>
        <w:t>Эталон ответа</w:t>
      </w:r>
    </w:p>
    <w:p w:rsidR="002079A9" w:rsidRPr="002140AC" w:rsidRDefault="002079A9" w:rsidP="002079A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sz w:val="28"/>
          <w:szCs w:val="28"/>
        </w:rPr>
        <w:tab/>
      </w:r>
      <w:r w:rsidRPr="002140AC">
        <w:t xml:space="preserve">Обработка аптечной посуды во всех аптечных организациях должна производится в соответствии с требованиями приказа МЗ РФ № 309 от 1997 г. </w:t>
      </w:r>
      <w:r w:rsidRPr="002140AC">
        <w:rPr>
          <w:color w:val="000000"/>
        </w:rPr>
        <w:t>Обработка стеклопосуды включает следующие технологические операции:</w:t>
      </w:r>
    </w:p>
    <w:p w:rsidR="002079A9" w:rsidRPr="002140AC" w:rsidRDefault="002079A9" w:rsidP="002079A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140AC">
        <w:rPr>
          <w:color w:val="000000"/>
        </w:rPr>
        <w:t>- дезинфекция;</w:t>
      </w:r>
    </w:p>
    <w:p w:rsidR="002079A9" w:rsidRPr="002140AC" w:rsidRDefault="002079A9" w:rsidP="002079A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140AC">
        <w:rPr>
          <w:color w:val="000000"/>
        </w:rPr>
        <w:t xml:space="preserve">- замачивание </w:t>
      </w:r>
    </w:p>
    <w:p w:rsidR="002079A9" w:rsidRPr="002140AC" w:rsidRDefault="002079A9" w:rsidP="002079A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140AC">
        <w:rPr>
          <w:color w:val="000000"/>
        </w:rPr>
        <w:t>- мойка;</w:t>
      </w:r>
    </w:p>
    <w:p w:rsidR="002079A9" w:rsidRPr="002140AC" w:rsidRDefault="002079A9" w:rsidP="002079A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140AC">
        <w:rPr>
          <w:color w:val="000000"/>
        </w:rPr>
        <w:t>- ополаскивание;</w:t>
      </w:r>
    </w:p>
    <w:p w:rsidR="002079A9" w:rsidRPr="002140AC" w:rsidRDefault="002079A9" w:rsidP="002079A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140AC">
        <w:rPr>
          <w:color w:val="000000"/>
        </w:rPr>
        <w:t>- сушка (или стерилизация);</w:t>
      </w:r>
      <w:bookmarkStart w:id="1" w:name="l390"/>
      <w:bookmarkEnd w:id="1"/>
    </w:p>
    <w:p w:rsidR="002079A9" w:rsidRPr="002140AC" w:rsidRDefault="002079A9" w:rsidP="002079A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140AC">
        <w:rPr>
          <w:color w:val="000000"/>
        </w:rPr>
        <w:t>- контроль качества обработки</w:t>
      </w:r>
    </w:p>
    <w:p w:rsidR="002079A9" w:rsidRPr="002140AC" w:rsidRDefault="002079A9" w:rsidP="002140AC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2140AC">
        <w:rPr>
          <w:color w:val="000000"/>
        </w:rPr>
        <w:t xml:space="preserve">Процесс дезинфекции в зависимости от выбранного </w:t>
      </w:r>
      <w:proofErr w:type="spellStart"/>
      <w:r w:rsidRPr="002140AC">
        <w:rPr>
          <w:color w:val="000000"/>
        </w:rPr>
        <w:t>дезсредства</w:t>
      </w:r>
      <w:proofErr w:type="spellEnd"/>
      <w:r w:rsidRPr="002140AC">
        <w:rPr>
          <w:color w:val="000000"/>
        </w:rPr>
        <w:t xml:space="preserve"> может длиться до 80 минут. Поэтому процесс </w:t>
      </w:r>
      <w:proofErr w:type="spellStart"/>
      <w:r w:rsidRPr="002140AC">
        <w:rPr>
          <w:color w:val="000000"/>
        </w:rPr>
        <w:t>дезобработки</w:t>
      </w:r>
      <w:proofErr w:type="spellEnd"/>
      <w:r w:rsidRPr="002140AC">
        <w:rPr>
          <w:color w:val="000000"/>
        </w:rPr>
        <w:t xml:space="preserve"> и последующей мойки является не только трудоемким, но и длительным по времени процессом. Ускорить процесс обработки посуды можно с применением </w:t>
      </w:r>
      <w:proofErr w:type="spellStart"/>
      <w:r w:rsidRPr="002140AC">
        <w:rPr>
          <w:color w:val="000000"/>
        </w:rPr>
        <w:t>моюще</w:t>
      </w:r>
      <w:proofErr w:type="spellEnd"/>
      <w:r w:rsidRPr="002140AC">
        <w:rPr>
          <w:color w:val="000000"/>
        </w:rPr>
        <w:t>-дезинфицирующих средств.</w:t>
      </w:r>
    </w:p>
    <w:p w:rsidR="002079A9" w:rsidRPr="002140AC" w:rsidRDefault="002079A9" w:rsidP="002140AC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2140AC">
        <w:rPr>
          <w:color w:val="000000"/>
        </w:rPr>
        <w:t xml:space="preserve">С этой целью для сильно загрязненной посуды целесообразно использовать 1% раствор </w:t>
      </w:r>
      <w:proofErr w:type="spellStart"/>
      <w:r w:rsidRPr="002140AC">
        <w:rPr>
          <w:color w:val="000000"/>
        </w:rPr>
        <w:t>хлорцина</w:t>
      </w:r>
      <w:proofErr w:type="spellEnd"/>
      <w:r w:rsidRPr="002140AC">
        <w:rPr>
          <w:color w:val="000000"/>
        </w:rPr>
        <w:t xml:space="preserve"> или 0,2% ДП-2 с погружением на 120 минут. Для остальной посуды используют 0,5% раствор </w:t>
      </w:r>
      <w:proofErr w:type="spellStart"/>
      <w:r w:rsidRPr="002140AC">
        <w:rPr>
          <w:color w:val="000000"/>
        </w:rPr>
        <w:t>хлорцина</w:t>
      </w:r>
      <w:proofErr w:type="spellEnd"/>
      <w:r w:rsidRPr="002140AC">
        <w:rPr>
          <w:color w:val="000000"/>
        </w:rPr>
        <w:t>, 0,1% раствор ДП-2 или 3% раствор перекиси водорода с добавлением 0,5% моющего средства.</w:t>
      </w:r>
      <w:bookmarkStart w:id="2" w:name="l408"/>
      <w:bookmarkStart w:id="3" w:name="l409"/>
      <w:bookmarkEnd w:id="2"/>
      <w:bookmarkEnd w:id="3"/>
    </w:p>
    <w:p w:rsidR="002079A9" w:rsidRPr="002140AC" w:rsidRDefault="006E6FFD" w:rsidP="002140AC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2140AC">
        <w:rPr>
          <w:color w:val="000000"/>
        </w:rPr>
        <w:t>Р</w:t>
      </w:r>
      <w:r w:rsidR="002079A9" w:rsidRPr="002140AC">
        <w:rPr>
          <w:color w:val="000000"/>
        </w:rPr>
        <w:t>абочи</w:t>
      </w:r>
      <w:r w:rsidRPr="002140AC">
        <w:rPr>
          <w:color w:val="000000"/>
        </w:rPr>
        <w:t>е</w:t>
      </w:r>
      <w:r w:rsidR="002079A9" w:rsidRPr="002140AC">
        <w:rPr>
          <w:color w:val="000000"/>
        </w:rPr>
        <w:t xml:space="preserve"> раствор</w:t>
      </w:r>
      <w:r w:rsidRPr="002140AC">
        <w:rPr>
          <w:color w:val="000000"/>
        </w:rPr>
        <w:t>ы готовят в</w:t>
      </w:r>
      <w:r w:rsidR="002079A9" w:rsidRPr="002140AC">
        <w:rPr>
          <w:color w:val="000000"/>
        </w:rPr>
        <w:t xml:space="preserve"> закрыты</w:t>
      </w:r>
      <w:r w:rsidRPr="002140AC">
        <w:rPr>
          <w:color w:val="000000"/>
        </w:rPr>
        <w:t>х</w:t>
      </w:r>
      <w:r w:rsidR="002079A9" w:rsidRPr="002140AC">
        <w:rPr>
          <w:color w:val="000000"/>
        </w:rPr>
        <w:t xml:space="preserve"> емкост</w:t>
      </w:r>
      <w:r w:rsidRPr="002140AC">
        <w:rPr>
          <w:color w:val="000000"/>
        </w:rPr>
        <w:t>ях</w:t>
      </w:r>
      <w:r w:rsidR="002079A9" w:rsidRPr="002140AC">
        <w:rPr>
          <w:color w:val="000000"/>
        </w:rPr>
        <w:t xml:space="preserve"> из стекла, пластмассы или </w:t>
      </w:r>
      <w:r w:rsidR="002140AC">
        <w:rPr>
          <w:color w:val="000000"/>
        </w:rPr>
        <w:t>эм</w:t>
      </w:r>
      <w:r w:rsidR="002079A9" w:rsidRPr="002140AC">
        <w:rPr>
          <w:color w:val="000000"/>
        </w:rPr>
        <w:t>ал</w:t>
      </w:r>
      <w:r w:rsidRPr="002140AC">
        <w:rPr>
          <w:color w:val="000000"/>
        </w:rPr>
        <w:t xml:space="preserve">ированные, но эмаль </w:t>
      </w:r>
      <w:r w:rsidR="002140AC">
        <w:rPr>
          <w:color w:val="000000"/>
        </w:rPr>
        <w:t xml:space="preserve">обязательно </w:t>
      </w:r>
      <w:r w:rsidRPr="002140AC">
        <w:rPr>
          <w:color w:val="000000"/>
        </w:rPr>
        <w:t>должна быть бе</w:t>
      </w:r>
      <w:r w:rsidR="002079A9" w:rsidRPr="002140AC">
        <w:rPr>
          <w:color w:val="000000"/>
        </w:rPr>
        <w:t>з повреждени</w:t>
      </w:r>
      <w:r w:rsidRPr="002140AC">
        <w:rPr>
          <w:color w:val="000000"/>
        </w:rPr>
        <w:t>й</w:t>
      </w:r>
      <w:r w:rsidR="002079A9" w:rsidRPr="002140AC">
        <w:rPr>
          <w:color w:val="000000"/>
        </w:rPr>
        <w:t xml:space="preserve">. </w:t>
      </w:r>
      <w:r w:rsidR="002140AC">
        <w:rPr>
          <w:color w:val="000000"/>
        </w:rPr>
        <w:t>Для приготовления рабочего раствора н</w:t>
      </w:r>
      <w:r w:rsidR="002079A9" w:rsidRPr="002140AC">
        <w:rPr>
          <w:color w:val="000000"/>
        </w:rPr>
        <w:t xml:space="preserve">а 10 л необходимо </w:t>
      </w:r>
      <w:r w:rsidR="002140AC">
        <w:rPr>
          <w:color w:val="000000"/>
        </w:rPr>
        <w:t xml:space="preserve">взять </w:t>
      </w:r>
      <w:r w:rsidR="002079A9" w:rsidRPr="002140AC">
        <w:rPr>
          <w:color w:val="000000"/>
        </w:rPr>
        <w:t xml:space="preserve">50,0 </w:t>
      </w:r>
      <w:proofErr w:type="spellStart"/>
      <w:r w:rsidR="002079A9" w:rsidRPr="002140AC">
        <w:rPr>
          <w:color w:val="000000"/>
        </w:rPr>
        <w:t>хлорцина</w:t>
      </w:r>
      <w:proofErr w:type="spellEnd"/>
      <w:r w:rsidR="002079A9" w:rsidRPr="002140AC">
        <w:rPr>
          <w:color w:val="000000"/>
        </w:rPr>
        <w:t xml:space="preserve"> или 10,0 ДП-2 или 1,2 л пергидроля с добавлением 50,0 моющего средства.</w:t>
      </w:r>
      <w:bookmarkStart w:id="4" w:name="l410"/>
      <w:bookmarkEnd w:id="4"/>
    </w:p>
    <w:p w:rsidR="002079A9" w:rsidRPr="002140AC" w:rsidRDefault="002140AC" w:rsidP="00E07B2B">
      <w:pPr>
        <w:pStyle w:val="dt-p"/>
        <w:shd w:val="clear" w:color="auto" w:fill="FFFFFF"/>
        <w:spacing w:before="0" w:beforeAutospacing="0" w:after="300" w:afterAutospacing="0"/>
        <w:ind w:firstLine="708"/>
        <w:jc w:val="both"/>
        <w:textAlignment w:val="baseline"/>
      </w:pPr>
      <w:r>
        <w:rPr>
          <w:color w:val="000000"/>
        </w:rPr>
        <w:t xml:space="preserve">Для </w:t>
      </w:r>
      <w:proofErr w:type="spellStart"/>
      <w:r>
        <w:rPr>
          <w:color w:val="000000"/>
        </w:rPr>
        <w:t>моюще</w:t>
      </w:r>
      <w:proofErr w:type="spellEnd"/>
      <w:r>
        <w:rPr>
          <w:color w:val="000000"/>
        </w:rPr>
        <w:t>-дезинфицирующей обработки п</w:t>
      </w:r>
      <w:r w:rsidR="002079A9" w:rsidRPr="002140AC">
        <w:rPr>
          <w:color w:val="000000"/>
        </w:rPr>
        <w:t xml:space="preserve">осуду полностью погружают в теплый раствор (40-50 С), выдерживают в нем 15 минут, затем моют в этом же растворе с помощью ерша. После этого промывают проточной </w:t>
      </w:r>
      <w:r w:rsidR="006E6FFD" w:rsidRPr="002140AC">
        <w:rPr>
          <w:color w:val="000000"/>
        </w:rPr>
        <w:t xml:space="preserve">горячей </w:t>
      </w:r>
      <w:r w:rsidR="002079A9" w:rsidRPr="002140AC">
        <w:rPr>
          <w:color w:val="000000"/>
        </w:rPr>
        <w:t xml:space="preserve">водопроводной водой до полного исчезновения запаха </w:t>
      </w:r>
      <w:proofErr w:type="spellStart"/>
      <w:r w:rsidR="002079A9" w:rsidRPr="002140AC">
        <w:rPr>
          <w:color w:val="000000"/>
        </w:rPr>
        <w:t>дезсредства</w:t>
      </w:r>
      <w:proofErr w:type="spellEnd"/>
      <w:r w:rsidR="002079A9" w:rsidRPr="002140AC">
        <w:rPr>
          <w:color w:val="000000"/>
        </w:rPr>
        <w:t>, но не менее 5-7 раз. Окончательную отмывку посуды проводят водой очищенной</w:t>
      </w:r>
      <w:r w:rsidR="006E6FFD" w:rsidRPr="002140AC">
        <w:rPr>
          <w:color w:val="000000"/>
        </w:rPr>
        <w:t xml:space="preserve"> не менее 3-х раз</w:t>
      </w:r>
      <w:r w:rsidR="002079A9" w:rsidRPr="002140AC">
        <w:rPr>
          <w:color w:val="000000"/>
        </w:rPr>
        <w:t>.</w:t>
      </w:r>
      <w:r w:rsidR="006E6FFD" w:rsidRPr="002140AC">
        <w:rPr>
          <w:color w:val="000000"/>
        </w:rPr>
        <w:t xml:space="preserve"> Далее посуду передают на сушку и в случае необходимости (флаконы для глазных капель и инъекционных растворов) – на стерилизацию. Высушенные флаконы </w:t>
      </w:r>
      <w:r>
        <w:rPr>
          <w:color w:val="000000"/>
        </w:rPr>
        <w:t xml:space="preserve">закрывают крышками и </w:t>
      </w:r>
      <w:r w:rsidR="006E6FFD" w:rsidRPr="002140AC">
        <w:rPr>
          <w:color w:val="000000"/>
        </w:rPr>
        <w:t>хранят в закрыт</w:t>
      </w:r>
      <w:r>
        <w:rPr>
          <w:color w:val="000000"/>
        </w:rPr>
        <w:t>ых</w:t>
      </w:r>
      <w:r w:rsidR="006E6FFD" w:rsidRPr="002140AC">
        <w:rPr>
          <w:color w:val="000000"/>
        </w:rPr>
        <w:t xml:space="preserve"> шкафах.</w:t>
      </w:r>
      <w:r>
        <w:rPr>
          <w:color w:val="000000"/>
        </w:rPr>
        <w:t xml:space="preserve"> </w:t>
      </w:r>
    </w:p>
    <w:sectPr w:rsidR="002079A9" w:rsidRPr="002140AC" w:rsidSect="002140A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9B"/>
    <w:rsid w:val="000F73F1"/>
    <w:rsid w:val="001B1319"/>
    <w:rsid w:val="002079A9"/>
    <w:rsid w:val="002140AC"/>
    <w:rsid w:val="006E6FFD"/>
    <w:rsid w:val="00A3699B"/>
    <w:rsid w:val="00AC483B"/>
    <w:rsid w:val="00E0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97AD0-FAB7-4A35-801B-CFD3E301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207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7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7B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 Windows</cp:lastModifiedBy>
  <cp:revision>2</cp:revision>
  <cp:lastPrinted>2020-01-24T06:45:00Z</cp:lastPrinted>
  <dcterms:created xsi:type="dcterms:W3CDTF">2020-01-27T12:13:00Z</dcterms:created>
  <dcterms:modified xsi:type="dcterms:W3CDTF">2020-01-27T12:13:00Z</dcterms:modified>
</cp:coreProperties>
</file>