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831"/>
        <w:jc w:val="center"/>
        <w:spacing w:before="0" w:after="0"/>
        <w:shd w:val="clear" w:color="auto" w:fill="ffffff"/>
        <w:rPr>
          <w:rFonts w:ascii="Times New Roman" w:hAnsi="Times New Roman"/>
          <w:i/>
          <w:sz w:val="22"/>
          <w:szCs w:val="22"/>
        </w:rPr>
      </w:pPr>
      <w:r>
        <w:rPr>
          <w:rFonts w:ascii="Times New Roman" w:hAnsi="Times New Roman"/>
          <w:i/>
          <w:sz w:val="22"/>
          <w:szCs w:val="22"/>
        </w:rPr>
        <w:t xml:space="preserve">Международные рекомендации</w:t>
      </w:r>
      <w:r>
        <w:rPr>
          <w:rFonts w:ascii="Times New Roman" w:hAnsi="Times New Roman"/>
          <w:i/>
          <w:sz w:val="22"/>
          <w:szCs w:val="22"/>
        </w:rPr>
      </w:r>
      <w:r>
        <w:rPr>
          <w:rFonts w:ascii="Times New Roman" w:hAnsi="Times New Roman"/>
          <w:i/>
          <w:sz w:val="22"/>
          <w:szCs w:val="22"/>
        </w:rPr>
      </w:r>
    </w:p>
    <w:p>
      <w:pPr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r/>
      <w:r/>
    </w:p>
    <w:p>
      <w:pPr>
        <w:rPr>
          <w:sz w:val="22"/>
          <w:szCs w:val="22"/>
        </w:rPr>
      </w:pPr>
      <w:r>
        <w:rPr>
          <w:sz w:val="22"/>
          <w:szCs w:val="22"/>
        </w:rPr>
        <w:t xml:space="preserve">1</w:t>
      </w:r>
      <w:r>
        <w:rPr>
          <w:sz w:val="22"/>
          <w:szCs w:val="22"/>
        </w:rPr>
        <w:t xml:space="preserve">. Хельсинкская Декларация Всемирной медицинской ассоциации в редакции 2024 г. 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2. Проект Всеобщей декларации о биоэтике и правах человека. (Генеральная конференция ЮНЕСКО, </w:t>
      </w:r>
      <w:r>
        <w:rPr>
          <w:sz w:val="22"/>
          <w:szCs w:val="22"/>
        </w:rPr>
        <w:t xml:space="preserve">2005 г</w:t>
      </w:r>
      <w:r>
        <w:rPr>
          <w:sz w:val="22"/>
          <w:szCs w:val="22"/>
        </w:rPr>
        <w:t xml:space="preserve">.)  </w:t>
      </w:r>
      <w:r>
        <w:rPr>
          <w:sz w:val="22"/>
          <w:szCs w:val="22"/>
          <w:u w:val="single"/>
        </w:rPr>
        <w:t xml:space="preserve">(</w:t>
      </w:r>
      <w:r>
        <w:rPr>
          <w:sz w:val="22"/>
          <w:szCs w:val="22"/>
          <w:u w:val="single"/>
        </w:rPr>
        <w:t xml:space="preserve">www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un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org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documents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decl</w:t>
      </w:r>
      <w:r>
        <w:rPr>
          <w:sz w:val="22"/>
          <w:szCs w:val="22"/>
          <w:u w:val="single"/>
        </w:rPr>
        <w:t xml:space="preserve">_</w:t>
      </w:r>
      <w:r>
        <w:rPr>
          <w:sz w:val="22"/>
          <w:szCs w:val="22"/>
          <w:u w:val="single"/>
          <w:lang w:val="en-US"/>
        </w:rPr>
        <w:t xml:space="preserve">conv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declarations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bioethics</w:t>
      </w:r>
      <w:r>
        <w:rPr>
          <w:sz w:val="22"/>
          <w:szCs w:val="22"/>
          <w:u w:val="single"/>
        </w:rPr>
        <w:t xml:space="preserve">_</w:t>
      </w:r>
      <w:r>
        <w:rPr>
          <w:sz w:val="22"/>
          <w:szCs w:val="22"/>
          <w:u w:val="single"/>
          <w:lang w:val="en-US"/>
        </w:rPr>
        <w:t xml:space="preserve">and</w:t>
      </w:r>
      <w:r>
        <w:rPr>
          <w:sz w:val="22"/>
          <w:szCs w:val="22"/>
          <w:u w:val="single"/>
        </w:rPr>
        <w:t xml:space="preserve">_</w:t>
      </w:r>
      <w:r>
        <w:rPr>
          <w:sz w:val="22"/>
          <w:szCs w:val="22"/>
          <w:u w:val="single"/>
          <w:lang w:val="en-US"/>
        </w:rPr>
        <w:t xml:space="preserve">hr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shtml</w:t>
      </w:r>
      <w:r>
        <w:rPr>
          <w:sz w:val="22"/>
          <w:szCs w:val="22"/>
          <w:u w:val="single"/>
        </w:rPr>
        <w:t xml:space="preserve">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0"/>
        <w:jc w:val="both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3. Международные рекомендации (этический кодекс) по проведению медико-биологических исследований с использованием животных (CIOMS. 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Geneva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, 1985</w:t>
      </w:r>
      <w:r>
        <w:rPr>
          <w:rFonts w:ascii="Times New Roman" w:hAnsi="Times New Roman" w:cs="Times New Roman"/>
          <w:b w:val="0"/>
          <w:sz w:val="22"/>
          <w:szCs w:val="22"/>
        </w:rPr>
        <w:t xml:space="preserve">) 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(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www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.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msu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.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ru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/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bioetika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/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recomend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.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doc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)</w:t>
      </w:r>
      <w:r>
        <w:rPr>
          <w:rFonts w:ascii="Times New Roman" w:hAnsi="Times New Roman" w:cs="Times New Roman"/>
          <w:b w:val="0"/>
          <w:sz w:val="22"/>
          <w:szCs w:val="22"/>
        </w:rPr>
      </w:r>
      <w:r>
        <w:rPr>
          <w:rFonts w:ascii="Times New Roman" w:hAnsi="Times New Roman" w:cs="Times New Roman"/>
          <w:b w:val="0"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4. Европейская Конвенция о защите позвоночных животных, используемых для экспериментов или в иных научных целях (Страсбург, 18 марта </w:t>
      </w:r>
      <w:r>
        <w:rPr>
          <w:sz w:val="22"/>
          <w:szCs w:val="22"/>
        </w:rPr>
        <w:t xml:space="preserve">1986 г</w:t>
      </w:r>
      <w:r>
        <w:rPr>
          <w:sz w:val="22"/>
          <w:szCs w:val="22"/>
        </w:rPr>
        <w:t xml:space="preserve">.) </w:t>
      </w:r>
      <w:r>
        <w:rPr>
          <w:sz w:val="22"/>
          <w:szCs w:val="22"/>
          <w:u w:val="single"/>
        </w:rPr>
        <w:t xml:space="preserve">(</w:t>
      </w:r>
      <w:r>
        <w:rPr>
          <w:sz w:val="22"/>
          <w:szCs w:val="22"/>
          <w:u w:val="single"/>
          <w:lang w:val="en-US"/>
        </w:rPr>
        <w:t xml:space="preserve">base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garant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</w:rPr>
        <w:t xml:space="preserve">4090914)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jc w:val="both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5. </w:t>
      </w:r>
      <w:r>
        <w:rPr>
          <w:bCs/>
          <w:sz w:val="22"/>
          <w:szCs w:val="22"/>
        </w:rPr>
        <w:t xml:space="preserve">Программа по биоэтике: приоритеты и перспективы (</w:t>
      </w:r>
      <w:r>
        <w:rPr>
          <w:sz w:val="22"/>
          <w:szCs w:val="22"/>
        </w:rPr>
        <w:t xml:space="preserve">Генеральная конференция </w:t>
      </w:r>
      <w:r>
        <w:rPr>
          <w:sz w:val="22"/>
          <w:szCs w:val="22"/>
        </w:rPr>
        <w:t xml:space="preserve">ЮНЕСКО,  </w:t>
      </w:r>
      <w:r>
        <w:rPr>
          <w:sz w:val="22"/>
          <w:szCs w:val="22"/>
        </w:rPr>
        <w:t xml:space="preserve">2001</w:t>
      </w:r>
      <w:r>
        <w:rPr>
          <w:sz w:val="22"/>
          <w:szCs w:val="22"/>
        </w:rPr>
        <w:t xml:space="preserve"> г</w:t>
      </w:r>
      <w:r>
        <w:rPr>
          <w:sz w:val="22"/>
          <w:szCs w:val="22"/>
        </w:rPr>
        <w:t xml:space="preserve">.) </w:t>
      </w:r>
      <w:r>
        <w:rPr>
          <w:sz w:val="22"/>
          <w:szCs w:val="22"/>
          <w:u w:val="single"/>
        </w:rPr>
        <w:t xml:space="preserve">(http://</w:t>
      </w:r>
      <w:r>
        <w:rPr>
          <w:sz w:val="22"/>
          <w:szCs w:val="22"/>
          <w:u w:val="single"/>
          <w:lang w:val="en-US"/>
        </w:rPr>
        <w:t xml:space="preserve">docs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cntd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document</w:t>
      </w:r>
      <w:r>
        <w:rPr>
          <w:sz w:val="22"/>
          <w:szCs w:val="22"/>
          <w:u w:val="single"/>
        </w:rPr>
        <w:t xml:space="preserve">/901909691)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0"/>
        <w:jc w:val="both"/>
        <w:spacing w:before="0" w:after="0"/>
        <w:rPr>
          <w:rFonts w:ascii="Times New Roman" w:hAnsi="Times New Roman" w:cs="Times New Roman"/>
          <w:b w:val="0"/>
          <w:sz w:val="22"/>
          <w:szCs w:val="22"/>
        </w:rPr>
      </w:pPr>
      <w:r>
        <w:rPr>
          <w:rFonts w:ascii="Times New Roman" w:hAnsi="Times New Roman" w:cs="Times New Roman"/>
          <w:b w:val="0"/>
          <w:sz w:val="22"/>
          <w:szCs w:val="22"/>
        </w:rPr>
        <w:t xml:space="preserve">6. Международные этические требования к медицинским исследованиям с участием человека 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(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http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s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://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lektsia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.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com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/7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x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76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de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.</w:t>
      </w:r>
      <w:r>
        <w:rPr>
          <w:rFonts w:ascii="Times New Roman" w:hAnsi="Times New Roman" w:cs="Times New Roman"/>
          <w:b w:val="0"/>
          <w:sz w:val="22"/>
          <w:szCs w:val="22"/>
          <w:u w:val="single"/>
          <w:lang w:val="en-US"/>
        </w:rPr>
        <w:t xml:space="preserve">html</w:t>
      </w:r>
      <w:r>
        <w:rPr>
          <w:rFonts w:ascii="Times New Roman" w:hAnsi="Times New Roman" w:cs="Times New Roman"/>
          <w:b w:val="0"/>
          <w:sz w:val="22"/>
          <w:szCs w:val="22"/>
          <w:u w:val="single"/>
        </w:rPr>
        <w:t xml:space="preserve">)</w:t>
      </w:r>
      <w:r>
        <w:rPr>
          <w:rFonts w:ascii="Times New Roman" w:hAnsi="Times New Roman" w:cs="Times New Roman"/>
          <w:b w:val="0"/>
          <w:sz w:val="22"/>
          <w:szCs w:val="22"/>
        </w:rPr>
      </w:r>
      <w:r>
        <w:rPr>
          <w:rFonts w:ascii="Times New Roman" w:hAnsi="Times New Roman" w:cs="Times New Roman"/>
          <w:b w:val="0"/>
          <w:sz w:val="22"/>
          <w:szCs w:val="22"/>
        </w:rPr>
      </w:r>
    </w:p>
    <w:p>
      <w:pPr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pStyle w:val="837"/>
        <w:jc w:val="both"/>
        <w:spacing w:before="0" w:beforeAutospacing="0" w:after="0" w:afterAutospacing="0"/>
        <w:rPr>
          <w:sz w:val="22"/>
          <w:szCs w:val="22"/>
        </w:rPr>
      </w:pPr>
      <w:r>
        <w:rPr>
          <w:sz w:val="22"/>
          <w:szCs w:val="22"/>
        </w:rPr>
        <w:t xml:space="preserve">7. Решение Совета Евразийской экономической комиссии от 3 ноября </w:t>
      </w:r>
      <w:r>
        <w:rPr>
          <w:sz w:val="22"/>
          <w:szCs w:val="22"/>
        </w:rPr>
        <w:t xml:space="preserve">2016 г</w:t>
      </w:r>
      <w:r>
        <w:rPr>
          <w:sz w:val="22"/>
          <w:szCs w:val="22"/>
        </w:rPr>
        <w:t xml:space="preserve">. № 79</w:t>
      </w:r>
      <w:bookmarkStart w:id="0" w:name="100003"/>
      <w:r/>
      <w:bookmarkEnd w:id="0"/>
      <w:r>
        <w:rPr>
          <w:sz w:val="22"/>
          <w:szCs w:val="22"/>
        </w:rPr>
        <w:t xml:space="preserve"> «Об утверждении правил надлежащей клинической практики Евразийского экономического союза»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(</w:t>
      </w:r>
      <w:r>
        <w:rPr>
          <w:sz w:val="22"/>
          <w:szCs w:val="22"/>
          <w:u w:val="single"/>
        </w:rPr>
        <w:t xml:space="preserve">http</w:t>
      </w:r>
      <w:r>
        <w:rPr>
          <w:sz w:val="22"/>
          <w:szCs w:val="22"/>
          <w:u w:val="single"/>
          <w:lang w:val="en-US"/>
        </w:rPr>
        <w:t xml:space="preserve">s</w:t>
      </w:r>
      <w:r>
        <w:rPr>
          <w:sz w:val="22"/>
          <w:szCs w:val="22"/>
          <w:u w:val="single"/>
        </w:rPr>
        <w:t xml:space="preserve">://</w:t>
      </w:r>
      <w:r>
        <w:rPr>
          <w:sz w:val="22"/>
          <w:szCs w:val="22"/>
          <w:u w:val="single"/>
        </w:rPr>
        <w:t xml:space="preserve">www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alta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tamdoc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</w:rPr>
        <w:t xml:space="preserve">16</w:t>
      </w:r>
      <w:r>
        <w:rPr>
          <w:sz w:val="22"/>
          <w:szCs w:val="22"/>
          <w:u w:val="single"/>
          <w:lang w:val="en-US"/>
        </w:rPr>
        <w:t xml:space="preserve">sr</w:t>
      </w:r>
      <w:r>
        <w:rPr>
          <w:sz w:val="22"/>
          <w:szCs w:val="22"/>
          <w:u w:val="single"/>
        </w:rPr>
        <w:t xml:space="preserve">0079)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hd w:val="clear" w:color="auto" w:fill="ffffff"/>
        <w:rPr>
          <w:color w:val="000000"/>
          <w:sz w:val="22"/>
          <w:szCs w:val="22"/>
        </w:rPr>
      </w:pPr>
      <w:r/>
      <w:bookmarkStart w:id="1" w:name="100004"/>
      <w:r/>
      <w:bookmarkEnd w:id="1"/>
      <w:r>
        <w:rPr>
          <w:color w:val="000000"/>
          <w:sz w:val="22"/>
          <w:szCs w:val="22"/>
        </w:rPr>
        <w:t xml:space="preserve">8.  Рекомендации по добросовестной практике научных публикаций (этика научных публикаций), разработанные Британским комитетом по этике научных публикаций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(http://</w:t>
      </w:r>
      <w:r>
        <w:rPr>
          <w:sz w:val="22"/>
          <w:szCs w:val="22"/>
          <w:u w:val="single"/>
          <w:lang w:val="en-US"/>
        </w:rPr>
        <w:t xml:space="preserve">vestnik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mephi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publication</w:t>
      </w:r>
      <w:r>
        <w:rPr>
          <w:sz w:val="22"/>
          <w:szCs w:val="22"/>
          <w:u w:val="single"/>
        </w:rPr>
        <w:t xml:space="preserve">_</w:t>
      </w:r>
      <w:r>
        <w:rPr>
          <w:sz w:val="22"/>
          <w:szCs w:val="22"/>
          <w:u w:val="single"/>
          <w:lang w:val="en-US"/>
        </w:rPr>
        <w:t xml:space="preserve">ethics</w:t>
      </w:r>
      <w:r>
        <w:rPr>
          <w:sz w:val="22"/>
          <w:szCs w:val="22"/>
          <w:u w:val="single"/>
        </w:rPr>
        <w:t xml:space="preserve">)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shd w:val="clear" w:color="auto" w:fill="ffffff"/>
        <w:rPr>
          <w:rFonts w:ascii="Arial" w:hAnsi="Arial" w:cs="Arial"/>
          <w:color w:val="404040"/>
          <w:sz w:val="22"/>
          <w:szCs w:val="22"/>
        </w:rPr>
      </w:pPr>
      <w:r>
        <w:rPr>
          <w:rFonts w:ascii="Arial" w:hAnsi="Arial" w:cs="Arial"/>
          <w:color w:val="404040"/>
          <w:sz w:val="22"/>
          <w:szCs w:val="22"/>
        </w:rPr>
      </w:r>
      <w:r>
        <w:rPr>
          <w:rFonts w:ascii="Arial" w:hAnsi="Arial" w:cs="Arial"/>
          <w:color w:val="404040"/>
          <w:sz w:val="22"/>
          <w:szCs w:val="22"/>
        </w:rPr>
      </w:r>
      <w:r>
        <w:rPr>
          <w:rFonts w:ascii="Arial" w:hAnsi="Arial" w:cs="Arial"/>
          <w:color w:val="404040"/>
          <w:sz w:val="22"/>
          <w:szCs w:val="22"/>
        </w:rPr>
      </w:r>
    </w:p>
    <w:p>
      <w:pPr>
        <w:jc w:val="both"/>
        <w:spacing w:line="150" w:lineRule="atLeast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9. </w:t>
      </w:r>
      <w:r>
        <w:rPr>
          <w:bCs/>
          <w:color w:val="000000"/>
          <w:sz w:val="22"/>
          <w:szCs w:val="22"/>
        </w:rPr>
        <w:t xml:space="preserve">Этические критерии продвижения лекарственных средств на рынок </w:t>
      </w:r>
      <w:r>
        <w:rPr>
          <w:b/>
          <w:bCs/>
          <w:color w:val="000000"/>
          <w:sz w:val="22"/>
          <w:szCs w:val="22"/>
        </w:rPr>
        <w:t xml:space="preserve">(</w:t>
      </w:r>
      <w:r>
        <w:rPr>
          <w:color w:val="000000"/>
          <w:sz w:val="22"/>
          <w:szCs w:val="22"/>
        </w:rPr>
        <w:t xml:space="preserve">41-я сессия Всемирной ассамблеи здравоохранения,  май </w:t>
      </w:r>
      <w:r>
        <w:rPr>
          <w:color w:val="000000"/>
          <w:sz w:val="22"/>
          <w:szCs w:val="22"/>
        </w:rPr>
        <w:t xml:space="preserve">1988 г</w:t>
      </w:r>
      <w:r>
        <w:rPr>
          <w:color w:val="000000"/>
          <w:sz w:val="22"/>
          <w:szCs w:val="22"/>
        </w:rPr>
        <w:t xml:space="preserve">.)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(</w:t>
      </w:r>
      <w:hyperlink r:id="rId8" w:tooltip="http://apps.who.int/iris/bitstream/handle/10665/182258/EB93_19_rus.pdf" w:history="1">
        <w:r>
          <w:rPr>
            <w:rStyle w:val="838"/>
            <w:sz w:val="22"/>
            <w:szCs w:val="22"/>
          </w:rPr>
          <w:t xml:space="preserve">http://apps.who.int/iris/bitstream/handle/10665/182258/EB93_19_rus.pdf</w:t>
        </w:r>
      </w:hyperlink>
      <w:r>
        <w:rPr>
          <w:sz w:val="22"/>
          <w:szCs w:val="22"/>
          <w:u w:val="single"/>
        </w:rPr>
        <w:t xml:space="preserve">)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line="150" w:lineRule="atLeast"/>
        <w:rPr>
          <w:sz w:val="22"/>
          <w:szCs w:val="22"/>
          <w:u w:val="single"/>
        </w:rPr>
      </w:pPr>
      <w:r>
        <w:rPr>
          <w:color w:val="000000"/>
          <w:sz w:val="22"/>
          <w:szCs w:val="22"/>
        </w:rPr>
        <w:t xml:space="preserve">10. Международные гармонизированные трехсторонние правила </w:t>
      </w:r>
      <w:r>
        <w:rPr>
          <w:color w:val="000000"/>
          <w:sz w:val="22"/>
          <w:szCs w:val="22"/>
          <w:lang w:val="en-US"/>
        </w:rPr>
        <w:t xml:space="preserve">Good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Clinical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Practice</w:t>
      </w:r>
      <w:r>
        <w:rPr>
          <w:color w:val="000000"/>
          <w:sz w:val="22"/>
          <w:szCs w:val="22"/>
        </w:rPr>
        <w:t xml:space="preserve"> (</w:t>
      </w:r>
      <w:r>
        <w:rPr>
          <w:color w:val="000000"/>
          <w:sz w:val="22"/>
          <w:szCs w:val="22"/>
          <w:lang w:val="en-US"/>
        </w:rPr>
        <w:t xml:space="preserve">ICH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Harmonized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Tripartite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Guedeline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for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Good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Clinical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Practice</w:t>
      </w:r>
      <w:r>
        <w:rPr>
          <w:color w:val="000000"/>
          <w:sz w:val="22"/>
          <w:szCs w:val="22"/>
        </w:rPr>
        <w:t xml:space="preserve">, сокращенно – </w:t>
      </w:r>
      <w:r>
        <w:rPr>
          <w:color w:val="000000"/>
          <w:sz w:val="22"/>
          <w:szCs w:val="22"/>
          <w:lang w:val="en-US"/>
        </w:rPr>
        <w:t xml:space="preserve">ICH</w:t>
      </w:r>
      <w:r>
        <w:rPr>
          <w:color w:val="000000"/>
          <w:sz w:val="22"/>
          <w:szCs w:val="22"/>
        </w:rPr>
        <w:t xml:space="preserve"> </w:t>
      </w:r>
      <w:r>
        <w:rPr>
          <w:color w:val="000000"/>
          <w:sz w:val="22"/>
          <w:szCs w:val="22"/>
          <w:lang w:val="en-US"/>
        </w:rPr>
        <w:t xml:space="preserve">GSP</w:t>
      </w:r>
      <w:r>
        <w:rPr>
          <w:color w:val="000000"/>
          <w:sz w:val="22"/>
          <w:szCs w:val="22"/>
        </w:rPr>
        <w:t xml:space="preserve">).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(</w:t>
      </w:r>
      <w:hyperlink r:id="rId9" w:tooltip="http://www.eurasiancommission.org/ru/act/texnreg/deptexreg/konsultComitet/Documents/GCP_версия%204%20ЕАЭС%2021.11.2014%20на%20сайт.pdf" w:history="1">
        <w:r>
          <w:rPr>
            <w:rStyle w:val="838"/>
            <w:sz w:val="22"/>
            <w:szCs w:val="22"/>
          </w:rPr>
          <w:t xml:space="preserve">http://www.eurasiancommission.org/ru/act/texnreg/deptexreg/konsultComitet/Documents/GCP_версия%204%20ЕАЭС%2021.11.2014%20на%20сайт.pdf</w:t>
        </w:r>
      </w:hyperlink>
      <w:r>
        <w:rPr>
          <w:sz w:val="22"/>
          <w:szCs w:val="22"/>
          <w:u w:val="single"/>
        </w:rPr>
        <w:t xml:space="preserve">)</w:t>
      </w:r>
      <w:r>
        <w:rPr>
          <w:sz w:val="22"/>
          <w:szCs w:val="22"/>
          <w:u w:val="single"/>
        </w:rPr>
      </w:r>
      <w:r>
        <w:rPr>
          <w:sz w:val="22"/>
          <w:szCs w:val="22"/>
          <w:u w:val="single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11. Межгосударственный стандарт ГОСТ 33044-2014 «Принципы надлежащей лабораторной практики», введен в действие приказом Федерального агентства по техническому регулированию и метрологии от 20.11.2014 № 1700-ст.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(http://</w:t>
      </w:r>
      <w:r>
        <w:rPr>
          <w:sz w:val="22"/>
          <w:szCs w:val="22"/>
          <w:u w:val="single"/>
          <w:lang w:val="en-US"/>
        </w:rPr>
        <w:t xml:space="preserve">docs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cntd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ru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document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</w:rPr>
        <w:t xml:space="preserve">1200115791)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12. </w:t>
      </w:r>
      <w:r>
        <w:rPr>
          <w:sz w:val="22"/>
          <w:szCs w:val="22"/>
        </w:rPr>
        <w:t xml:space="preserve">Руководства ВОЗ для работы Комитетов по Этике, проводящих экспертизу биомедицинских </w:t>
      </w:r>
      <w:r>
        <w:rPr>
          <w:color w:val="000000"/>
          <w:sz w:val="22"/>
          <w:szCs w:val="22"/>
        </w:rPr>
        <w:t xml:space="preserve">исследований ВОЗ.</w:t>
      </w:r>
      <w:r>
        <w:rPr>
          <w:color w:val="000000"/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(http://</w:t>
      </w:r>
      <w:r>
        <w:rPr>
          <w:sz w:val="22"/>
          <w:szCs w:val="22"/>
          <w:u w:val="single"/>
          <w:lang w:val="en-US"/>
        </w:rPr>
        <w:t xml:space="preserve">online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zakon</w:t>
      </w:r>
      <w:r>
        <w:rPr>
          <w:sz w:val="22"/>
          <w:szCs w:val="22"/>
          <w:u w:val="single"/>
        </w:rPr>
        <w:t xml:space="preserve">.</w:t>
      </w:r>
      <w:r>
        <w:rPr>
          <w:sz w:val="22"/>
          <w:szCs w:val="22"/>
          <w:u w:val="single"/>
          <w:lang w:val="en-US"/>
        </w:rPr>
        <w:t xml:space="preserve">kz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  <w:lang w:val="en-US"/>
        </w:rPr>
        <w:t xml:space="preserve">Document</w:t>
      </w:r>
      <w:r>
        <w:rPr>
          <w:sz w:val="22"/>
          <w:szCs w:val="22"/>
          <w:u w:val="single"/>
        </w:rPr>
        <w:t xml:space="preserve">/</w:t>
      </w:r>
      <w:r>
        <w:rPr>
          <w:sz w:val="22"/>
          <w:szCs w:val="22"/>
          <w:u w:val="single"/>
        </w:rPr>
        <w:t xml:space="preserve">?</w:t>
      </w:r>
      <w:r>
        <w:rPr>
          <w:sz w:val="22"/>
          <w:szCs w:val="22"/>
          <w:u w:val="single"/>
          <w:lang w:val="en-US"/>
        </w:rPr>
        <w:t xml:space="preserve">doc</w:t>
      </w:r>
      <w:r>
        <w:rPr>
          <w:sz w:val="22"/>
          <w:szCs w:val="22"/>
          <w:u w:val="single"/>
        </w:rPr>
        <w:t xml:space="preserve">_</w:t>
      </w:r>
      <w:r>
        <w:rPr>
          <w:sz w:val="22"/>
          <w:szCs w:val="22"/>
          <w:u w:val="single"/>
          <w:lang w:val="en-US"/>
        </w:rPr>
        <w:t xml:space="preserve">id</w:t>
      </w:r>
      <w:r>
        <w:rPr>
          <w:sz w:val="22"/>
          <w:szCs w:val="22"/>
          <w:u w:val="single"/>
        </w:rPr>
        <w:t xml:space="preserve">=31661794#</w:t>
      </w:r>
      <w:r>
        <w:rPr>
          <w:sz w:val="22"/>
          <w:szCs w:val="22"/>
          <w:u w:val="single"/>
          <w:lang w:val="en-US"/>
        </w:rPr>
        <w:t xml:space="preserve">pos</w:t>
      </w:r>
      <w:r>
        <w:rPr>
          <w:sz w:val="22"/>
          <w:szCs w:val="22"/>
          <w:u w:val="single"/>
        </w:rPr>
        <w:t xml:space="preserve">=30</w:t>
      </w:r>
      <w:r>
        <w:rPr>
          <w:sz w:val="22"/>
          <w:szCs w:val="22"/>
          <w:u w:val="single"/>
        </w:rPr>
        <w:t xml:space="preserve">;</w:t>
      </w:r>
      <w:r>
        <w:rPr>
          <w:sz w:val="22"/>
          <w:szCs w:val="22"/>
          <w:u w:val="single"/>
        </w:rPr>
        <w:t xml:space="preserve">-59)</w:t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13. </w:t>
      </w:r>
      <w:hyperlink r:id="rId10" w:tooltip="https://base.garant.ru/71936226/" w:history="1">
        <w:r>
          <w:rPr>
            <w:sz w:val="22"/>
            <w:szCs w:val="22"/>
          </w:rPr>
          <w:t xml:space="preserve">Регламент Европ</w:t>
        </w:r>
        <w:r>
          <w:rPr>
            <w:sz w:val="22"/>
            <w:szCs w:val="22"/>
          </w:rPr>
          <w:t xml:space="preserve">ейского Парламента и Совета Европейского Союза 2016/679 от 27 апреля 2016 г. о защите физических лиц при обработке персональных данных и о свободном обращении таких данных, а также об отмене Директивы 95/46/ЕС (Общий Регламент о защите персональных данных </w:t>
        </w:r>
        <w:r>
          <w:rPr>
            <w:sz w:val="22"/>
            <w:szCs w:val="22"/>
          </w:rPr>
          <w:t xml:space="preserve">/</w:t>
        </w:r>
        <w:r>
          <w:rPr>
            <w:sz w:val="22"/>
            <w:szCs w:val="22"/>
          </w:rPr>
          <w:t xml:space="preserve"> General Data Protection Regulation /GDPR)</w:t>
        </w:r>
      </w:hyperlink>
      <w:r>
        <w:rPr>
          <w:sz w:val="22"/>
          <w:szCs w:val="22"/>
        </w:rPr>
        <w:t xml:space="preserve"> (вступил в силу 25 мая 2018 г. (</w:t>
      </w:r>
      <w:r>
        <w:rPr>
          <w:sz w:val="22"/>
          <w:szCs w:val="22"/>
          <w:lang w:val="en-US"/>
        </w:rPr>
        <w:t xml:space="preserve">https</w:t>
      </w:r>
      <w:r>
        <w:rPr>
          <w:sz w:val="22"/>
          <w:szCs w:val="22"/>
        </w:rPr>
        <w:t xml:space="preserve">://</w:t>
      </w:r>
      <w:r>
        <w:rPr>
          <w:sz w:val="22"/>
          <w:szCs w:val="22"/>
          <w:lang w:val="en-US"/>
        </w:rPr>
        <w:t xml:space="preserve">base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lang w:val="en-US"/>
        </w:rPr>
        <w:t xml:space="preserve">garant</w:t>
      </w:r>
      <w:r>
        <w:rPr>
          <w:sz w:val="22"/>
          <w:szCs w:val="22"/>
        </w:rPr>
        <w:t xml:space="preserve">.</w:t>
      </w:r>
      <w:r>
        <w:rPr>
          <w:sz w:val="22"/>
          <w:szCs w:val="22"/>
          <w:lang w:val="en-US"/>
        </w:rPr>
        <w:t xml:space="preserve">ru</w:t>
      </w:r>
      <w:r>
        <w:rPr>
          <w:sz w:val="22"/>
          <w:szCs w:val="22"/>
        </w:rPr>
        <w:t xml:space="preserve">/71936226/.)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  <w:spacing w:line="150" w:lineRule="atLeas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  <w:r>
        <w:rPr>
          <w:color w:val="000000"/>
          <w:sz w:val="22"/>
          <w:szCs w:val="22"/>
        </w:rPr>
      </w:r>
    </w:p>
    <w:p>
      <w:pPr>
        <w:jc w:val="both"/>
        <w:spacing w:line="150" w:lineRule="atLeast"/>
        <w:rPr>
          <w:sz w:val="22"/>
          <w:szCs w:val="22"/>
        </w:rPr>
      </w:pPr>
      <w:r>
        <w:rPr>
          <w:color w:val="000000"/>
          <w:sz w:val="22"/>
          <w:szCs w:val="22"/>
        </w:rPr>
        <w:t xml:space="preserve">14. </w:t>
      </w:r>
      <w:r>
        <w:rPr>
          <w:color w:val="000000"/>
          <w:sz w:val="22"/>
          <w:szCs w:val="22"/>
        </w:rPr>
        <w:t xml:space="preserve">Интегрированное дополнение к ICH E6(R1</w:t>
      </w:r>
      <w:r>
        <w:rPr>
          <w:color w:val="000000"/>
          <w:sz w:val="22"/>
          <w:szCs w:val="22"/>
        </w:rPr>
        <w:t xml:space="preserve">):  Руководство</w:t>
      </w:r>
      <w:r>
        <w:rPr>
          <w:color w:val="000000"/>
          <w:sz w:val="22"/>
          <w:szCs w:val="22"/>
        </w:rPr>
        <w:t xml:space="preserve"> по надлежащей клинической практике  E6(R2)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  <w:t xml:space="preserve"> Текущая версия Этапа 4</w:t>
      </w:r>
      <w:r>
        <w:rPr>
          <w:color w:val="000000"/>
          <w:sz w:val="22"/>
          <w:szCs w:val="22"/>
        </w:rPr>
        <w:t xml:space="preserve">.</w:t>
      </w:r>
      <w:r>
        <w:rPr>
          <w:color w:val="000000"/>
          <w:sz w:val="22"/>
          <w:szCs w:val="22"/>
        </w:rPr>
        <w:t xml:space="preserve"> Дата: 9 ноября 2016 г. </w:t>
      </w:r>
      <w:r>
        <w:rPr>
          <w:sz w:val="22"/>
          <w:szCs w:val="22"/>
        </w:rPr>
        <w:t xml:space="preserve">(</w:t>
      </w:r>
      <w:hyperlink r:id="rId11" w:tooltip="http://acto-russia.org/files/rus_ICH_GCP(R2)_25102017.pdf)" w:history="1">
        <w:r>
          <w:rPr>
            <w:rStyle w:val="838"/>
            <w:sz w:val="22"/>
            <w:szCs w:val="22"/>
          </w:rPr>
          <w:t xml:space="preserve">http://acto-russia.org/files/rus_ICH_GCP(R2)_25102017.pdf)</w:t>
        </w:r>
      </w:hyperlink>
      <w:r>
        <w:rPr>
          <w:sz w:val="22"/>
          <w:szCs w:val="22"/>
        </w:rPr>
        <w:t xml:space="preserve">.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r/>
      <w:bookmarkStart w:id="2" w:name="_GoBack"/>
      <w:r/>
      <w:bookmarkEnd w:id="2"/>
      <w:r/>
      <w:r/>
    </w:p>
    <w:sectPr>
      <w:footnotePr/>
      <w:endnotePr/>
      <w:type w:val="nextPage"/>
      <w:pgSz w:w="11906" w:h="16838" w:orient="portrait"/>
      <w:pgMar w:top="1134" w:right="850" w:bottom="1134" w:left="1701" w:header="708" w:footer="708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654">
    <w:name w:val="Heading 1 Char"/>
    <w:basedOn w:val="832"/>
    <w:link w:val="830"/>
    <w:uiPriority w:val="9"/>
    <w:rPr>
      <w:rFonts w:ascii="Arial" w:hAnsi="Arial" w:eastAsia="Arial" w:cs="Arial"/>
      <w:sz w:val="40"/>
      <w:szCs w:val="40"/>
    </w:rPr>
  </w:style>
  <w:style w:type="paragraph" w:styleId="655">
    <w:name w:val="Heading 2"/>
    <w:basedOn w:val="829"/>
    <w:next w:val="829"/>
    <w:link w:val="656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6">
    <w:name w:val="Heading 2 Char"/>
    <w:basedOn w:val="832"/>
    <w:link w:val="655"/>
    <w:uiPriority w:val="9"/>
    <w:rPr>
      <w:rFonts w:ascii="Arial" w:hAnsi="Arial" w:eastAsia="Arial" w:cs="Arial"/>
      <w:sz w:val="34"/>
    </w:rPr>
  </w:style>
  <w:style w:type="paragraph" w:styleId="657">
    <w:name w:val="Heading 3"/>
    <w:basedOn w:val="829"/>
    <w:next w:val="829"/>
    <w:link w:val="658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8">
    <w:name w:val="Heading 3 Char"/>
    <w:basedOn w:val="832"/>
    <w:link w:val="657"/>
    <w:uiPriority w:val="9"/>
    <w:rPr>
      <w:rFonts w:ascii="Arial" w:hAnsi="Arial" w:eastAsia="Arial" w:cs="Arial"/>
      <w:sz w:val="30"/>
      <w:szCs w:val="30"/>
    </w:rPr>
  </w:style>
  <w:style w:type="character" w:styleId="659">
    <w:name w:val="Heading 4 Char"/>
    <w:basedOn w:val="832"/>
    <w:link w:val="831"/>
    <w:uiPriority w:val="9"/>
    <w:rPr>
      <w:rFonts w:ascii="Arial" w:hAnsi="Arial" w:eastAsia="Arial" w:cs="Arial"/>
      <w:b/>
      <w:bCs/>
      <w:sz w:val="26"/>
      <w:szCs w:val="26"/>
    </w:rPr>
  </w:style>
  <w:style w:type="paragraph" w:styleId="660">
    <w:name w:val="Heading 5"/>
    <w:basedOn w:val="829"/>
    <w:next w:val="829"/>
    <w:link w:val="66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1">
    <w:name w:val="Heading 5 Char"/>
    <w:basedOn w:val="832"/>
    <w:link w:val="660"/>
    <w:uiPriority w:val="9"/>
    <w:rPr>
      <w:rFonts w:ascii="Arial" w:hAnsi="Arial" w:eastAsia="Arial" w:cs="Arial"/>
      <w:b/>
      <w:bCs/>
      <w:sz w:val="24"/>
      <w:szCs w:val="24"/>
    </w:rPr>
  </w:style>
  <w:style w:type="paragraph" w:styleId="662">
    <w:name w:val="Heading 6"/>
    <w:basedOn w:val="829"/>
    <w:next w:val="829"/>
    <w:link w:val="66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3">
    <w:name w:val="Heading 6 Char"/>
    <w:basedOn w:val="832"/>
    <w:link w:val="662"/>
    <w:uiPriority w:val="9"/>
    <w:rPr>
      <w:rFonts w:ascii="Arial" w:hAnsi="Arial" w:eastAsia="Arial" w:cs="Arial"/>
      <w:b/>
      <w:bCs/>
      <w:sz w:val="22"/>
      <w:szCs w:val="22"/>
    </w:rPr>
  </w:style>
  <w:style w:type="paragraph" w:styleId="664">
    <w:name w:val="Heading 7"/>
    <w:basedOn w:val="829"/>
    <w:next w:val="829"/>
    <w:link w:val="66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5">
    <w:name w:val="Heading 7 Char"/>
    <w:basedOn w:val="832"/>
    <w:link w:val="66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6">
    <w:name w:val="Heading 8"/>
    <w:basedOn w:val="829"/>
    <w:next w:val="829"/>
    <w:link w:val="66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7">
    <w:name w:val="Heading 8 Char"/>
    <w:basedOn w:val="832"/>
    <w:link w:val="666"/>
    <w:uiPriority w:val="9"/>
    <w:rPr>
      <w:rFonts w:ascii="Arial" w:hAnsi="Arial" w:eastAsia="Arial" w:cs="Arial"/>
      <w:i/>
      <w:iCs/>
      <w:sz w:val="22"/>
      <w:szCs w:val="22"/>
    </w:rPr>
  </w:style>
  <w:style w:type="paragraph" w:styleId="668">
    <w:name w:val="Heading 9"/>
    <w:basedOn w:val="829"/>
    <w:next w:val="829"/>
    <w:link w:val="66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69">
    <w:name w:val="Heading 9 Char"/>
    <w:basedOn w:val="832"/>
    <w:link w:val="668"/>
    <w:uiPriority w:val="9"/>
    <w:rPr>
      <w:rFonts w:ascii="Arial" w:hAnsi="Arial" w:eastAsia="Arial" w:cs="Arial"/>
      <w:i/>
      <w:iCs/>
      <w:sz w:val="21"/>
      <w:szCs w:val="21"/>
    </w:rPr>
  </w:style>
  <w:style w:type="paragraph" w:styleId="670">
    <w:name w:val="List Paragraph"/>
    <w:basedOn w:val="829"/>
    <w:uiPriority w:val="34"/>
    <w:qFormat/>
    <w:pPr>
      <w:contextualSpacing/>
      <w:ind w:left="720"/>
    </w:pPr>
  </w:style>
  <w:style w:type="paragraph" w:styleId="671">
    <w:name w:val="No Spacing"/>
    <w:uiPriority w:val="1"/>
    <w:qFormat/>
    <w:pPr>
      <w:spacing w:before="0" w:after="0" w:line="240" w:lineRule="auto"/>
    </w:pPr>
  </w:style>
  <w:style w:type="paragraph" w:styleId="672">
    <w:name w:val="Title"/>
    <w:basedOn w:val="829"/>
    <w:next w:val="829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basedOn w:val="832"/>
    <w:link w:val="672"/>
    <w:uiPriority w:val="10"/>
    <w:rPr>
      <w:sz w:val="48"/>
      <w:szCs w:val="48"/>
    </w:rPr>
  </w:style>
  <w:style w:type="paragraph" w:styleId="674">
    <w:name w:val="Subtitle"/>
    <w:basedOn w:val="829"/>
    <w:next w:val="829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basedOn w:val="832"/>
    <w:link w:val="674"/>
    <w:uiPriority w:val="11"/>
    <w:rPr>
      <w:sz w:val="24"/>
      <w:szCs w:val="24"/>
    </w:rPr>
  </w:style>
  <w:style w:type="paragraph" w:styleId="676">
    <w:name w:val="Quote"/>
    <w:basedOn w:val="829"/>
    <w:next w:val="829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29"/>
    <w:next w:val="829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29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basedOn w:val="832"/>
    <w:link w:val="680"/>
    <w:uiPriority w:val="99"/>
  </w:style>
  <w:style w:type="paragraph" w:styleId="682">
    <w:name w:val="Footer"/>
    <w:basedOn w:val="829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basedOn w:val="832"/>
    <w:link w:val="682"/>
    <w:uiPriority w:val="99"/>
  </w:style>
  <w:style w:type="paragraph" w:styleId="684">
    <w:name w:val="Caption"/>
    <w:basedOn w:val="829"/>
    <w:next w:val="829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3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3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paragraph" w:styleId="812">
    <w:name w:val="footnote text"/>
    <w:basedOn w:val="829"/>
    <w:link w:val="813"/>
    <w:uiPriority w:val="99"/>
    <w:semiHidden/>
    <w:unhideWhenUsed/>
    <w:pPr>
      <w:spacing w:after="40" w:line="240" w:lineRule="auto"/>
    </w:pPr>
    <w:rPr>
      <w:sz w:val="18"/>
    </w:rPr>
  </w:style>
  <w:style w:type="character" w:styleId="813">
    <w:name w:val="Footnote Text Char"/>
    <w:link w:val="812"/>
    <w:uiPriority w:val="99"/>
    <w:rPr>
      <w:sz w:val="18"/>
    </w:rPr>
  </w:style>
  <w:style w:type="character" w:styleId="814">
    <w:name w:val="footnote reference"/>
    <w:basedOn w:val="832"/>
    <w:uiPriority w:val="99"/>
    <w:unhideWhenUsed/>
    <w:rPr>
      <w:vertAlign w:val="superscript"/>
    </w:rPr>
  </w:style>
  <w:style w:type="paragraph" w:styleId="815">
    <w:name w:val="endnote text"/>
    <w:basedOn w:val="829"/>
    <w:link w:val="816"/>
    <w:uiPriority w:val="99"/>
    <w:semiHidden/>
    <w:unhideWhenUsed/>
    <w:pPr>
      <w:spacing w:after="0" w:line="240" w:lineRule="auto"/>
    </w:pPr>
    <w:rPr>
      <w:sz w:val="20"/>
    </w:rPr>
  </w:style>
  <w:style w:type="character" w:styleId="816">
    <w:name w:val="Endnote Text Char"/>
    <w:link w:val="815"/>
    <w:uiPriority w:val="99"/>
    <w:rPr>
      <w:sz w:val="20"/>
    </w:rPr>
  </w:style>
  <w:style w:type="character" w:styleId="817">
    <w:name w:val="endnote reference"/>
    <w:basedOn w:val="832"/>
    <w:uiPriority w:val="99"/>
    <w:semiHidden/>
    <w:unhideWhenUsed/>
    <w:rPr>
      <w:vertAlign w:val="superscript"/>
    </w:rPr>
  </w:style>
  <w:style w:type="paragraph" w:styleId="818">
    <w:name w:val="toc 1"/>
    <w:basedOn w:val="829"/>
    <w:next w:val="829"/>
    <w:uiPriority w:val="39"/>
    <w:unhideWhenUsed/>
    <w:pPr>
      <w:ind w:left="0" w:right="0" w:firstLine="0"/>
      <w:spacing w:after="57"/>
    </w:pPr>
  </w:style>
  <w:style w:type="paragraph" w:styleId="819">
    <w:name w:val="toc 2"/>
    <w:basedOn w:val="829"/>
    <w:next w:val="829"/>
    <w:uiPriority w:val="39"/>
    <w:unhideWhenUsed/>
    <w:pPr>
      <w:ind w:left="283" w:right="0" w:firstLine="0"/>
      <w:spacing w:after="57"/>
    </w:pPr>
  </w:style>
  <w:style w:type="paragraph" w:styleId="820">
    <w:name w:val="toc 3"/>
    <w:basedOn w:val="829"/>
    <w:next w:val="829"/>
    <w:uiPriority w:val="39"/>
    <w:unhideWhenUsed/>
    <w:pPr>
      <w:ind w:left="567" w:right="0" w:firstLine="0"/>
      <w:spacing w:after="57"/>
    </w:pPr>
  </w:style>
  <w:style w:type="paragraph" w:styleId="821">
    <w:name w:val="toc 4"/>
    <w:basedOn w:val="829"/>
    <w:next w:val="829"/>
    <w:uiPriority w:val="39"/>
    <w:unhideWhenUsed/>
    <w:pPr>
      <w:ind w:left="850" w:right="0" w:firstLine="0"/>
      <w:spacing w:after="57"/>
    </w:pPr>
  </w:style>
  <w:style w:type="paragraph" w:styleId="822">
    <w:name w:val="toc 5"/>
    <w:basedOn w:val="829"/>
    <w:next w:val="829"/>
    <w:uiPriority w:val="39"/>
    <w:unhideWhenUsed/>
    <w:pPr>
      <w:ind w:left="1134" w:right="0" w:firstLine="0"/>
      <w:spacing w:after="57"/>
    </w:pPr>
  </w:style>
  <w:style w:type="paragraph" w:styleId="823">
    <w:name w:val="toc 6"/>
    <w:basedOn w:val="829"/>
    <w:next w:val="829"/>
    <w:uiPriority w:val="39"/>
    <w:unhideWhenUsed/>
    <w:pPr>
      <w:ind w:left="1417" w:right="0" w:firstLine="0"/>
      <w:spacing w:after="57"/>
    </w:pPr>
  </w:style>
  <w:style w:type="paragraph" w:styleId="824">
    <w:name w:val="toc 7"/>
    <w:basedOn w:val="829"/>
    <w:next w:val="829"/>
    <w:uiPriority w:val="39"/>
    <w:unhideWhenUsed/>
    <w:pPr>
      <w:ind w:left="1701" w:right="0" w:firstLine="0"/>
      <w:spacing w:after="57"/>
    </w:pPr>
  </w:style>
  <w:style w:type="paragraph" w:styleId="825">
    <w:name w:val="toc 8"/>
    <w:basedOn w:val="829"/>
    <w:next w:val="829"/>
    <w:uiPriority w:val="39"/>
    <w:unhideWhenUsed/>
    <w:pPr>
      <w:ind w:left="1984" w:right="0" w:firstLine="0"/>
      <w:spacing w:after="57"/>
    </w:pPr>
  </w:style>
  <w:style w:type="paragraph" w:styleId="826">
    <w:name w:val="toc 9"/>
    <w:basedOn w:val="829"/>
    <w:next w:val="829"/>
    <w:uiPriority w:val="39"/>
    <w:unhideWhenUsed/>
    <w:pPr>
      <w:ind w:left="2268" w:right="0" w:firstLine="0"/>
      <w:spacing w:after="57"/>
    </w:pPr>
  </w:style>
  <w:style w:type="paragraph" w:styleId="827">
    <w:name w:val="TOC Heading"/>
    <w:uiPriority w:val="39"/>
    <w:unhideWhenUsed/>
  </w:style>
  <w:style w:type="paragraph" w:styleId="828">
    <w:name w:val="table of figures"/>
    <w:basedOn w:val="829"/>
    <w:next w:val="829"/>
    <w:uiPriority w:val="99"/>
    <w:unhideWhenUsed/>
    <w:pPr>
      <w:spacing w:after="0" w:afterAutospacing="0"/>
    </w:pPr>
  </w:style>
  <w:style w:type="paragraph" w:styleId="829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830">
    <w:name w:val="Heading 1"/>
    <w:basedOn w:val="829"/>
    <w:next w:val="829"/>
    <w:link w:val="835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831">
    <w:name w:val="Heading 4"/>
    <w:basedOn w:val="829"/>
    <w:next w:val="829"/>
    <w:link w:val="836"/>
    <w:semiHidden/>
    <w:unhideWhenUsed/>
    <w:qFormat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styleId="832" w:default="1">
    <w:name w:val="Default Paragraph Font"/>
    <w:uiPriority w:val="1"/>
    <w:semiHidden/>
    <w:unhideWhenUsed/>
  </w:style>
  <w:style w:type="table" w:styleId="833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4" w:default="1">
    <w:name w:val="No List"/>
    <w:uiPriority w:val="99"/>
    <w:semiHidden/>
    <w:unhideWhenUsed/>
  </w:style>
  <w:style w:type="character" w:styleId="835" w:customStyle="1">
    <w:name w:val="Заголовок 1 Знак"/>
    <w:basedOn w:val="832"/>
    <w:link w:val="830"/>
    <w:rPr>
      <w:rFonts w:ascii="Arial" w:hAnsi="Arial" w:eastAsia="Times New Roman" w:cs="Arial"/>
      <w:b/>
      <w:bCs/>
      <w:sz w:val="32"/>
      <w:szCs w:val="32"/>
      <w:lang w:eastAsia="ru-RU"/>
    </w:rPr>
  </w:style>
  <w:style w:type="character" w:styleId="836" w:customStyle="1">
    <w:name w:val="Заголовок 4 Знак"/>
    <w:basedOn w:val="832"/>
    <w:link w:val="831"/>
    <w:semiHidden/>
    <w:rPr>
      <w:rFonts w:ascii="Calibri" w:hAnsi="Calibri" w:eastAsia="Times New Roman" w:cs="Times New Roman"/>
      <w:b/>
      <w:bCs/>
      <w:sz w:val="28"/>
      <w:szCs w:val="28"/>
      <w:lang w:eastAsia="ru-RU"/>
    </w:rPr>
  </w:style>
  <w:style w:type="paragraph" w:styleId="837" w:customStyle="1">
    <w:name w:val="pcenter"/>
    <w:basedOn w:val="829"/>
    <w:pPr>
      <w:spacing w:before="100" w:beforeAutospacing="1" w:after="100" w:afterAutospacing="1"/>
    </w:pPr>
  </w:style>
  <w:style w:type="character" w:styleId="838">
    <w:name w:val="Hyperlink"/>
    <w:basedOn w:val="832"/>
    <w:uiPriority w:val="99"/>
    <w:unhideWhenUsed/>
    <w:rPr>
      <w:color w:val="0563c1" w:themeColor="hyperlink"/>
      <w:u w:val="singl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yperlink" Target="http://apps.who.int/iris/bitstream/handle/10665/182258/EB93_19_rus.pdf" TargetMode="External"/><Relationship Id="rId9" Type="http://schemas.openxmlformats.org/officeDocument/2006/relationships/hyperlink" Target="http://www.eurasiancommission.org/ru/act/texnreg/deptexreg/konsultComitet/Documents/GCP_&#1074;&#1077;&#1088;&#1089;&#1080;&#1103;%204%20&#1045;&#1040;&#1069;&#1057;%2021.11.2014%20&#1085;&#1072;%20&#1089;&#1072;&#1081;&#1090;.pdf" TargetMode="External"/><Relationship Id="rId10" Type="http://schemas.openxmlformats.org/officeDocument/2006/relationships/hyperlink" Target="https://base.garant.ru/71936226/" TargetMode="External"/><Relationship Id="rId11" Type="http://schemas.openxmlformats.org/officeDocument/2006/relationships/hyperlink" Target="http://acto-russia.org/files/rus_ICH_GCP(R2)_25102017.pdf)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R7-Office/2024.1.1.375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HomeNET</dc:creator>
  <cp:keywords/>
  <dc:description/>
  <cp:lastModifiedBy>ЛЭК КГМУ</cp:lastModifiedBy>
  <cp:revision>3</cp:revision>
  <dcterms:created xsi:type="dcterms:W3CDTF">2025-05-07T10:57:00Z</dcterms:created>
  <dcterms:modified xsi:type="dcterms:W3CDTF">2025-06-09T11:37:28Z</dcterms:modified>
</cp:coreProperties>
</file>