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0B9" w:rsidRPr="002A30B9" w:rsidRDefault="002A30B9" w:rsidP="002A30B9">
      <w:pPr>
        <w:spacing w:after="300" w:line="240" w:lineRule="auto"/>
        <w:rPr>
          <w:rFonts w:ascii="Times New Roman" w:eastAsia="Times New Roman" w:hAnsi="Times New Roman" w:cs="Times New Roman"/>
          <w:sz w:val="24"/>
          <w:szCs w:val="24"/>
          <w:lang w:eastAsia="ru-RU"/>
        </w:rPr>
      </w:pPr>
      <w:bookmarkStart w:id="0" w:name="_GoBack"/>
      <w:bookmarkEnd w:id="0"/>
      <w:r w:rsidRPr="002A30B9">
        <w:rPr>
          <w:rFonts w:ascii="Times New Roman" w:eastAsia="Times New Roman" w:hAnsi="Times New Roman" w:cs="Times New Roman"/>
          <w:sz w:val="24"/>
          <w:szCs w:val="24"/>
          <w:lang w:eastAsia="ru-RU"/>
        </w:rPr>
        <w:pict>
          <v:rect id="_x0000_i1025" style="width:0;height:1.5pt" o:hralign="center" o:hrstd="t" o:hrnoshade="t" o:hr="t" stroked="f"/>
        </w:pict>
      </w:r>
    </w:p>
    <w:p w:rsidR="002A30B9" w:rsidRPr="002A30B9" w:rsidRDefault="002A30B9" w:rsidP="002A30B9">
      <w:pPr>
        <w:spacing w:after="0" w:line="293" w:lineRule="atLeast"/>
        <w:rPr>
          <w:rFonts w:ascii="Arial" w:eastAsia="Times New Roman" w:hAnsi="Arial" w:cs="Arial"/>
          <w:color w:val="000000"/>
          <w:sz w:val="23"/>
          <w:szCs w:val="23"/>
          <w:lang w:eastAsia="ru-RU"/>
        </w:rPr>
      </w:pPr>
      <w:bookmarkStart w:id="1" w:name="0rbP8M0WX4Qr"/>
      <w:bookmarkEnd w:id="1"/>
    </w:p>
    <w:p w:rsidR="002A30B9" w:rsidRPr="002A30B9" w:rsidRDefault="002A30B9" w:rsidP="002A30B9">
      <w:pPr>
        <w:spacing w:after="0" w:line="293" w:lineRule="atLeast"/>
        <w:jc w:val="center"/>
        <w:rPr>
          <w:rFonts w:ascii="Arial" w:eastAsia="Times New Roman" w:hAnsi="Arial" w:cs="Arial"/>
          <w:b/>
          <w:bCs/>
          <w:color w:val="333333"/>
          <w:sz w:val="23"/>
          <w:szCs w:val="23"/>
          <w:lang w:eastAsia="ru-RU"/>
        </w:rPr>
      </w:pPr>
      <w:bookmarkStart w:id="2" w:name="100001"/>
      <w:bookmarkEnd w:id="2"/>
      <w:r w:rsidRPr="002A30B9">
        <w:rPr>
          <w:rFonts w:ascii="Arial" w:eastAsia="Times New Roman" w:hAnsi="Arial" w:cs="Arial"/>
          <w:b/>
          <w:bCs/>
          <w:color w:val="333333"/>
          <w:sz w:val="23"/>
          <w:szCs w:val="23"/>
          <w:lang w:eastAsia="ru-RU"/>
        </w:rPr>
        <w:t>МИНИСТЕРСТВО ЗДРАВООХРАНЕНИЯ РОССИЙСКОЙ ФЕДЕРАЦИИ</w:t>
      </w:r>
    </w:p>
    <w:p w:rsidR="002A30B9" w:rsidRPr="002A30B9" w:rsidRDefault="002A30B9" w:rsidP="002A30B9">
      <w:pPr>
        <w:spacing w:after="0" w:line="293" w:lineRule="atLeast"/>
        <w:jc w:val="center"/>
        <w:rPr>
          <w:rFonts w:ascii="Arial" w:eastAsia="Times New Roman" w:hAnsi="Arial" w:cs="Arial"/>
          <w:b/>
          <w:bCs/>
          <w:color w:val="333333"/>
          <w:sz w:val="23"/>
          <w:szCs w:val="23"/>
          <w:lang w:eastAsia="ru-RU"/>
        </w:rPr>
      </w:pPr>
      <w:bookmarkStart w:id="3" w:name="100002"/>
      <w:bookmarkEnd w:id="3"/>
      <w:r w:rsidRPr="002A30B9">
        <w:rPr>
          <w:rFonts w:ascii="Arial" w:eastAsia="Times New Roman" w:hAnsi="Arial" w:cs="Arial"/>
          <w:b/>
          <w:bCs/>
          <w:color w:val="333333"/>
          <w:sz w:val="23"/>
          <w:szCs w:val="23"/>
          <w:lang w:eastAsia="ru-RU"/>
        </w:rPr>
        <w:t>ПИСЬМО</w:t>
      </w:r>
    </w:p>
    <w:p w:rsidR="002A30B9" w:rsidRPr="002A30B9" w:rsidRDefault="002A30B9" w:rsidP="002A30B9">
      <w:pPr>
        <w:spacing w:after="300" w:line="293" w:lineRule="atLeast"/>
        <w:jc w:val="center"/>
        <w:rPr>
          <w:rFonts w:ascii="Arial" w:eastAsia="Times New Roman" w:hAnsi="Arial" w:cs="Arial"/>
          <w:b/>
          <w:bCs/>
          <w:color w:val="333333"/>
          <w:sz w:val="23"/>
          <w:szCs w:val="23"/>
          <w:lang w:eastAsia="ru-RU"/>
        </w:rPr>
      </w:pPr>
      <w:r w:rsidRPr="002A30B9">
        <w:rPr>
          <w:rFonts w:ascii="Arial" w:eastAsia="Times New Roman" w:hAnsi="Arial" w:cs="Arial"/>
          <w:b/>
          <w:bCs/>
          <w:color w:val="333333"/>
          <w:sz w:val="23"/>
          <w:szCs w:val="23"/>
          <w:lang w:eastAsia="ru-RU"/>
        </w:rPr>
        <w:t>от 27 марта 2020 г. N 20-1/И/2-3651</w:t>
      </w:r>
    </w:p>
    <w:p w:rsidR="002A30B9" w:rsidRPr="002A30B9" w:rsidRDefault="002A30B9" w:rsidP="002A30B9">
      <w:pPr>
        <w:spacing w:after="0" w:line="293" w:lineRule="atLeast"/>
        <w:jc w:val="center"/>
        <w:rPr>
          <w:rFonts w:ascii="Arial" w:eastAsia="Times New Roman" w:hAnsi="Arial" w:cs="Arial"/>
          <w:b/>
          <w:bCs/>
          <w:color w:val="333333"/>
          <w:sz w:val="23"/>
          <w:szCs w:val="23"/>
          <w:lang w:eastAsia="ru-RU"/>
        </w:rPr>
      </w:pPr>
      <w:bookmarkStart w:id="4" w:name="100003"/>
      <w:bookmarkEnd w:id="4"/>
      <w:r w:rsidRPr="002A30B9">
        <w:rPr>
          <w:rFonts w:ascii="Arial" w:eastAsia="Times New Roman" w:hAnsi="Arial" w:cs="Arial"/>
          <w:b/>
          <w:bCs/>
          <w:color w:val="333333"/>
          <w:sz w:val="23"/>
          <w:szCs w:val="23"/>
          <w:lang w:eastAsia="ru-RU"/>
        </w:rPr>
        <w:t>ПО ВОПРОСАМ</w:t>
      </w:r>
    </w:p>
    <w:p w:rsidR="002A30B9" w:rsidRPr="002A30B9" w:rsidRDefault="002A30B9" w:rsidP="002A30B9">
      <w:pPr>
        <w:spacing w:after="300" w:line="293" w:lineRule="atLeast"/>
        <w:jc w:val="center"/>
        <w:rPr>
          <w:rFonts w:ascii="Arial" w:eastAsia="Times New Roman" w:hAnsi="Arial" w:cs="Arial"/>
          <w:b/>
          <w:bCs/>
          <w:color w:val="333333"/>
          <w:sz w:val="23"/>
          <w:szCs w:val="23"/>
          <w:lang w:eastAsia="ru-RU"/>
        </w:rPr>
      </w:pPr>
      <w:proofErr w:type="spellStart"/>
      <w:r w:rsidRPr="002A30B9">
        <w:rPr>
          <w:rFonts w:ascii="Arial" w:eastAsia="Times New Roman" w:hAnsi="Arial" w:cs="Arial"/>
          <w:b/>
          <w:bCs/>
          <w:color w:val="333333"/>
          <w:sz w:val="23"/>
          <w:szCs w:val="23"/>
          <w:lang w:eastAsia="ru-RU"/>
        </w:rPr>
        <w:t>ПР</w:t>
      </w:r>
      <w:r w:rsidR="00131D2B">
        <w:rPr>
          <w:rFonts w:ascii="Arial" w:eastAsia="Times New Roman" w:hAnsi="Arial" w:cs="Arial"/>
          <w:b/>
          <w:bCs/>
          <w:color w:val="333333"/>
          <w:sz w:val="23"/>
          <w:szCs w:val="23"/>
          <w:lang w:eastAsia="ru-RU"/>
        </w:rPr>
        <w:t>о</w:t>
      </w:r>
      <w:r w:rsidRPr="002A30B9">
        <w:rPr>
          <w:rFonts w:ascii="Arial" w:eastAsia="Times New Roman" w:hAnsi="Arial" w:cs="Arial"/>
          <w:b/>
          <w:bCs/>
          <w:color w:val="333333"/>
          <w:sz w:val="23"/>
          <w:szCs w:val="23"/>
          <w:lang w:eastAsia="ru-RU"/>
        </w:rPr>
        <w:t>ВЕДЕНИЯ</w:t>
      </w:r>
      <w:proofErr w:type="spellEnd"/>
      <w:r w:rsidRPr="002A30B9">
        <w:rPr>
          <w:rFonts w:ascii="Arial" w:eastAsia="Times New Roman" w:hAnsi="Arial" w:cs="Arial"/>
          <w:b/>
          <w:bCs/>
          <w:color w:val="333333"/>
          <w:sz w:val="23"/>
          <w:szCs w:val="23"/>
          <w:lang w:eastAsia="ru-RU"/>
        </w:rPr>
        <w:t xml:space="preserve"> КЛИНИЧЕСКИХ ИССЛЕДОВАНИЙ ЛЕКАРСТВЕННЫХ</w:t>
      </w:r>
    </w:p>
    <w:p w:rsidR="002A30B9" w:rsidRPr="002A30B9" w:rsidRDefault="002A30B9" w:rsidP="002A30B9">
      <w:pPr>
        <w:spacing w:after="300" w:line="293" w:lineRule="atLeast"/>
        <w:jc w:val="center"/>
        <w:rPr>
          <w:rFonts w:ascii="Arial" w:eastAsia="Times New Roman" w:hAnsi="Arial" w:cs="Arial"/>
          <w:b/>
          <w:bCs/>
          <w:color w:val="333333"/>
          <w:sz w:val="23"/>
          <w:szCs w:val="23"/>
          <w:lang w:eastAsia="ru-RU"/>
        </w:rPr>
      </w:pPr>
      <w:r w:rsidRPr="002A30B9">
        <w:rPr>
          <w:rFonts w:ascii="Arial" w:eastAsia="Times New Roman" w:hAnsi="Arial" w:cs="Arial"/>
          <w:b/>
          <w:bCs/>
          <w:color w:val="333333"/>
          <w:sz w:val="23"/>
          <w:szCs w:val="23"/>
          <w:lang w:eastAsia="ru-RU"/>
        </w:rPr>
        <w:t>ПРЕПАРАТОВ В УСЛОВИЯХ ПАНДЕМИИ КОРОНАВИРУСА COVID-19</w:t>
      </w:r>
    </w:p>
    <w:p w:rsidR="002A30B9" w:rsidRPr="002A30B9" w:rsidRDefault="002A30B9" w:rsidP="002A30B9">
      <w:pPr>
        <w:spacing w:after="0" w:line="293" w:lineRule="atLeast"/>
        <w:rPr>
          <w:rFonts w:ascii="Arial" w:eastAsia="Times New Roman" w:hAnsi="Arial" w:cs="Arial"/>
          <w:color w:val="000000"/>
          <w:sz w:val="23"/>
          <w:szCs w:val="23"/>
          <w:lang w:eastAsia="ru-RU"/>
        </w:rPr>
      </w:pPr>
      <w:bookmarkStart w:id="5" w:name="100004"/>
      <w:bookmarkEnd w:id="5"/>
      <w:r w:rsidRPr="002A30B9">
        <w:rPr>
          <w:rFonts w:ascii="Arial" w:eastAsia="Times New Roman" w:hAnsi="Arial" w:cs="Arial"/>
          <w:color w:val="000000"/>
          <w:sz w:val="23"/>
          <w:szCs w:val="23"/>
          <w:lang w:eastAsia="ru-RU"/>
        </w:rPr>
        <w:t xml:space="preserve">В связи с объявлением Всемирной организацией здравоохранения вспышки нового типа </w:t>
      </w:r>
      <w:proofErr w:type="spellStart"/>
      <w:r w:rsidRPr="002A30B9">
        <w:rPr>
          <w:rFonts w:ascii="Arial" w:eastAsia="Times New Roman" w:hAnsi="Arial" w:cs="Arial"/>
          <w:color w:val="000000"/>
          <w:sz w:val="23"/>
          <w:szCs w:val="23"/>
          <w:lang w:eastAsia="ru-RU"/>
        </w:rPr>
        <w:t>коронавируса</w:t>
      </w:r>
      <w:proofErr w:type="spellEnd"/>
      <w:r w:rsidRPr="002A30B9">
        <w:rPr>
          <w:rFonts w:ascii="Arial" w:eastAsia="Times New Roman" w:hAnsi="Arial" w:cs="Arial"/>
          <w:color w:val="000000"/>
          <w:sz w:val="23"/>
          <w:szCs w:val="23"/>
          <w:lang w:eastAsia="ru-RU"/>
        </w:rPr>
        <w:t xml:space="preserve"> COVID-19 пандемией, введением в Российской Федерации режима повышенной готовности и с учетом текущей ситуации в субъектах Российской Федерации Министерство здравоохранения Российской Федерации принимает все возможные меры по сдерживанию распространения </w:t>
      </w:r>
      <w:proofErr w:type="spellStart"/>
      <w:r w:rsidRPr="002A30B9">
        <w:rPr>
          <w:rFonts w:ascii="Arial" w:eastAsia="Times New Roman" w:hAnsi="Arial" w:cs="Arial"/>
          <w:color w:val="000000"/>
          <w:sz w:val="23"/>
          <w:szCs w:val="23"/>
          <w:lang w:eastAsia="ru-RU"/>
        </w:rPr>
        <w:t>коронавирусной</w:t>
      </w:r>
      <w:proofErr w:type="spellEnd"/>
      <w:r w:rsidRPr="002A30B9">
        <w:rPr>
          <w:rFonts w:ascii="Arial" w:eastAsia="Times New Roman" w:hAnsi="Arial" w:cs="Arial"/>
          <w:color w:val="000000"/>
          <w:sz w:val="23"/>
          <w:szCs w:val="23"/>
          <w:lang w:eastAsia="ru-RU"/>
        </w:rPr>
        <w:t xml:space="preserve"> инфекции, направленные, в том числе на уменьшение частоты социальных контактов, которые могут способствовать распространению вируса.</w:t>
      </w:r>
    </w:p>
    <w:p w:rsidR="002A30B9" w:rsidRPr="002A30B9" w:rsidRDefault="002A30B9" w:rsidP="002A30B9">
      <w:pPr>
        <w:spacing w:after="0" w:line="293" w:lineRule="atLeast"/>
        <w:rPr>
          <w:rFonts w:ascii="Arial" w:eastAsia="Times New Roman" w:hAnsi="Arial" w:cs="Arial"/>
          <w:color w:val="000000"/>
          <w:sz w:val="23"/>
          <w:szCs w:val="23"/>
          <w:lang w:eastAsia="ru-RU"/>
        </w:rPr>
      </w:pPr>
      <w:bookmarkStart w:id="6" w:name="100005"/>
      <w:bookmarkEnd w:id="6"/>
      <w:r w:rsidRPr="002A30B9">
        <w:rPr>
          <w:rFonts w:ascii="Arial" w:eastAsia="Times New Roman" w:hAnsi="Arial" w:cs="Arial"/>
          <w:color w:val="000000"/>
          <w:sz w:val="23"/>
          <w:szCs w:val="23"/>
          <w:lang w:eastAsia="ru-RU"/>
        </w:rPr>
        <w:t>Условия напряженной эпидемической ситуации и ограничения, наложенные режимом повышенной готовности, могут повлиять на процессы проведения клинических исследований лекарственных препаратов, привести к трудностям в выполнении процедур протокола клинического исследования, касающихся обеспечения участников клинических исследований исследуемыми лекарственными препаратами или соблюдения графика посещений и лабораторных/диагностических обследований, установленных протоколом.</w:t>
      </w:r>
    </w:p>
    <w:p w:rsidR="002A30B9" w:rsidRPr="002A30B9" w:rsidRDefault="002A30B9" w:rsidP="002A30B9">
      <w:pPr>
        <w:spacing w:after="0" w:line="293" w:lineRule="atLeast"/>
        <w:rPr>
          <w:rFonts w:ascii="Arial" w:eastAsia="Times New Roman" w:hAnsi="Arial" w:cs="Arial"/>
          <w:color w:val="000000"/>
          <w:sz w:val="23"/>
          <w:szCs w:val="23"/>
          <w:lang w:eastAsia="ru-RU"/>
        </w:rPr>
      </w:pPr>
      <w:bookmarkStart w:id="7" w:name="100006"/>
      <w:bookmarkEnd w:id="7"/>
      <w:r w:rsidRPr="002A30B9">
        <w:rPr>
          <w:rFonts w:ascii="Arial" w:eastAsia="Times New Roman" w:hAnsi="Arial" w:cs="Arial"/>
          <w:color w:val="000000"/>
          <w:sz w:val="23"/>
          <w:szCs w:val="23"/>
          <w:lang w:eastAsia="ru-RU"/>
        </w:rPr>
        <w:t>В этой связи организаторами клинических исследований лекарственных препаратов в сотрудничестве с исследователями и локальными этическими комитетами в интересах участников клинических исследований и с учетом гарантии достоверности данных могут вноситься корректировки в стандартные операционные процедуры. Любые корректировки должны основываться на оценке риска каждого отдельного текущего исследования.</w:t>
      </w:r>
    </w:p>
    <w:p w:rsidR="002A30B9" w:rsidRPr="002A30B9" w:rsidRDefault="002A30B9" w:rsidP="002A30B9">
      <w:pPr>
        <w:spacing w:after="0" w:line="293" w:lineRule="atLeast"/>
        <w:rPr>
          <w:rFonts w:ascii="Arial" w:eastAsia="Times New Roman" w:hAnsi="Arial" w:cs="Arial"/>
          <w:color w:val="000000"/>
          <w:sz w:val="23"/>
          <w:szCs w:val="23"/>
          <w:lang w:eastAsia="ru-RU"/>
        </w:rPr>
      </w:pPr>
      <w:bookmarkStart w:id="8" w:name="100007"/>
      <w:bookmarkEnd w:id="8"/>
      <w:r w:rsidRPr="002A30B9">
        <w:rPr>
          <w:rFonts w:ascii="Arial" w:eastAsia="Times New Roman" w:hAnsi="Arial" w:cs="Arial"/>
          <w:color w:val="000000"/>
          <w:sz w:val="23"/>
          <w:szCs w:val="23"/>
          <w:lang w:eastAsia="ru-RU"/>
        </w:rPr>
        <w:t>Минздрав России подчеркивает, что обеспечение безопасности участников клинических исследований имеет приоритетное значение.</w:t>
      </w:r>
    </w:p>
    <w:p w:rsidR="002A30B9" w:rsidRPr="002A30B9" w:rsidRDefault="002A30B9" w:rsidP="002A30B9">
      <w:pPr>
        <w:spacing w:after="0" w:line="293" w:lineRule="atLeast"/>
        <w:rPr>
          <w:rFonts w:ascii="Arial" w:eastAsia="Times New Roman" w:hAnsi="Arial" w:cs="Arial"/>
          <w:color w:val="000000"/>
          <w:sz w:val="23"/>
          <w:szCs w:val="23"/>
          <w:lang w:eastAsia="ru-RU"/>
        </w:rPr>
      </w:pPr>
      <w:bookmarkStart w:id="9" w:name="100008"/>
      <w:bookmarkEnd w:id="9"/>
      <w:r w:rsidRPr="002A30B9">
        <w:rPr>
          <w:rFonts w:ascii="Arial" w:eastAsia="Times New Roman" w:hAnsi="Arial" w:cs="Arial"/>
          <w:color w:val="000000"/>
          <w:sz w:val="23"/>
          <w:szCs w:val="23"/>
          <w:lang w:eastAsia="ru-RU"/>
        </w:rPr>
        <w:t>Крайне важно, чтобы участники клинических исследований были постоянно информированы об изменениях в графиках визитов и мониторинга.</w:t>
      </w:r>
    </w:p>
    <w:p w:rsidR="002A30B9" w:rsidRPr="002A30B9" w:rsidRDefault="002A30B9" w:rsidP="002A30B9">
      <w:pPr>
        <w:spacing w:after="0" w:line="293" w:lineRule="atLeast"/>
        <w:rPr>
          <w:rFonts w:ascii="Arial" w:eastAsia="Times New Roman" w:hAnsi="Arial" w:cs="Arial"/>
          <w:color w:val="000000"/>
          <w:sz w:val="23"/>
          <w:szCs w:val="23"/>
          <w:lang w:eastAsia="ru-RU"/>
        </w:rPr>
      </w:pPr>
      <w:bookmarkStart w:id="10" w:name="100009"/>
      <w:bookmarkEnd w:id="10"/>
      <w:r w:rsidRPr="002A30B9">
        <w:rPr>
          <w:rFonts w:ascii="Arial" w:eastAsia="Times New Roman" w:hAnsi="Arial" w:cs="Arial"/>
          <w:color w:val="000000"/>
          <w:sz w:val="23"/>
          <w:szCs w:val="23"/>
          <w:lang w:eastAsia="ru-RU"/>
        </w:rPr>
        <w:t>Минздрав России в целях обеспечения безопасности участников клинических исследований на территории Российской Федерации, соблюдения надлежащей клинической практики (GCP) и минимизации рисков для целостности клинических исследований в условиях текущей эпидемической ситуации считает целесообразным рекомендовать организаторам клинических исследований направить усилия на следующие аспекты:</w:t>
      </w:r>
    </w:p>
    <w:p w:rsidR="002A30B9" w:rsidRPr="002A30B9" w:rsidRDefault="002A30B9" w:rsidP="002A30B9">
      <w:pPr>
        <w:spacing w:after="0" w:line="293" w:lineRule="atLeast"/>
        <w:rPr>
          <w:rFonts w:ascii="Arial" w:eastAsia="Times New Roman" w:hAnsi="Arial" w:cs="Arial"/>
          <w:color w:val="000000"/>
          <w:sz w:val="23"/>
          <w:szCs w:val="23"/>
          <w:lang w:eastAsia="ru-RU"/>
        </w:rPr>
      </w:pPr>
      <w:bookmarkStart w:id="11" w:name="100010"/>
      <w:bookmarkEnd w:id="11"/>
      <w:r w:rsidRPr="002A30B9">
        <w:rPr>
          <w:rFonts w:ascii="Arial" w:eastAsia="Times New Roman" w:hAnsi="Arial" w:cs="Arial"/>
          <w:color w:val="000000"/>
          <w:sz w:val="23"/>
          <w:szCs w:val="23"/>
          <w:lang w:eastAsia="ru-RU"/>
        </w:rPr>
        <w:t>- рассмотреть возможность использования альтернативных методов мониторинга пациентов клинического исследования (например, телефонный контакт, виртуальное посещение, альтернативное местоположение для оценки, включая местные лаборатории или центры визуализации) при условии, что это не увеличит риски для субъектов исследования и не приведет к ущемлению их прав и законных интересов;</w:t>
      </w:r>
    </w:p>
    <w:p w:rsidR="002A30B9" w:rsidRPr="002A30B9" w:rsidRDefault="002A30B9" w:rsidP="002A30B9">
      <w:pPr>
        <w:spacing w:after="0" w:line="293" w:lineRule="atLeast"/>
        <w:rPr>
          <w:rFonts w:ascii="Arial" w:eastAsia="Times New Roman" w:hAnsi="Arial" w:cs="Arial"/>
          <w:color w:val="000000"/>
          <w:sz w:val="23"/>
          <w:szCs w:val="23"/>
          <w:lang w:eastAsia="ru-RU"/>
        </w:rPr>
      </w:pPr>
      <w:bookmarkStart w:id="12" w:name="100011"/>
      <w:bookmarkEnd w:id="12"/>
      <w:r w:rsidRPr="002A30B9">
        <w:rPr>
          <w:rFonts w:ascii="Arial" w:eastAsia="Times New Roman" w:hAnsi="Arial" w:cs="Arial"/>
          <w:color w:val="000000"/>
          <w:sz w:val="23"/>
          <w:szCs w:val="23"/>
          <w:lang w:eastAsia="ru-RU"/>
        </w:rPr>
        <w:t xml:space="preserve">- расширить возможности взаимодействия с пациентами на дому (например, организовать доставку препаратов участнику исследования на дом сотрудниками </w:t>
      </w:r>
      <w:r w:rsidRPr="002A30B9">
        <w:rPr>
          <w:rFonts w:ascii="Arial" w:eastAsia="Times New Roman" w:hAnsi="Arial" w:cs="Arial"/>
          <w:color w:val="000000"/>
          <w:sz w:val="23"/>
          <w:szCs w:val="23"/>
          <w:lang w:eastAsia="ru-RU"/>
        </w:rPr>
        <w:lastRenderedPageBreak/>
        <w:t>медицинских центров, организовать сбор биологических образцов по месту жительства), при условии, что организатор исследования способен обеспечить должный уровень качества этого процесса (т.е. соблюдение стандартов учета препарата, обеспечение надлежащего качества образцов и т.п.);</w:t>
      </w:r>
    </w:p>
    <w:p w:rsidR="002A30B9" w:rsidRPr="002A30B9" w:rsidRDefault="002A30B9" w:rsidP="002A30B9">
      <w:pPr>
        <w:spacing w:after="0" w:line="293" w:lineRule="atLeast"/>
        <w:rPr>
          <w:rFonts w:ascii="Arial" w:eastAsia="Times New Roman" w:hAnsi="Arial" w:cs="Arial"/>
          <w:color w:val="000000"/>
          <w:sz w:val="23"/>
          <w:szCs w:val="23"/>
          <w:lang w:eastAsia="ru-RU"/>
        </w:rPr>
      </w:pPr>
      <w:bookmarkStart w:id="13" w:name="100012"/>
      <w:bookmarkEnd w:id="13"/>
      <w:r w:rsidRPr="002A30B9">
        <w:rPr>
          <w:rFonts w:ascii="Arial" w:eastAsia="Times New Roman" w:hAnsi="Arial" w:cs="Arial"/>
          <w:color w:val="000000"/>
          <w:sz w:val="23"/>
          <w:szCs w:val="23"/>
          <w:lang w:eastAsia="ru-RU"/>
        </w:rPr>
        <w:t xml:space="preserve">- принять меры по минимизации воздействия на целостность клинического исследования, по предотвращению отклонений от протокола, за исключением случаев, когда они направлены на устранение непосредственной угрозы субъектам исследования </w:t>
      </w:r>
      <w:proofErr w:type="gramStart"/>
      <w:r w:rsidRPr="002A30B9">
        <w:rPr>
          <w:rFonts w:ascii="Arial" w:eastAsia="Times New Roman" w:hAnsi="Arial" w:cs="Arial"/>
          <w:color w:val="000000"/>
          <w:sz w:val="23"/>
          <w:szCs w:val="23"/>
          <w:lang w:eastAsia="ru-RU"/>
        </w:rPr>
        <w:t>или</w:t>
      </w:r>
      <w:proofErr w:type="gramEnd"/>
      <w:r w:rsidRPr="002A30B9">
        <w:rPr>
          <w:rFonts w:ascii="Arial" w:eastAsia="Times New Roman" w:hAnsi="Arial" w:cs="Arial"/>
          <w:color w:val="000000"/>
          <w:sz w:val="23"/>
          <w:szCs w:val="23"/>
          <w:lang w:eastAsia="ru-RU"/>
        </w:rPr>
        <w:t xml:space="preserve"> когда изменения касаются только административных и материально-технических аспектов исследования, а также уделять особое внимание документированию каждого факта и причин такого отклонения;</w:t>
      </w:r>
    </w:p>
    <w:p w:rsidR="002A30B9" w:rsidRPr="002A30B9" w:rsidRDefault="002A30B9" w:rsidP="002A30B9">
      <w:pPr>
        <w:spacing w:after="0" w:line="293" w:lineRule="atLeast"/>
        <w:rPr>
          <w:rFonts w:ascii="Arial" w:eastAsia="Times New Roman" w:hAnsi="Arial" w:cs="Arial"/>
          <w:color w:val="000000"/>
          <w:sz w:val="23"/>
          <w:szCs w:val="23"/>
          <w:lang w:eastAsia="ru-RU"/>
        </w:rPr>
      </w:pPr>
      <w:bookmarkStart w:id="14" w:name="100013"/>
      <w:bookmarkEnd w:id="14"/>
      <w:r w:rsidRPr="002A30B9">
        <w:rPr>
          <w:rFonts w:ascii="Arial" w:eastAsia="Times New Roman" w:hAnsi="Arial" w:cs="Arial"/>
          <w:color w:val="000000"/>
          <w:sz w:val="23"/>
          <w:szCs w:val="23"/>
          <w:lang w:eastAsia="ru-RU"/>
        </w:rPr>
        <w:t xml:space="preserve">- принять </w:t>
      </w:r>
      <w:proofErr w:type="gramStart"/>
      <w:r w:rsidRPr="002A30B9">
        <w:rPr>
          <w:rFonts w:ascii="Arial" w:eastAsia="Times New Roman" w:hAnsi="Arial" w:cs="Arial"/>
          <w:color w:val="000000"/>
          <w:sz w:val="23"/>
          <w:szCs w:val="23"/>
          <w:lang w:eastAsia="ru-RU"/>
        </w:rPr>
        <w:t>меры</w:t>
      </w:r>
      <w:proofErr w:type="gramEnd"/>
      <w:r w:rsidRPr="002A30B9">
        <w:rPr>
          <w:rFonts w:ascii="Arial" w:eastAsia="Times New Roman" w:hAnsi="Arial" w:cs="Arial"/>
          <w:color w:val="000000"/>
          <w:sz w:val="23"/>
          <w:szCs w:val="23"/>
          <w:lang w:eastAsia="ru-RU"/>
        </w:rPr>
        <w:t xml:space="preserve"> направленные на обеспечение максимально возможной защиты вовлеченного в клиническое исследование персонала.</w:t>
      </w:r>
    </w:p>
    <w:p w:rsidR="002A30B9" w:rsidRPr="002A30B9" w:rsidRDefault="002A30B9" w:rsidP="002A30B9">
      <w:pPr>
        <w:spacing w:after="0" w:line="293" w:lineRule="atLeast"/>
        <w:rPr>
          <w:rFonts w:ascii="Arial" w:eastAsia="Times New Roman" w:hAnsi="Arial" w:cs="Arial"/>
          <w:color w:val="000000"/>
          <w:sz w:val="23"/>
          <w:szCs w:val="23"/>
          <w:lang w:eastAsia="ru-RU"/>
        </w:rPr>
      </w:pPr>
      <w:bookmarkStart w:id="15" w:name="100014"/>
      <w:bookmarkEnd w:id="15"/>
      <w:r w:rsidRPr="002A30B9">
        <w:rPr>
          <w:rFonts w:ascii="Arial" w:eastAsia="Times New Roman" w:hAnsi="Arial" w:cs="Arial"/>
          <w:color w:val="000000"/>
          <w:sz w:val="23"/>
          <w:szCs w:val="23"/>
          <w:lang w:eastAsia="ru-RU"/>
        </w:rPr>
        <w:t>Учитывая значимость поддержания высоких стандартов проведения клинических исследований и соблюдения норм законодательства Российской Федерации, регулирующих проведение клинических исследований лекарственных препаратов для медицинского применения, Минздрав России подчеркивает, что для организаторов клинических исследований и для проверяющих органов приоритетом являются безопасность пациента и поддержание разумного баланса пользы и риска для субъектов исследования. Организаторы клинических исследований могут прибегать также к иным мерам, если в конкретных обстоятельствах их принятие будет служить интересам пациентов клинических исследований.</w:t>
      </w:r>
    </w:p>
    <w:p w:rsidR="002A30B9" w:rsidRPr="002A30B9" w:rsidRDefault="002A30B9" w:rsidP="002A30B9">
      <w:pPr>
        <w:spacing w:after="0" w:line="293" w:lineRule="atLeast"/>
        <w:jc w:val="right"/>
        <w:rPr>
          <w:rFonts w:ascii="Arial" w:eastAsia="Times New Roman" w:hAnsi="Arial" w:cs="Arial"/>
          <w:color w:val="000000"/>
          <w:sz w:val="23"/>
          <w:szCs w:val="23"/>
          <w:lang w:eastAsia="ru-RU"/>
        </w:rPr>
      </w:pPr>
      <w:bookmarkStart w:id="16" w:name="100015"/>
      <w:bookmarkEnd w:id="16"/>
      <w:r w:rsidRPr="002A30B9">
        <w:rPr>
          <w:rFonts w:ascii="Arial" w:eastAsia="Times New Roman" w:hAnsi="Arial" w:cs="Arial"/>
          <w:color w:val="000000"/>
          <w:sz w:val="23"/>
          <w:szCs w:val="23"/>
          <w:lang w:eastAsia="ru-RU"/>
        </w:rPr>
        <w:t>М.А.МУРАШКО</w:t>
      </w:r>
    </w:p>
    <w:p w:rsidR="00F82455" w:rsidRDefault="00F82455"/>
    <w:sectPr w:rsidR="00F82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B9"/>
    <w:rsid w:val="00131D2B"/>
    <w:rsid w:val="002A30B9"/>
    <w:rsid w:val="00F82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14D1"/>
  <w15:chartTrackingRefBased/>
  <w15:docId w15:val="{EEFD70CF-2E8E-4C60-AED6-304F9877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A30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0B9"/>
    <w:rPr>
      <w:rFonts w:ascii="Times New Roman" w:eastAsia="Times New Roman" w:hAnsi="Times New Roman" w:cs="Times New Roman"/>
      <w:b/>
      <w:bCs/>
      <w:kern w:val="36"/>
      <w:sz w:val="48"/>
      <w:szCs w:val="48"/>
      <w:lang w:eastAsia="ru-RU"/>
    </w:rPr>
  </w:style>
  <w:style w:type="paragraph" w:customStyle="1" w:styleId="pcenter">
    <w:name w:val="pcenter"/>
    <w:basedOn w:val="a"/>
    <w:rsid w:val="002A30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A30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2A30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562411">
      <w:bodyDiv w:val="1"/>
      <w:marLeft w:val="0"/>
      <w:marRight w:val="0"/>
      <w:marTop w:val="0"/>
      <w:marBottom w:val="0"/>
      <w:divBdr>
        <w:top w:val="none" w:sz="0" w:space="0" w:color="auto"/>
        <w:left w:val="none" w:sz="0" w:space="0" w:color="auto"/>
        <w:bottom w:val="none" w:sz="0" w:space="0" w:color="auto"/>
        <w:right w:val="none" w:sz="0" w:space="0" w:color="auto"/>
      </w:divBdr>
      <w:divsChild>
        <w:div w:id="1531534282">
          <w:marLeft w:val="0"/>
          <w:marRight w:val="0"/>
          <w:marTop w:val="0"/>
          <w:marBottom w:val="0"/>
          <w:divBdr>
            <w:top w:val="none" w:sz="0" w:space="0" w:color="auto"/>
            <w:left w:val="none" w:sz="0" w:space="0" w:color="auto"/>
            <w:bottom w:val="none" w:sz="0" w:space="0" w:color="auto"/>
            <w:right w:val="none" w:sz="0" w:space="0" w:color="auto"/>
          </w:divBdr>
          <w:divsChild>
            <w:div w:id="11002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2025-05-07T09:04:00Z</dcterms:created>
  <dcterms:modified xsi:type="dcterms:W3CDTF">2025-05-07T09:06:00Z</dcterms:modified>
</cp:coreProperties>
</file>