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77" w:rsidRDefault="005B2886">
      <w:bookmarkStart w:id="0" w:name="_GoBack"/>
      <w:bookmarkEnd w:id="0"/>
    </w:p>
    <w:p w:rsidR="00653367" w:rsidRPr="00653367" w:rsidRDefault="00653367" w:rsidP="00653367">
      <w:pPr>
        <w:pStyle w:val="Default"/>
        <w:jc w:val="center"/>
        <w:rPr>
          <w:sz w:val="40"/>
          <w:szCs w:val="40"/>
        </w:rPr>
      </w:pPr>
      <w:r w:rsidRPr="00653367">
        <w:rPr>
          <w:sz w:val="40"/>
          <w:szCs w:val="40"/>
        </w:rPr>
        <w:t xml:space="preserve">Содержание лекционного </w:t>
      </w:r>
      <w:proofErr w:type="gramStart"/>
      <w:r w:rsidRPr="00653367">
        <w:rPr>
          <w:sz w:val="40"/>
          <w:szCs w:val="40"/>
        </w:rPr>
        <w:t>курса  на</w:t>
      </w:r>
      <w:proofErr w:type="gramEnd"/>
      <w:r w:rsidRPr="00653367">
        <w:rPr>
          <w:sz w:val="40"/>
          <w:szCs w:val="40"/>
        </w:rPr>
        <w:t xml:space="preserve"> 6 семестре 3 курса 202</w:t>
      </w:r>
      <w:r w:rsidR="006B284B">
        <w:rPr>
          <w:sz w:val="40"/>
          <w:szCs w:val="40"/>
          <w:lang w:val="en-US"/>
        </w:rPr>
        <w:t>4</w:t>
      </w:r>
      <w:r w:rsidRPr="00653367">
        <w:rPr>
          <w:sz w:val="40"/>
          <w:szCs w:val="40"/>
        </w:rPr>
        <w:t>-202</w:t>
      </w:r>
      <w:r w:rsidR="006B284B">
        <w:rPr>
          <w:sz w:val="40"/>
          <w:szCs w:val="40"/>
          <w:lang w:val="en-US"/>
        </w:rPr>
        <w:t>5</w:t>
      </w:r>
      <w:r w:rsidRPr="00653367">
        <w:rPr>
          <w:sz w:val="40"/>
          <w:szCs w:val="40"/>
        </w:rPr>
        <w:t xml:space="preserve"> уч. год.</w:t>
      </w:r>
      <w:r>
        <w:rPr>
          <w:sz w:val="40"/>
          <w:szCs w:val="40"/>
        </w:rPr>
        <w:t xml:space="preserve"> ФГОС 3++</w:t>
      </w:r>
    </w:p>
    <w:p w:rsidR="00653367" w:rsidRPr="00653367" w:rsidRDefault="00653367">
      <w:pPr>
        <w:rPr>
          <w:sz w:val="40"/>
          <w:szCs w:val="40"/>
        </w:rPr>
      </w:pPr>
    </w:p>
    <w:p w:rsidR="00653367" w:rsidRPr="00653367" w:rsidRDefault="00653367">
      <w:pPr>
        <w:rPr>
          <w:sz w:val="40"/>
          <w:szCs w:val="40"/>
        </w:rPr>
      </w:pP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proofErr w:type="spellStart"/>
      <w:r w:rsidRPr="00653367">
        <w:rPr>
          <w:sz w:val="40"/>
          <w:szCs w:val="40"/>
        </w:rPr>
        <w:t>Хиургические</w:t>
      </w:r>
      <w:proofErr w:type="spellEnd"/>
      <w:r w:rsidRPr="00653367">
        <w:rPr>
          <w:sz w:val="40"/>
          <w:szCs w:val="40"/>
        </w:rPr>
        <w:t xml:space="preserve"> методы лечения хронического периодонтита.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Болезни прорезывания зубов. Затрудненное прорезывание нижнего третьего моляра. Причины, клиника, диагностика, осложнения, лечение.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 </w:t>
      </w:r>
      <w:proofErr w:type="spellStart"/>
      <w:r w:rsidRPr="00653367">
        <w:rPr>
          <w:sz w:val="40"/>
          <w:szCs w:val="40"/>
        </w:rPr>
        <w:t>Одонтогенный</w:t>
      </w:r>
      <w:proofErr w:type="spellEnd"/>
      <w:r w:rsidRPr="00653367">
        <w:rPr>
          <w:sz w:val="40"/>
          <w:szCs w:val="40"/>
        </w:rPr>
        <w:t xml:space="preserve"> верхнечелюстной синусит. Этиология, патогенез, клиника, диагностика, Дифференциальная диагностика. Лечение.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Острый и хронический </w:t>
      </w:r>
      <w:proofErr w:type="spellStart"/>
      <w:r w:rsidRPr="00653367">
        <w:rPr>
          <w:sz w:val="40"/>
          <w:szCs w:val="40"/>
        </w:rPr>
        <w:t>одонтогенный</w:t>
      </w:r>
      <w:proofErr w:type="spellEnd"/>
      <w:r w:rsidRPr="00653367">
        <w:rPr>
          <w:sz w:val="40"/>
          <w:szCs w:val="40"/>
        </w:rPr>
        <w:t xml:space="preserve"> периостит. </w:t>
      </w:r>
      <w:proofErr w:type="spellStart"/>
      <w:r w:rsidRPr="00653367">
        <w:rPr>
          <w:sz w:val="40"/>
          <w:szCs w:val="40"/>
        </w:rPr>
        <w:t>Этиолгия</w:t>
      </w:r>
      <w:proofErr w:type="spellEnd"/>
      <w:r w:rsidRPr="00653367">
        <w:rPr>
          <w:sz w:val="40"/>
          <w:szCs w:val="40"/>
        </w:rPr>
        <w:t xml:space="preserve">, патогенез, патологическая анатомия, клиника, диагностика, лечение.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Лимфаденит челюстно-лицевой области и шеи. </w:t>
      </w:r>
    </w:p>
    <w:p w:rsidR="00653367" w:rsidRPr="00653367" w:rsidRDefault="00653367" w:rsidP="00653367">
      <w:pPr>
        <w:pStyle w:val="a3"/>
        <w:rPr>
          <w:sz w:val="40"/>
          <w:szCs w:val="40"/>
        </w:rPr>
      </w:pPr>
    </w:p>
    <w:sectPr w:rsidR="00653367" w:rsidRPr="0065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4BB"/>
    <w:multiLevelType w:val="hybridMultilevel"/>
    <w:tmpl w:val="428E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21"/>
    <w:rsid w:val="005B2886"/>
    <w:rsid w:val="00653367"/>
    <w:rsid w:val="006B284B"/>
    <w:rsid w:val="00B24221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EED79-E8D1-424C-8ED3-5F438C2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7"/>
    <w:pPr>
      <w:ind w:left="720"/>
      <w:contextualSpacing/>
    </w:pPr>
  </w:style>
  <w:style w:type="paragraph" w:customStyle="1" w:styleId="Default">
    <w:name w:val="Default"/>
    <w:rsid w:val="00653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2025-06-03T12:07:00Z</dcterms:created>
  <dcterms:modified xsi:type="dcterms:W3CDTF">2025-06-03T12:07:00Z</dcterms:modified>
</cp:coreProperties>
</file>