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FEC" w:rsidRPr="00534DC6" w:rsidRDefault="00534DC6" w:rsidP="00534DC6">
      <w:pPr>
        <w:jc w:val="center"/>
        <w:rPr>
          <w:b/>
          <w:sz w:val="24"/>
          <w:szCs w:val="24"/>
        </w:rPr>
      </w:pPr>
      <w:r w:rsidRPr="00534DC6">
        <w:rPr>
          <w:b/>
          <w:sz w:val="24"/>
          <w:szCs w:val="24"/>
        </w:rPr>
        <w:t xml:space="preserve">ПРИМЕРЫ ТЕСТОВЫХ ЗАДАНИЙ </w:t>
      </w:r>
      <w:r w:rsidRPr="00534DC6">
        <w:rPr>
          <w:b/>
          <w:sz w:val="24"/>
          <w:szCs w:val="24"/>
        </w:rPr>
        <w:t>ДЛЯ ГОСУДАРСТВЕННОЙ ИТОГОВОЙ АТТЕСТАЦИИ ОРДИНАТОРОВ</w:t>
      </w:r>
    </w:p>
    <w:p w:rsidR="00534DC6" w:rsidRPr="00534DC6" w:rsidRDefault="00534DC6" w:rsidP="00534DC6">
      <w:pPr>
        <w:rPr>
          <w:sz w:val="24"/>
          <w:szCs w:val="24"/>
        </w:rPr>
      </w:pPr>
    </w:p>
    <w:p w:rsidR="00534DC6" w:rsidRPr="00534DC6" w:rsidRDefault="00534DC6" w:rsidP="00534DC6">
      <w:pPr>
        <w:rPr>
          <w:sz w:val="24"/>
          <w:szCs w:val="24"/>
        </w:rPr>
      </w:pPr>
      <w:r w:rsidRPr="00534DC6">
        <w:rPr>
          <w:sz w:val="24"/>
          <w:szCs w:val="24"/>
        </w:rPr>
        <w:t>ВЫБЕРИТЕ ПРАВИЛЬНЫЙ ОТВЕТ:</w:t>
      </w:r>
    </w:p>
    <w:p w:rsidR="00534DC6" w:rsidRPr="00534DC6" w:rsidRDefault="00534DC6" w:rsidP="00534DC6">
      <w:pPr>
        <w:rPr>
          <w:sz w:val="24"/>
          <w:szCs w:val="24"/>
        </w:rPr>
      </w:pPr>
    </w:p>
    <w:p w:rsidR="00534DC6" w:rsidRPr="00534DC6" w:rsidRDefault="00534DC6" w:rsidP="00534DC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534DC6">
        <w:rPr>
          <w:bCs/>
          <w:sz w:val="24"/>
          <w:szCs w:val="24"/>
        </w:rPr>
        <w:t>К наглядным методам обучения относится:</w:t>
      </w:r>
    </w:p>
    <w:p w:rsidR="00534DC6" w:rsidRPr="00534DC6" w:rsidRDefault="00534DC6" w:rsidP="00534DC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534DC6">
        <w:rPr>
          <w:bCs/>
          <w:sz w:val="24"/>
          <w:szCs w:val="24"/>
        </w:rPr>
        <w:t>иллюстрация;</w:t>
      </w:r>
    </w:p>
    <w:p w:rsidR="00534DC6" w:rsidRPr="00534DC6" w:rsidRDefault="00534DC6" w:rsidP="00534DC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534DC6">
        <w:rPr>
          <w:bCs/>
          <w:sz w:val="24"/>
          <w:szCs w:val="24"/>
        </w:rPr>
        <w:t>организация выставки работ учащихся;</w:t>
      </w:r>
    </w:p>
    <w:p w:rsidR="00534DC6" w:rsidRPr="00534DC6" w:rsidRDefault="00534DC6" w:rsidP="00534DC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534DC6">
        <w:rPr>
          <w:bCs/>
          <w:sz w:val="24"/>
          <w:szCs w:val="24"/>
        </w:rPr>
        <w:t>работа с текстом;</w:t>
      </w:r>
    </w:p>
    <w:p w:rsidR="00534DC6" w:rsidRPr="00534DC6" w:rsidRDefault="00534DC6" w:rsidP="00534DC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534DC6">
        <w:rPr>
          <w:bCs/>
          <w:sz w:val="24"/>
          <w:szCs w:val="24"/>
        </w:rPr>
        <w:t>ролевые и деловые игры.</w:t>
      </w:r>
    </w:p>
    <w:p w:rsidR="00534DC6" w:rsidRPr="00534DC6" w:rsidRDefault="00534DC6" w:rsidP="00534DC6">
      <w:pPr>
        <w:jc w:val="both"/>
        <w:rPr>
          <w:sz w:val="24"/>
          <w:szCs w:val="24"/>
        </w:rPr>
      </w:pPr>
    </w:p>
    <w:p w:rsidR="00534DC6" w:rsidRPr="00534DC6" w:rsidRDefault="00534DC6" w:rsidP="00534DC6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534DC6">
        <w:rPr>
          <w:sz w:val="24"/>
          <w:szCs w:val="24"/>
        </w:rPr>
        <w:t xml:space="preserve">Основными факторами, приводящими к развитию </w:t>
      </w:r>
      <w:proofErr w:type="spellStart"/>
      <w:r w:rsidRPr="00534DC6">
        <w:rPr>
          <w:sz w:val="24"/>
          <w:szCs w:val="24"/>
        </w:rPr>
        <w:t>окклюзионной</w:t>
      </w:r>
      <w:proofErr w:type="spellEnd"/>
      <w:r w:rsidRPr="00534DC6">
        <w:rPr>
          <w:sz w:val="24"/>
          <w:szCs w:val="24"/>
        </w:rPr>
        <w:t xml:space="preserve"> травмы, являются:</w:t>
      </w:r>
    </w:p>
    <w:p w:rsidR="00534DC6" w:rsidRPr="00534DC6" w:rsidRDefault="00534DC6" w:rsidP="00534DC6">
      <w:pPr>
        <w:pStyle w:val="a3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534DC6">
        <w:rPr>
          <w:sz w:val="24"/>
          <w:szCs w:val="24"/>
        </w:rPr>
        <w:t>патология прикуса, бруксизм, частичная вторичная адентия, ошибка протезирования</w:t>
      </w:r>
    </w:p>
    <w:p w:rsidR="00534DC6" w:rsidRPr="00534DC6" w:rsidRDefault="00534DC6" w:rsidP="00534DC6">
      <w:pPr>
        <w:pStyle w:val="a3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534DC6">
        <w:rPr>
          <w:sz w:val="24"/>
          <w:szCs w:val="24"/>
        </w:rPr>
        <w:t>бруксизм</w:t>
      </w:r>
    </w:p>
    <w:p w:rsidR="00534DC6" w:rsidRPr="00534DC6" w:rsidRDefault="00534DC6" w:rsidP="00534DC6">
      <w:pPr>
        <w:pStyle w:val="a3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534DC6">
        <w:rPr>
          <w:sz w:val="24"/>
          <w:szCs w:val="24"/>
        </w:rPr>
        <w:t>частичная вторичная адентия</w:t>
      </w:r>
    </w:p>
    <w:p w:rsidR="00534DC6" w:rsidRPr="00534DC6" w:rsidRDefault="00534DC6" w:rsidP="00534DC6">
      <w:pPr>
        <w:pStyle w:val="a3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534DC6">
        <w:rPr>
          <w:sz w:val="24"/>
          <w:szCs w:val="24"/>
        </w:rPr>
        <w:t>ошибки протезирования</w:t>
      </w:r>
    </w:p>
    <w:p w:rsidR="00534DC6" w:rsidRDefault="00534DC6" w:rsidP="00534DC6">
      <w:pPr>
        <w:rPr>
          <w:sz w:val="24"/>
          <w:szCs w:val="24"/>
        </w:rPr>
      </w:pPr>
    </w:p>
    <w:p w:rsidR="00534DC6" w:rsidRPr="00534DC6" w:rsidRDefault="00534DC6" w:rsidP="00534DC6">
      <w:pPr>
        <w:rPr>
          <w:sz w:val="24"/>
          <w:szCs w:val="24"/>
        </w:rPr>
      </w:pPr>
      <w:bookmarkStart w:id="0" w:name="_GoBack"/>
      <w:bookmarkEnd w:id="0"/>
    </w:p>
    <w:sectPr w:rsidR="00534DC6" w:rsidRPr="0053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46D08"/>
    <w:multiLevelType w:val="hybridMultilevel"/>
    <w:tmpl w:val="43047F58"/>
    <w:lvl w:ilvl="0" w:tplc="488EE5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307C4"/>
    <w:multiLevelType w:val="hybridMultilevel"/>
    <w:tmpl w:val="4E6A9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62F16"/>
    <w:multiLevelType w:val="hybridMultilevel"/>
    <w:tmpl w:val="28F6E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53FED"/>
    <w:multiLevelType w:val="hybridMultilevel"/>
    <w:tmpl w:val="50F2DA54"/>
    <w:lvl w:ilvl="0" w:tplc="488EE5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C6"/>
    <w:rsid w:val="00085FEC"/>
    <w:rsid w:val="00534DC6"/>
    <w:rsid w:val="00F9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3E0F"/>
  <w15:chartTrackingRefBased/>
  <w15:docId w15:val="{E33F278E-FD5E-4A90-8262-BEB2AD69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Алексей Львович</dc:creator>
  <cp:keywords/>
  <dc:description/>
  <cp:lastModifiedBy>Емелин Алексей Львович</cp:lastModifiedBy>
  <cp:revision>1</cp:revision>
  <dcterms:created xsi:type="dcterms:W3CDTF">2025-06-02T04:30:00Z</dcterms:created>
  <dcterms:modified xsi:type="dcterms:W3CDTF">2025-06-02T04:32:00Z</dcterms:modified>
</cp:coreProperties>
</file>