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9656"/>
      </w:tblGrid>
      <w:tr w:rsidR="00FD311F">
        <w:trPr>
          <w:cantSplit/>
        </w:trPr>
        <w:tc>
          <w:tcPr>
            <w:tcW w:w="15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A6E1C">
            <w:pPr>
              <w:jc w:val="center"/>
            </w:pPr>
            <w:r>
              <w:rPr>
                <w:rFonts w:ascii="Times New Roman" w:hAnsi="Times New Roman"/>
                <w:b/>
                <w:sz w:val="27"/>
                <w:szCs w:val="27"/>
              </w:rPr>
              <w:t>Отчет по науке кафедры фармакологии  за  I</w:t>
            </w:r>
            <w:r w:rsidR="00A30EDD">
              <w:rPr>
                <w:rFonts w:ascii="Times New Roman" w:hAnsi="Times New Roman"/>
                <w:b/>
                <w:sz w:val="27"/>
                <w:szCs w:val="27"/>
              </w:rPr>
              <w:t>I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квартал  2026  календарного года</w:t>
            </w:r>
          </w:p>
        </w:tc>
      </w:tr>
      <w:tr w:rsidR="00FD311F">
        <w:trPr>
          <w:cantSplit/>
        </w:trPr>
        <w:tc>
          <w:tcPr>
            <w:tcW w:w="29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>Список изданных трудов сотрудниками кафедры,  за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Квартал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(все публикации дублируются в научную библиотеку)</w:t>
            </w: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Статьи ВАК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А. Э. Евдокимова, И. С.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Рагинов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Х. С.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Хаертынов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В.А. Анохин, </w:t>
            </w:r>
            <w:r w:rsidRPr="000F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Г. </w:t>
            </w:r>
            <w:proofErr w:type="spellStart"/>
            <w:r w:rsidRPr="000F277D">
              <w:rPr>
                <w:rFonts w:ascii="Times New Roman" w:hAnsi="Times New Roman" w:cs="Times New Roman"/>
                <w:b/>
                <w:sz w:val="24"/>
                <w:szCs w:val="24"/>
              </w:rPr>
              <w:t>Овчинникова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proofErr w:type="spellStart"/>
            <w:r w:rsidR="00C85DB3" w:rsidRPr="000F277D">
              <w:rPr>
                <w:rFonts w:ascii="Times New Roman" w:hAnsi="Times New Roman" w:cs="Times New Roman"/>
                <w:sz w:val="24"/>
                <w:szCs w:val="24"/>
              </w:rPr>
              <w:t>лимфопении</w:t>
            </w:r>
            <w:proofErr w:type="spellEnd"/>
            <w:r w:rsidR="00C85DB3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у пациентов, умерших от COVID-19 / // Уральский медицинский журнал. 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2026. 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25, № 4. 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85DB3"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35–48. DOI: https:// doi.org/10.52420/umj.25.4.35.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импакт-фактор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7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0,784.</w:t>
            </w:r>
          </w:p>
          <w:p w:rsidR="00C85DB3" w:rsidRPr="000F277D" w:rsidRDefault="00C85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30EDD" w:rsidRDefault="00A30EDD" w:rsidP="000F277D"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Зарубежные статьи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30EDD" w:rsidRDefault="00046CF1" w:rsidP="00A30EDD"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Статьи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Статья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Scopus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F277D" w:rsidRPr="000F277D" w:rsidRDefault="00046CF1" w:rsidP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А. И. </w:t>
            </w:r>
            <w:proofErr w:type="spellStart"/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>Миндубаев</w:t>
            </w:r>
            <w:proofErr w:type="spellEnd"/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F277D" w:rsidRPr="000F277D">
              <w:rPr>
                <w:rFonts w:ascii="Times New Roman" w:hAnsi="Times New Roman" w:cs="Times New Roman"/>
                <w:b/>
                <w:sz w:val="24"/>
                <w:szCs w:val="24"/>
              </w:rPr>
              <w:t>А. У. Зиганшин,</w:t>
            </w:r>
            <w:r w:rsidR="009307AD">
              <w:rPr>
                <w:rFonts w:ascii="Times New Roman" w:hAnsi="Times New Roman" w:cs="Times New Roman"/>
                <w:sz w:val="24"/>
                <w:szCs w:val="24"/>
              </w:rPr>
              <w:t xml:space="preserve"> Л. Р. Шакирова</w:t>
            </w:r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., Р.А. </w:t>
            </w:r>
            <w:proofErr w:type="spellStart"/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>Салеев</w:t>
            </w:r>
            <w:proofErr w:type="spellEnd"/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>, Д.Э. Цыплаков</w:t>
            </w:r>
            <w:r w:rsidR="000F27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обоснование применения препарата АТФ при лечении пер</w:t>
            </w:r>
            <w:r w:rsidR="000F277D">
              <w:rPr>
                <w:rFonts w:ascii="Times New Roman" w:hAnsi="Times New Roman" w:cs="Times New Roman"/>
                <w:sz w:val="24"/>
                <w:szCs w:val="24"/>
              </w:rPr>
              <w:t>иодонтита у лабораторных крыс /</w:t>
            </w:r>
            <w:r w:rsidR="000F277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Клиническая стоматология. – 2026. – Т. 29, № 1. – С. 94-101. – DOI 10.37988/1811-153X_2026_1_94.</w:t>
            </w:r>
            <w:r w:rsid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-фактор </w:t>
            </w:r>
            <w:r w:rsidR="00AE2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227" w:rsidRPr="00AE2227">
              <w:rPr>
                <w:rFonts w:ascii="Times New Roman" w:hAnsi="Times New Roman" w:cs="Times New Roman"/>
                <w:b/>
                <w:sz w:val="24"/>
                <w:szCs w:val="24"/>
              </w:rPr>
              <w:t>0,274</w:t>
            </w:r>
          </w:p>
          <w:p w:rsidR="000F277D" w:rsidRPr="000F277D" w:rsidRDefault="000F277D" w:rsidP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EDD" w:rsidRDefault="000F277D" w:rsidP="000F2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Т. Р. Абакумова, Э. Г. Александрова, </w:t>
            </w:r>
            <w:r w:rsidRPr="000F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Л. Е. </w:t>
            </w:r>
            <w:proofErr w:type="spellStart"/>
            <w:r w:rsidRPr="000F277D">
              <w:rPr>
                <w:rFonts w:ascii="Times New Roman" w:hAnsi="Times New Roman" w:cs="Times New Roman"/>
                <w:b/>
                <w:sz w:val="24"/>
                <w:szCs w:val="24"/>
              </w:rPr>
              <w:t>Зиганшина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Темгиколурил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Мебикар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®): актуальность и перспективы применения (к 90-летию профессо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 Ирины Евгеньевны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Зимаковой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// Казанский медицинский журнал. – 2026. – Т. 107, № 1. – С. 77-85. – DOI 10.17816/KMJ692937.</w:t>
            </w:r>
            <w:r w:rsid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-фактор </w:t>
            </w:r>
            <w:r w:rsidR="00AE2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2227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227" w:rsidRPr="00AE2227">
              <w:rPr>
                <w:rFonts w:ascii="Times New Roman" w:hAnsi="Times New Roman" w:cs="Times New Roman"/>
                <w:b/>
                <w:sz w:val="24"/>
                <w:szCs w:val="24"/>
              </w:rPr>
              <w:t>0,8</w:t>
            </w:r>
          </w:p>
          <w:p w:rsidR="009307AD" w:rsidRDefault="009307AD" w:rsidP="000F2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7AD" w:rsidRPr="009307AD" w:rsidRDefault="009307AD" w:rsidP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А. З. Хафизова, 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>Д. О. Никитин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>, Р. Г. Садыкова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Гаврилова, 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>А.В.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Никитина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>Р.И.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Мустафин, 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>И.И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>. Семина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влияния </w:t>
            </w:r>
            <w:proofErr w:type="spellStart"/>
            <w:r w:rsidRPr="009307AD">
              <w:rPr>
                <w:rFonts w:ascii="Times New Roman" w:hAnsi="Times New Roman" w:cs="Times New Roman"/>
                <w:sz w:val="24"/>
                <w:szCs w:val="24"/>
              </w:rPr>
              <w:t>метформина</w:t>
            </w:r>
            <w:proofErr w:type="spellEnd"/>
            <w:r w:rsidRPr="009307AD">
              <w:rPr>
                <w:rFonts w:ascii="Times New Roman" w:hAnsi="Times New Roman" w:cs="Times New Roman"/>
                <w:sz w:val="24"/>
                <w:szCs w:val="24"/>
              </w:rPr>
              <w:t xml:space="preserve"> в малых дозах на поведенческие характеристики и биохимические показатели половозрелых крыс / Разработка и регистрация лекарственных средств. – 2026. – Т. 15, № 2. – С. 137-145. – DOI 10.33380/2305-2066-2026-15-2-2186.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22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-фактор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7AD">
              <w:rPr>
                <w:rFonts w:ascii="Times New Roman" w:hAnsi="Times New Roman" w:cs="Times New Roman"/>
                <w:b/>
                <w:sz w:val="24"/>
                <w:szCs w:val="24"/>
              </w:rPr>
              <w:t>0,44</w:t>
            </w:r>
          </w:p>
          <w:p w:rsidR="00FD311F" w:rsidRDefault="00FD311F"/>
        </w:tc>
      </w:tr>
      <w:tr w:rsidR="00FD311F" w:rsidRPr="009307AD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Статья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Web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of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Science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WoK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Pr="009307AD" w:rsidRDefault="009307AD" w:rsidP="009307AD">
            <w:pPr>
              <w:rPr>
                <w:sz w:val="24"/>
                <w:szCs w:val="24"/>
                <w:lang w:val="en-US"/>
              </w:rPr>
            </w:pPr>
            <w:proofErr w:type="spellStart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Ya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Xun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A. Ozaki, A. </w:t>
            </w:r>
            <w:proofErr w:type="spellStart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Kuriyama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L. An, M. Soo Lee, P. Wang, X. Wang, R. Su, N. Yang, Z. Wang, D. Zhu, T. </w:t>
            </w:r>
            <w:proofErr w:type="spellStart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Tanimoto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H. </w:t>
            </w:r>
            <w:proofErr w:type="spellStart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Saitoh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307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L. E. </w:t>
            </w:r>
            <w:proofErr w:type="spellStart"/>
            <w:r w:rsidRPr="009307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Ziganshina</w:t>
            </w:r>
            <w:proofErr w:type="spellEnd"/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, R. Shao, Y. Chen, J. Estill</w:t>
            </w:r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307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Knowledge and Information Needs on Conflicts of Interest and Funding in Clinical Practice Guidelines: A Survey in China, Japan, and South Korea / // Journal of Evidence-Based Medicine. – 2026. – DOI 10.1111/jebm.70170. </w:t>
            </w:r>
            <w:proofErr w:type="spellStart"/>
            <w:r w:rsidRPr="009307AD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9307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307AD">
              <w:rPr>
                <w:rFonts w:ascii="Times New Roman" w:hAnsi="Times New Roman" w:cs="Times New Roman"/>
                <w:sz w:val="24"/>
                <w:szCs w:val="24"/>
              </w:rPr>
              <w:t>фактор</w:t>
            </w:r>
            <w:r w:rsidRPr="009307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9307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3,5</w:t>
            </w:r>
          </w:p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Pr="009307AD" w:rsidRDefault="00FD311F">
            <w:pPr>
              <w:rPr>
                <w:lang w:val="en-US"/>
              </w:rPr>
            </w:pP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Изданные рецензируемые монографии (с выходными данными по ГОСТ),всех авторов, название монографии полное, без сокращений, год выпуска, тираж, объем, УПЛ, количество страниц, издательство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Тезисы конференций, с указанием статуса конференции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E55166" w:rsidP="00E5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66">
              <w:rPr>
                <w:rFonts w:ascii="Times New Roman" w:hAnsi="Times New Roman" w:cs="Times New Roman"/>
                <w:b/>
                <w:sz w:val="24"/>
                <w:szCs w:val="24"/>
              </w:rPr>
              <w:t>Ефимова, Д. В</w:t>
            </w:r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. Вариабельность механизмов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пуринергической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модуляции различных типов скелетных мышц / Д. В. Ефимова, А. Н.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Горшунова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, А. Е. Хайруллин //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Самойловские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чтения. Современные проблемы </w:t>
            </w:r>
            <w:proofErr w:type="gram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физиологии :</w:t>
            </w:r>
            <w:proofErr w:type="gram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Сборник тезисов Всероссийской конференции с Международным участием к 150-летию кафедры физиоло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гии человека и животных, Казань</w:t>
            </w:r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: Казанский (Приволжский) федеральный университет, 2026. – С. 69-70.</w:t>
            </w:r>
          </w:p>
          <w:p w:rsidR="00E55166" w:rsidRDefault="00E55166" w:rsidP="00E5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66" w:rsidRPr="00E55166" w:rsidRDefault="00E55166" w:rsidP="00E5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66">
              <w:rPr>
                <w:rFonts w:ascii="Times New Roman" w:hAnsi="Times New Roman" w:cs="Times New Roman"/>
                <w:b/>
                <w:sz w:val="24"/>
                <w:szCs w:val="24"/>
              </w:rPr>
              <w:t>Ефимова, Д. В.</w:t>
            </w:r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Влияние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адреналэктомии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пуринергическую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сигнализацию в скелетной мышце крысы / Д. В. Ефимова, А. А. Еремеев, А. Е. Хайруллин //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Motor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proofErr w:type="spell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>2026 :</w:t>
            </w:r>
            <w:proofErr w:type="gramEnd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сборник тезисов XI Российской, с международным участием, конференции по управлению движением, Великие Луки, 19–21 мая 2026 года. – Великие Луки: ФЕДЕРАЛЬНОЕ ГОСУДАРСТВЕННОЕ БЮДЖЕТНОЕ ОБРАЗОВАТЕЛЬНОЕ</w:t>
            </w:r>
            <w:bookmarkStart w:id="0" w:name="_GoBack"/>
            <w:bookmarkEnd w:id="0"/>
            <w:r w:rsidRPr="00E5516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ВЫСШЕГО ОБРАЗОВАНИЯ «ВЕЛИКОЛУКСКАЯ ГОСУДАРСТВЕННАЯ АКАДЕМИЯ ФИЗИЧЕСКОЙ КУЛЬТУРЫ И СПОРТА», 2026. – С. 48.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>Участие в конференции (с указанием статуса, названия, города, в качестве  кого принимали участие, количество участников) за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Квартал  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Проведенные конференции (силами кафедры) с предоставлением программы и отчета (см образец) конференции и сборника тезисов, за   </w:t>
            </w:r>
            <w:r w:rsid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- 2026 года (программы конференций и сборники предоставлять оригиналы). С ФОТО- и ВИДЕОТЧЕТОМ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Список защитившихся за  </w:t>
            </w:r>
            <w:r w:rsid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2026 года, с предоставлением автореферата (оригинала)</w:t>
            </w: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кандидатские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докторские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Гранты с указанием № гранта, инвестора, названия гранта, руководителя, исполнителя(ей), сумма гранта, № РК за   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(с указанием ссылки на указ, постановление и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Заявки на гранты с указанием № заявки, инвестора, названия гранта, руководителя, исполнителя(ей), сумма подаваемой заявки за   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Межкластерное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взаимодействие (участие в конференциях, проведение совместных научно-практических мероприятий, научная работа, гранты, и т.д.) в кластер входят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ИжГМА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ПИМУ,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КирГМА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ПермГМУ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. Ульяновский ГУ, КГМА за  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Другие награды (заслуженный деятель, какие-либо медали и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), достижения, победители конкурсов, олимпиад (различного уровня)  и другие достижения, награды кафедры (сотрудников кафедр)  за   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>I Квартал  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Заключенные договора/соглашения о научном сотрудничестве с регионами, организациями/реальным сектором экономики и другими учреждениями как на территории Российской Федерации, так и за пределами Российской Федерации за   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(с предоставлением копии договора в электронном и бумажном вариантах с подписями и печатями)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>Научные работы, которые ведутся по заказам различных организаций (по РТ, по РФ и за рубежом)  за 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Квартал   2026 года (заказчик, название, краткое описание заказа, сроки реализации, стоимость), с предоставлением договора/соглашения на проведение работ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Участвуют сотрудники Вашей кафедры 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ред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коллегии, консультативные советы журналов (в каких и до какого срока), статус журнала указать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Казанский медицинский журнал (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RSCI,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, ВАК)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А.У. Зиганшин главный редактор</w:t>
            </w:r>
          </w:p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2) Вестник современной клинической медицины 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(RSCI,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, ВАК)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А.У. Зиганшин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главного редактора, член редакционной коллегии</w:t>
            </w:r>
          </w:p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Безопасность и риск фармакотерапии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(RSCI,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ВАК) 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А.У. Зиганшин член редакционной коллегии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Л.Е.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член редакционной коллегии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0ED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Психофармакология и биологическая наркология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(RSCI, ВАК)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И.И. Семина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член редакционной коллегии</w:t>
            </w:r>
          </w:p>
          <w:p w:rsidR="00A30EDD" w:rsidRPr="000F277D" w:rsidRDefault="00A30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Сотрудники кафедры, состоящие в руководящих и консультативных органах международных научных обществ и объединений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Являются ли сотрудники кафедры членами Диссертационного совета (указать номер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диссовета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название,  по какой специальности, ВУЗ, город, в качестве кого входит в состав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диссовета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(председатель,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зам.председателя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, секретарь, член совета))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E2227" w:rsidRPr="00AE2227" w:rsidRDefault="000F277D" w:rsidP="00AE2227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300" w:afterAutospacing="0"/>
              <w:ind w:left="0"/>
              <w:rPr>
                <w:rFonts w:ascii="Montserrat" w:hAnsi="Montserrat"/>
                <w:color w:val="0F0F0F"/>
              </w:rPr>
            </w:pPr>
            <w:r w:rsidRPr="000F277D">
              <w:t>Диссертационный совет 21.2.012.01</w:t>
            </w:r>
            <w:r w:rsidR="00AE2227">
              <w:t xml:space="preserve"> на базе </w:t>
            </w:r>
            <w:r w:rsidR="00AE2227" w:rsidRPr="00AE2227">
              <w:t>ФГБОУ ВО Казанский ГМУ Минздрава России</w:t>
            </w:r>
            <w:r w:rsidR="00AE2227">
              <w:t xml:space="preserve">, </w:t>
            </w:r>
            <w:r w:rsidR="00AE2227" w:rsidRPr="00AE2227">
              <w:t>по защите докторских и кандидатских диссертаций по специальностям: 3.1.20. Кардиология (медицинские науки)</w:t>
            </w:r>
            <w:r w:rsidR="00AE2227">
              <w:t xml:space="preserve">, </w:t>
            </w:r>
            <w:r w:rsidR="00AE2227">
              <w:rPr>
                <w:rFonts w:ascii="Montserrat" w:hAnsi="Montserrat"/>
                <w:color w:val="0F0F0F"/>
              </w:rPr>
              <w:t>3.1.21. Педиатрия (медицинские науки)</w:t>
            </w:r>
            <w:r w:rsidR="00AE2227">
              <w:rPr>
                <w:rFonts w:asciiTheme="minorHAnsi" w:hAnsiTheme="minorHAnsi"/>
                <w:color w:val="0F0F0F"/>
              </w:rPr>
              <w:t xml:space="preserve">, </w:t>
            </w:r>
            <w:r w:rsidR="00AE2227" w:rsidRPr="00AE2227">
              <w:rPr>
                <w:rFonts w:ascii="Montserrat" w:hAnsi="Montserrat"/>
                <w:color w:val="0F0F0F"/>
              </w:rPr>
              <w:t>3.3.6. Фармакология, клиническая фармакология (медицинские науки)</w:t>
            </w:r>
            <w:r w:rsidR="00AE2227">
              <w:rPr>
                <w:rFonts w:asciiTheme="minorHAnsi" w:hAnsiTheme="minorHAnsi"/>
                <w:color w:val="0F0F0F"/>
              </w:rPr>
              <w:t>.</w:t>
            </w:r>
            <w:r w:rsidR="00AE2227" w:rsidRPr="00AE2227">
              <w:rPr>
                <w:rFonts w:ascii="Montserrat" w:hAnsi="Montserrat"/>
                <w:color w:val="0F0F0F"/>
              </w:rPr>
              <w:t> </w:t>
            </w:r>
          </w:p>
          <w:p w:rsidR="000F277D" w:rsidRDefault="000F277D" w:rsidP="000F277D"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Зиганшин А.У.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(</w:t>
            </w:r>
            <w:r w:rsidR="00AE2227">
              <w:rPr>
                <w:rFonts w:ascii="Times New Roman" w:hAnsi="Times New Roman"/>
                <w:sz w:val="23"/>
                <w:szCs w:val="23"/>
              </w:rPr>
              <w:t>член совета</w:t>
            </w:r>
            <w:r w:rsidR="00AE2227">
              <w:rPr>
                <w:rFonts w:ascii="Times New Roman" w:hAnsi="Times New Roman"/>
                <w:sz w:val="23"/>
                <w:szCs w:val="23"/>
              </w:rPr>
              <w:t>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Л.Е.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E2227">
              <w:rPr>
                <w:rFonts w:ascii="Times New Roman" w:hAnsi="Times New Roman"/>
                <w:sz w:val="23"/>
                <w:szCs w:val="23"/>
              </w:rPr>
              <w:t>(член совета)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, Семина И.И.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E2227">
              <w:rPr>
                <w:rFonts w:ascii="Times New Roman" w:hAnsi="Times New Roman"/>
                <w:sz w:val="23"/>
                <w:szCs w:val="23"/>
              </w:rPr>
              <w:t>(член совета)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Акты внедрения кафедры за  </w:t>
            </w:r>
            <w:r w:rsidR="00A30EDD" w:rsidRP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2026 год с предоставлением копий в научный отдел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Заявки, поданные на участие в конкурсах инновационного направления, с указанием темы, руководителя и исполнителя проекта, (ФИО обучающихся, группа), статуса заявки, суммы гранта.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Наличие совместных РИД (патентов) с другими организациями и учреждениями, из числа неучтенных РИД КГМУ.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682A3B" w:rsidRDefault="00AE2227" w:rsidP="00682A3B">
            <w:pPr>
              <w:pStyle w:val="a5"/>
            </w:pPr>
            <w:r>
              <w:rPr>
                <w:sz w:val="23"/>
                <w:szCs w:val="23"/>
              </w:rPr>
              <w:t>1)</w:t>
            </w:r>
            <w:r w:rsidR="00046CF1">
              <w:rPr>
                <w:sz w:val="23"/>
                <w:szCs w:val="23"/>
              </w:rPr>
              <w:t xml:space="preserve"> </w:t>
            </w:r>
            <w:r w:rsidR="00682A3B" w:rsidRPr="000443B0">
              <w:t>Патент на полезную модель № 2</w:t>
            </w:r>
            <w:r w:rsidR="00682A3B">
              <w:t xml:space="preserve">43396 Российская Федерация. Погружной электрод для электрической стимуляции нерва </w:t>
            </w:r>
            <w:proofErr w:type="spellStart"/>
            <w:r w:rsidR="00682A3B">
              <w:t>in</w:t>
            </w:r>
            <w:proofErr w:type="spellEnd"/>
            <w:r w:rsidR="00682A3B">
              <w:t xml:space="preserve"> </w:t>
            </w:r>
            <w:proofErr w:type="spellStart"/>
            <w:proofErr w:type="gramStart"/>
            <w:r w:rsidR="00682A3B">
              <w:t>vivo</w:t>
            </w:r>
            <w:proofErr w:type="spellEnd"/>
            <w:r w:rsidR="00682A3B" w:rsidRPr="000443B0">
              <w:t xml:space="preserve"> :</w:t>
            </w:r>
            <w:proofErr w:type="gramEnd"/>
            <w:r w:rsidR="00682A3B" w:rsidRPr="000443B0">
              <w:t xml:space="preserve"> № </w:t>
            </w:r>
            <w:r w:rsidR="00682A3B">
              <w:t>2026101688</w:t>
            </w:r>
            <w:r w:rsidR="00682A3B" w:rsidRPr="000443B0">
              <w:t xml:space="preserve"> : </w:t>
            </w:r>
            <w:proofErr w:type="spellStart"/>
            <w:r w:rsidR="00682A3B" w:rsidRPr="000443B0">
              <w:t>заявл</w:t>
            </w:r>
            <w:proofErr w:type="spellEnd"/>
            <w:r w:rsidR="00682A3B" w:rsidRPr="000443B0">
              <w:t xml:space="preserve">. </w:t>
            </w:r>
            <w:proofErr w:type="gramStart"/>
            <w:r w:rsidR="00682A3B">
              <w:t>2</w:t>
            </w:r>
            <w:r w:rsidR="00682A3B" w:rsidRPr="000443B0">
              <w:t>7.</w:t>
            </w:r>
            <w:r w:rsidR="00682A3B">
              <w:t>01</w:t>
            </w:r>
            <w:r w:rsidR="00682A3B" w:rsidRPr="000443B0">
              <w:t>.202</w:t>
            </w:r>
            <w:r w:rsidR="00682A3B">
              <w:t>6</w:t>
            </w:r>
            <w:r w:rsidR="00682A3B" w:rsidRPr="000443B0">
              <w:t xml:space="preserve"> :</w:t>
            </w:r>
            <w:proofErr w:type="gramEnd"/>
            <w:r w:rsidR="00682A3B" w:rsidRPr="000443B0">
              <w:t xml:space="preserve"> </w:t>
            </w:r>
            <w:proofErr w:type="spellStart"/>
            <w:r w:rsidR="00682A3B" w:rsidRPr="000443B0">
              <w:t>опубл</w:t>
            </w:r>
            <w:proofErr w:type="spellEnd"/>
            <w:r w:rsidR="00682A3B" w:rsidRPr="000443B0">
              <w:t xml:space="preserve">. </w:t>
            </w:r>
            <w:r w:rsidR="00682A3B">
              <w:t>13</w:t>
            </w:r>
            <w:r w:rsidR="00682A3B" w:rsidRPr="000443B0">
              <w:t>.0</w:t>
            </w:r>
            <w:r w:rsidR="00682A3B">
              <w:t>5</w:t>
            </w:r>
            <w:r w:rsidR="00682A3B" w:rsidRPr="000443B0">
              <w:t>.202</w:t>
            </w:r>
            <w:r w:rsidR="00682A3B">
              <w:t>6</w:t>
            </w:r>
            <w:r w:rsidR="00682A3B" w:rsidRPr="000443B0">
              <w:t xml:space="preserve"> / </w:t>
            </w:r>
            <w:r w:rsidR="00682A3B">
              <w:t xml:space="preserve">Хайруллин Адель Евгеньевич (RU), </w:t>
            </w:r>
            <w:proofErr w:type="spellStart"/>
            <w:r w:rsidR="00682A3B">
              <w:t>Горшунова</w:t>
            </w:r>
            <w:proofErr w:type="spellEnd"/>
            <w:r w:rsidR="00682A3B">
              <w:t xml:space="preserve"> Анастасия Николаевна (RU), Гришин Сергей Николаевич (RU), </w:t>
            </w:r>
            <w:r w:rsidR="00682A3B" w:rsidRPr="009307AD">
              <w:rPr>
                <w:b/>
              </w:rPr>
              <w:t>Ефимова Дина Вадимовна</w:t>
            </w:r>
            <w:r w:rsidR="00682A3B">
              <w:t xml:space="preserve"> (RU), </w:t>
            </w:r>
            <w:r w:rsidR="00682A3B" w:rsidRPr="009307AD">
              <w:rPr>
                <w:b/>
              </w:rPr>
              <w:t xml:space="preserve">Зиганшин Айрат </w:t>
            </w:r>
            <w:proofErr w:type="spellStart"/>
            <w:r w:rsidR="00682A3B" w:rsidRPr="009307AD">
              <w:rPr>
                <w:b/>
              </w:rPr>
              <w:t>Усманович</w:t>
            </w:r>
            <w:proofErr w:type="spellEnd"/>
            <w:r w:rsidR="00682A3B" w:rsidRPr="009307AD">
              <w:rPr>
                <w:b/>
              </w:rPr>
              <w:t xml:space="preserve"> </w:t>
            </w:r>
            <w:r w:rsidR="00682A3B">
              <w:t>(RU)</w:t>
            </w:r>
            <w:r w:rsidR="00682A3B" w:rsidRPr="000443B0">
              <w:t>; заявитель Федеральное государственное бюджетное образовательное учреждение высшего образования "Казанский государственный медицинский университет" Министерства здравоохранения Российской Федерации.</w:t>
            </w:r>
          </w:p>
          <w:p w:rsidR="00C85DB3" w:rsidRPr="00C85DB3" w:rsidRDefault="00C85DB3" w:rsidP="00C85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Свидетельство РИД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</w:tbl>
    <w:p w:rsidR="00046CF1" w:rsidRDefault="00046CF1"/>
    <w:sectPr w:rsidR="00046CF1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E6BAF"/>
    <w:multiLevelType w:val="multilevel"/>
    <w:tmpl w:val="BEEA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660A70"/>
    <w:multiLevelType w:val="hybridMultilevel"/>
    <w:tmpl w:val="472014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B5967"/>
    <w:multiLevelType w:val="multilevel"/>
    <w:tmpl w:val="FA34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1F"/>
    <w:rsid w:val="00046CF1"/>
    <w:rsid w:val="000A6E1C"/>
    <w:rsid w:val="000F277D"/>
    <w:rsid w:val="00411467"/>
    <w:rsid w:val="00682A3B"/>
    <w:rsid w:val="009307AD"/>
    <w:rsid w:val="00A30EDD"/>
    <w:rsid w:val="00AE2227"/>
    <w:rsid w:val="00C85DB3"/>
    <w:rsid w:val="00E55166"/>
    <w:rsid w:val="00FD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ECCA"/>
  <w15:docId w15:val="{675ED711-CD22-4A30-B09F-734804B7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85DB3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2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682A3B"/>
    <w:pPr>
      <w:suppressAutoHyphens/>
      <w:spacing w:after="12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682A3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</dc:creator>
  <cp:lastModifiedBy>Adel</cp:lastModifiedBy>
  <cp:revision>6</cp:revision>
  <dcterms:created xsi:type="dcterms:W3CDTF">2026-10-24T09:31:00Z</dcterms:created>
  <dcterms:modified xsi:type="dcterms:W3CDTF">2026-10-24T17:02:00Z</dcterms:modified>
</cp:coreProperties>
</file>