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A6E1C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кафедры фармакологии  за  I  к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7"/>
                <w:szCs w:val="27"/>
              </w:rPr>
              <w:t>вартал  2026  календарного года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выходными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аденозинтрифосфата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 пародонт при лечении экспериментального пародонтита у лабораторных животных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Бутаева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Р.З.,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Шакирова Л.Р.,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Р.А., Цыплаков Д.Э.,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Г.Т. Казанский медицинский журнал - 2026. - Т. 107. № 1. - С. 69-76. DOI: 10.17816/KMJ686821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клиническая фармакология - 2026. - Т.89, №1. - С. 3-7. DOI: 10.30906/0869-2092-2026-89-</w:t>
            </w:r>
            <w:r>
              <w:rPr>
                <w:rFonts w:ascii="Times New Roman" w:hAnsi="Times New Roman"/>
                <w:sz w:val="23"/>
                <w:szCs w:val="23"/>
              </w:rPr>
              <w:t>1-3-7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</w:t>
            </w:r>
            <w:r>
              <w:rPr>
                <w:rFonts w:ascii="Times New Roman" w:hAnsi="Times New Roman"/>
                <w:sz w:val="23"/>
                <w:szCs w:val="23"/>
              </w:rPr>
              <w:t>ьная и клиническая фармакология -2026. - Т.89,№1. - С. 3-7. DOI: 10.30906/0869-2092-2026-89-1-3-7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аденозинтрифосфата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 пародонт при лечении экспериментального пародонтита у лабораторных животных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Бутаева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Р.З.,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Шакирова Л.Р.,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Р.А., Цыплаков Д.Э.,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Г.Т. Казанский медицинский журнал - 2</w:t>
            </w:r>
            <w:r>
              <w:rPr>
                <w:rFonts w:ascii="Times New Roman" w:hAnsi="Times New Roman"/>
                <w:sz w:val="23"/>
                <w:szCs w:val="23"/>
              </w:rPr>
              <w:t>026. - Т. 107. № 1. - С. 69-76. DOI: 10.17816/KMJ686821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</w:t>
            </w:r>
            <w:r>
              <w:rPr>
                <w:rFonts w:ascii="Times New Roman" w:hAnsi="Times New Roman"/>
                <w:sz w:val="23"/>
                <w:szCs w:val="23"/>
              </w:rPr>
              <w:t>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клиническая фармакология - 2026. - Т.89, №1. - С. 3-7. DOI: 10.30906/0869-2092-2026-89-1-3-7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клиническая фармакология -2026. - Т.89,№1. - С. 3-7. DOI: 10.30906/0869-2092-2026-89-1-3-7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</w:t>
            </w:r>
            <w:r>
              <w:rPr>
                <w:rFonts w:ascii="Times New Roman" w:hAnsi="Times New Roman"/>
                <w:sz w:val="23"/>
                <w:szCs w:val="23"/>
              </w:rPr>
              <w:t>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аденозинтрифосфата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 пародонт при лечении экспериментального пародонтита у лабораторных животных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Бутаева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Р.З.,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Шакирова Л.Р.,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Р.А., Цыплаков Д.Э.,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Г.Т. Казанский медицинский </w:t>
            </w:r>
            <w:r>
              <w:rPr>
                <w:rFonts w:ascii="Times New Roman" w:hAnsi="Times New Roman"/>
                <w:sz w:val="23"/>
                <w:szCs w:val="23"/>
              </w:rPr>
              <w:t>журнал - 2026. - Т. 107. № 1. - С. 69-76. DOI: 10.17816/KMJ686821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клиническая фармакология - 2026. - Т.89, №1. - С. 3-7. DOI: 10.30906/0869-2092-2026-89-1-3-7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клиническая фармакология -2026. -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Т.89,№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1. - С. 3-7. DOI: 10.30906/0869-2092-2026-89-1-3-7</w:t>
            </w:r>
          </w:p>
          <w:p w:rsidR="00FD311F" w:rsidRDefault="00046CF1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</w:t>
            </w:r>
            <w:r>
              <w:rPr>
                <w:rFonts w:ascii="Times New Roman" w:hAnsi="Times New Roman"/>
                <w:sz w:val="23"/>
                <w:szCs w:val="23"/>
              </w:rPr>
              <w:t>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FD311F" w:rsidRDefault="00046CF1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аденозинтрифосфата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 паро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донт при лечении экспериментального пародонтита у лабораторных животных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Бутаева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Р.З.,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Шакирова Л.Р.,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Р.А., Цыплаков Д.Э.,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Г.Т. Казанский медицинский журнал - 2026. - Т. 107. № 1. - С. 69-76. DOI: 10.17816/KMJ686821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Айрат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Усманович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клиничес</w:t>
            </w:r>
            <w:r>
              <w:rPr>
                <w:rFonts w:ascii="Times New Roman" w:hAnsi="Times New Roman"/>
                <w:sz w:val="23"/>
                <w:szCs w:val="23"/>
              </w:rPr>
              <w:t>кая фармакология - 2026. - Т.89, №1. - С. 3-7. DOI: 10.30906/0869-2092-2026-89-1-3-7</w:t>
            </w:r>
          </w:p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клиническая фармакология -2026. - Т.89,№1. - С. 3-7. DOI: 10.30906/0869-2092-2026-89-1-3-7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-  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фимова Дина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Вадимовна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Влияние АТФ, аденозина и норадреналина на сокращение скелетных мышц крыс при остром стрессе и после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адреналэктомии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Ефимова Д.В., Каримова Р.Г.,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Габдрахманов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А.У., Гришин С.Н., Хайруллин А.Е. Экспериментальная и клин</w:t>
            </w:r>
            <w:r>
              <w:rPr>
                <w:rFonts w:ascii="Times New Roman" w:hAnsi="Times New Roman"/>
                <w:sz w:val="23"/>
                <w:szCs w:val="23"/>
              </w:rPr>
              <w:t>ическая фармакология -2026. - Т.89,№1. - С. 3-7. DOI: 10.30906/0869-2092-2026-89-1-3-7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</w:t>
            </w:r>
            <w:r>
              <w:rPr>
                <w:rFonts w:ascii="Times New Roman" w:hAnsi="Times New Roman"/>
                <w:sz w:val="23"/>
                <w:szCs w:val="23"/>
              </w:rPr>
              <w:t>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(силами кафедры) с предоставлением программы и отчета (см образец) конференции и сборника тезисов, за   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Список защитившихся за  I Квартал  2025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 Квартал  2025 - 2026 года (с указанием ссылки на указ,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Ульяновский ГУ, КГМА за   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</w:t>
            </w:r>
            <w:r>
              <w:rPr>
                <w:rFonts w:ascii="Times New Roman" w:hAnsi="Times New Roman"/>
                <w:sz w:val="23"/>
                <w:szCs w:val="23"/>
              </w:rPr>
              <w:t>конкурсов, олимпиад (различного уровня)  и 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учреждениями как на территории Российской Федерации, так и за пределами Российской Федерации за   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заказам различных организаций (по РТ, по РФ и за рубежом)  за  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2025 - 2026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Наличие совместных РИД </w:t>
            </w:r>
            <w:r>
              <w:rPr>
                <w:rFonts w:ascii="Times New Roman" w:hAnsi="Times New Roman"/>
                <w:sz w:val="23"/>
                <w:szCs w:val="23"/>
              </w:rPr>
              <w:t>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FD3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311F" w:rsidRDefault="00046CF1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311F" w:rsidRDefault="00FD311F"/>
        </w:tc>
      </w:tr>
    </w:tbl>
    <w:p w:rsidR="00046CF1" w:rsidRDefault="00046CF1"/>
    <w:sectPr w:rsidR="00046CF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311F"/>
    <w:rsid w:val="00046CF1"/>
    <w:rsid w:val="000A6E1C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C2FB"/>
  <w15:docId w15:val="{675ED711-CD22-4A30-B09F-734804B7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2026-05-20T13:19:00Z</dcterms:created>
  <dcterms:modified xsi:type="dcterms:W3CDTF">2026-05-20T13:20:00Z</dcterms:modified>
</cp:coreProperties>
</file>