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A7" w:rsidRDefault="00FB25A7" w:rsidP="00FB25A7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FB25A7" w:rsidRDefault="00FB25A7" w:rsidP="00FB25A7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«УТВЕРЖДАЮ»</w:t>
      </w:r>
    </w:p>
    <w:p w:rsidR="00FB25A7" w:rsidRDefault="00FB25A7" w:rsidP="00FB25A7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Заведующий кафедрой фармакологии</w:t>
      </w:r>
    </w:p>
    <w:p w:rsidR="00FB25A7" w:rsidRPr="00931609" w:rsidRDefault="00FB25A7" w:rsidP="00FB25A7">
      <w:pPr>
        <w:tabs>
          <w:tab w:val="left" w:pos="9360"/>
        </w:tabs>
        <w:ind w:right="-1"/>
        <w:jc w:val="right"/>
        <w:rPr>
          <w:b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Профессор___________А.У</w:t>
      </w:r>
      <w:proofErr w:type="spellEnd"/>
      <w:r>
        <w:rPr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b/>
          <w:bCs/>
          <w:sz w:val="24"/>
          <w:szCs w:val="24"/>
          <w:lang w:val="ru-RU"/>
        </w:rPr>
        <w:t>Зиганшин</w:t>
      </w:r>
      <w:proofErr w:type="spellEnd"/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25A7" w:rsidRDefault="00FB25A7" w:rsidP="00FB25A7">
      <w:pPr>
        <w:tabs>
          <w:tab w:val="left" w:pos="9360"/>
        </w:tabs>
        <w:ind w:right="1179"/>
        <w:jc w:val="center"/>
        <w:rPr>
          <w:b/>
          <w:sz w:val="24"/>
          <w:szCs w:val="24"/>
          <w:lang w:val="ru-RU"/>
        </w:rPr>
      </w:pPr>
    </w:p>
    <w:p w:rsidR="00FB25A7" w:rsidRPr="00CB7665" w:rsidRDefault="00FB25A7" w:rsidP="00FB25A7">
      <w:pPr>
        <w:tabs>
          <w:tab w:val="left" w:pos="9360"/>
        </w:tabs>
        <w:ind w:right="1179"/>
        <w:jc w:val="center"/>
        <w:rPr>
          <w:b/>
          <w:sz w:val="24"/>
          <w:szCs w:val="24"/>
          <w:lang w:val="ru-RU"/>
        </w:rPr>
      </w:pPr>
      <w:r w:rsidRPr="00CB7665">
        <w:rPr>
          <w:b/>
          <w:sz w:val="24"/>
          <w:szCs w:val="24"/>
          <w:lang w:val="ru-RU"/>
        </w:rPr>
        <w:t>КАЛЕНДАРНО - ТЕМАТИЧЕСКИЙ ПЛАН</w:t>
      </w:r>
    </w:p>
    <w:p w:rsidR="00FB25A7" w:rsidRPr="00B561B0" w:rsidRDefault="00FB25A7" w:rsidP="00FB25A7">
      <w:pPr>
        <w:tabs>
          <w:tab w:val="left" w:pos="9360"/>
        </w:tabs>
        <w:ind w:right="1179"/>
        <w:jc w:val="center"/>
        <w:rPr>
          <w:b/>
          <w:sz w:val="24"/>
          <w:szCs w:val="24"/>
          <w:lang w:val="ru-RU"/>
        </w:rPr>
      </w:pPr>
      <w:r w:rsidRPr="00B561B0">
        <w:rPr>
          <w:b/>
          <w:sz w:val="24"/>
          <w:szCs w:val="24"/>
          <w:lang w:val="ru-RU"/>
        </w:rPr>
        <w:t xml:space="preserve">          практических занятий по клинической фармакологии для студентов</w:t>
      </w:r>
    </w:p>
    <w:p w:rsidR="00FB25A7" w:rsidRPr="00B561B0" w:rsidRDefault="00FB25A7" w:rsidP="00FB25A7">
      <w:pPr>
        <w:tabs>
          <w:tab w:val="left" w:pos="9360"/>
        </w:tabs>
        <w:ind w:right="1179"/>
        <w:jc w:val="center"/>
        <w:rPr>
          <w:b/>
          <w:sz w:val="24"/>
          <w:szCs w:val="24"/>
          <w:lang w:val="ru-RU"/>
        </w:rPr>
      </w:pPr>
      <w:r w:rsidRPr="00B561B0">
        <w:rPr>
          <w:b/>
          <w:sz w:val="24"/>
          <w:szCs w:val="24"/>
          <w:lang w:val="ru-RU"/>
        </w:rPr>
        <w:t xml:space="preserve">      </w:t>
      </w:r>
      <w:r>
        <w:rPr>
          <w:b/>
          <w:sz w:val="24"/>
          <w:szCs w:val="24"/>
          <w:lang w:val="ru-RU"/>
        </w:rPr>
        <w:t>4</w:t>
      </w:r>
      <w:r w:rsidRPr="00B561B0">
        <w:rPr>
          <w:b/>
          <w:sz w:val="24"/>
          <w:szCs w:val="24"/>
          <w:lang w:val="ru-RU"/>
        </w:rPr>
        <w:t xml:space="preserve">-го курса </w:t>
      </w:r>
      <w:r>
        <w:rPr>
          <w:b/>
          <w:sz w:val="24"/>
          <w:szCs w:val="24"/>
          <w:lang w:val="ru-RU"/>
        </w:rPr>
        <w:t xml:space="preserve">Института фармации </w:t>
      </w:r>
      <w:r w:rsidRPr="00B561B0">
        <w:rPr>
          <w:b/>
          <w:sz w:val="24"/>
          <w:szCs w:val="24"/>
          <w:lang w:val="ru-RU"/>
        </w:rPr>
        <w:t>на весенний семестр</w:t>
      </w:r>
    </w:p>
    <w:p w:rsidR="00FB25A7" w:rsidRPr="00B561B0" w:rsidRDefault="00FB25A7" w:rsidP="00FB25A7">
      <w:pPr>
        <w:tabs>
          <w:tab w:val="left" w:pos="9360"/>
        </w:tabs>
        <w:ind w:right="1179"/>
        <w:jc w:val="center"/>
        <w:rPr>
          <w:sz w:val="24"/>
          <w:szCs w:val="24"/>
          <w:lang w:val="ru-RU"/>
        </w:rPr>
      </w:pPr>
      <w:r w:rsidRPr="00B561B0">
        <w:rPr>
          <w:b/>
          <w:sz w:val="24"/>
          <w:szCs w:val="24"/>
          <w:lang w:val="ru-RU"/>
        </w:rPr>
        <w:t xml:space="preserve">                  20</w:t>
      </w:r>
      <w:r>
        <w:rPr>
          <w:b/>
          <w:sz w:val="24"/>
          <w:szCs w:val="24"/>
          <w:lang w:val="ru-RU"/>
        </w:rPr>
        <w:t>25</w:t>
      </w:r>
      <w:r w:rsidRPr="00B561B0">
        <w:rPr>
          <w:b/>
          <w:sz w:val="24"/>
          <w:szCs w:val="24"/>
          <w:lang w:val="ru-RU"/>
        </w:rPr>
        <w:t>-20</w:t>
      </w:r>
      <w:r>
        <w:rPr>
          <w:b/>
          <w:sz w:val="24"/>
          <w:szCs w:val="24"/>
          <w:lang w:val="ru-RU"/>
        </w:rPr>
        <w:t>26</w:t>
      </w:r>
      <w:r w:rsidRPr="00B561B0">
        <w:rPr>
          <w:b/>
          <w:sz w:val="24"/>
          <w:szCs w:val="24"/>
          <w:lang w:val="ru-RU"/>
        </w:rPr>
        <w:t xml:space="preserve"> уч. года </w:t>
      </w:r>
    </w:p>
    <w:tbl>
      <w:tblPr>
        <w:tblW w:w="11198" w:type="dxa"/>
        <w:tblInd w:w="-1167" w:type="dxa"/>
        <w:tblLayout w:type="fixed"/>
        <w:tblLook w:val="0000" w:firstRow="0" w:lastRow="0" w:firstColumn="0" w:lastColumn="0" w:noHBand="0" w:noVBand="0"/>
      </w:tblPr>
      <w:tblGrid>
        <w:gridCol w:w="585"/>
        <w:gridCol w:w="9054"/>
        <w:gridCol w:w="1559"/>
      </w:tblGrid>
      <w:tr w:rsidR="00FB25A7" w:rsidRPr="003A20E1" w:rsidTr="001138A8">
        <w:trPr>
          <w:trHeight w:val="35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1179"/>
              <w:jc w:val="center"/>
              <w:rPr>
                <w:sz w:val="24"/>
                <w:szCs w:val="24"/>
              </w:rPr>
            </w:pPr>
            <w:proofErr w:type="spellStart"/>
            <w:r w:rsidRPr="003A20E1">
              <w:rPr>
                <w:sz w:val="24"/>
                <w:szCs w:val="24"/>
              </w:rPr>
              <w:t>Тема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1224"/>
                <w:tab w:val="left" w:pos="9360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3A20E1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1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widowControl w:val="0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Клиническая фармакология ЛС, влияющих на бронхиальную проходимость. </w:t>
            </w:r>
            <w:proofErr w:type="spellStart"/>
            <w:r w:rsidRPr="003A20E1">
              <w:rPr>
                <w:sz w:val="24"/>
                <w:szCs w:val="24"/>
              </w:rPr>
              <w:t>Принципы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выбора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бронхорасширяющих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лекарственных</w:t>
            </w:r>
            <w:proofErr w:type="spellEnd"/>
            <w:r w:rsidRPr="003A20E1">
              <w:rPr>
                <w:sz w:val="24"/>
                <w:szCs w:val="24"/>
              </w:rPr>
              <w:t xml:space="preserve"> </w:t>
            </w:r>
            <w:proofErr w:type="spellStart"/>
            <w:r w:rsidRPr="003A20E1">
              <w:rPr>
                <w:sz w:val="24"/>
                <w:szCs w:val="24"/>
              </w:rPr>
              <w:t>средств</w:t>
            </w:r>
            <w:proofErr w:type="spellEnd"/>
            <w:r w:rsidRPr="003A20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ind w:right="-108"/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12.02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2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Клиническая фармакология стабилизаторов мембран тучных клеток, ингибиторов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лейкотриеновых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рецепторов, ингаляционных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глюкокортикостероидов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. Принципы выбора ЛС для лечения острых и хронических бронхитов и пневмоний. </w:t>
            </w:r>
            <w:r w:rsidRPr="003A20E1">
              <w:rPr>
                <w:sz w:val="24"/>
                <w:szCs w:val="24"/>
              </w:rPr>
              <w:t xml:space="preserve">КФ </w:t>
            </w:r>
            <w:proofErr w:type="spellStart"/>
            <w:r w:rsidRPr="003A20E1">
              <w:rPr>
                <w:sz w:val="24"/>
                <w:szCs w:val="24"/>
              </w:rPr>
              <w:t>отхаркивающих</w:t>
            </w:r>
            <w:proofErr w:type="spellEnd"/>
            <w:r w:rsidRPr="003A20E1">
              <w:rPr>
                <w:sz w:val="24"/>
                <w:szCs w:val="24"/>
              </w:rPr>
              <w:t xml:space="preserve"> и </w:t>
            </w:r>
            <w:proofErr w:type="spellStart"/>
            <w:r w:rsidRPr="003A20E1">
              <w:rPr>
                <w:sz w:val="24"/>
                <w:szCs w:val="24"/>
              </w:rPr>
              <w:t>противокашлевых</w:t>
            </w:r>
            <w:proofErr w:type="spellEnd"/>
            <w:r w:rsidRPr="003A20E1">
              <w:rPr>
                <w:sz w:val="24"/>
                <w:szCs w:val="24"/>
              </w:rPr>
              <w:t xml:space="preserve"> ЛС.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19.02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3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лечении ишемической болезни сердца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26.02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4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КФ ЛС, применяемых для лечения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гиперлипидемий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 xml:space="preserve"> и нарушений сердечного ритма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5.03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для лечения сердечной недостаточности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12.03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для лечения артериальной гипертензии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19.03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</w:rPr>
            </w:pPr>
            <w:r w:rsidRPr="003A20E1">
              <w:rPr>
                <w:sz w:val="24"/>
                <w:szCs w:val="24"/>
              </w:rPr>
              <w:t>7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Модуль № 3 по теме «Фармакотерапия заболеваний исполнительных органов. Клиническая фармакология лекарственных препаратов для лечения заболеваний исполнительных органов»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26.03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заболеваниях почек и нарушений водно-электролитного баланса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2.04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заболеваниях желудка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9.04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1152"/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Основные симптомы и синдромы заболеваний кишечника, принципы выбора ЛС, методы диагностики и контроля эффективности и безопасности терапии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16.04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232"/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заболеваниях печени, поджелудочной железы и желчевыводящих путей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23.04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504"/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ind w:right="-255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лечении сахарного диабета 1 и 2 типа</w:t>
            </w:r>
          </w:p>
          <w:p w:rsidR="00FB25A7" w:rsidRPr="003A20E1" w:rsidRDefault="00FB25A7" w:rsidP="001138A8">
            <w:pPr>
              <w:ind w:right="-255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30.04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КФ ЛС, применяемых для лечения </w:t>
            </w:r>
            <w:proofErr w:type="spellStart"/>
            <w:r w:rsidRPr="003A20E1">
              <w:rPr>
                <w:sz w:val="24"/>
                <w:szCs w:val="24"/>
                <w:lang w:val="ru-RU"/>
              </w:rPr>
              <w:t>гипо</w:t>
            </w:r>
            <w:proofErr w:type="spellEnd"/>
            <w:r w:rsidRPr="003A20E1">
              <w:rPr>
                <w:sz w:val="24"/>
                <w:szCs w:val="24"/>
                <w:lang w:val="ru-RU"/>
              </w:rPr>
              <w:t>-и гипертиреоза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7.05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лечении заболеваний опорно-двигательного аппарата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14.05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 xml:space="preserve">КФ ЛС, применяемых при лечении коллагенозов 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21.05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лечении анемий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28.05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КФ ЛС, применяемых при лечении заболеваний, связанных с нарушением свертываемости крови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4.06</w:t>
            </w:r>
          </w:p>
        </w:tc>
      </w:tr>
      <w:tr w:rsidR="00FB25A7" w:rsidRPr="003A20E1" w:rsidTr="001138A8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25A7" w:rsidRPr="003A20E1" w:rsidRDefault="00FB25A7" w:rsidP="001138A8">
            <w:pPr>
              <w:tabs>
                <w:tab w:val="left" w:pos="9360"/>
              </w:tabs>
              <w:snapToGrid w:val="0"/>
              <w:ind w:right="-108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25A7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  <w:r w:rsidRPr="003A20E1">
              <w:rPr>
                <w:sz w:val="24"/>
                <w:szCs w:val="24"/>
                <w:lang w:val="ru-RU"/>
              </w:rPr>
              <w:t>Модуль № 4 «Фармакотерапия заболеваний исполнительных органов»</w:t>
            </w:r>
          </w:p>
          <w:p w:rsidR="00FB25A7" w:rsidRPr="003A20E1" w:rsidRDefault="00FB25A7" w:rsidP="001138A8">
            <w:pPr>
              <w:widowContro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5A7" w:rsidRPr="003A20E1" w:rsidRDefault="00FB25A7" w:rsidP="001138A8">
            <w:pPr>
              <w:rPr>
                <w:kern w:val="1"/>
                <w:sz w:val="24"/>
                <w:szCs w:val="24"/>
                <w:lang w:val="ru-RU"/>
              </w:rPr>
            </w:pPr>
            <w:r>
              <w:rPr>
                <w:kern w:val="1"/>
                <w:sz w:val="24"/>
                <w:szCs w:val="24"/>
                <w:lang w:val="ru-RU"/>
              </w:rPr>
              <w:t>11.06</w:t>
            </w:r>
          </w:p>
        </w:tc>
      </w:tr>
    </w:tbl>
    <w:p w:rsidR="00FB25A7" w:rsidRPr="003A20E1" w:rsidRDefault="00FB25A7" w:rsidP="00FB25A7">
      <w:pPr>
        <w:tabs>
          <w:tab w:val="left" w:pos="9356"/>
        </w:tabs>
        <w:ind w:right="-1"/>
        <w:jc w:val="right"/>
        <w:rPr>
          <w:b/>
          <w:bCs/>
          <w:sz w:val="24"/>
          <w:szCs w:val="24"/>
          <w:lang w:val="ru-RU"/>
        </w:rPr>
      </w:pPr>
    </w:p>
    <w:p w:rsidR="00FB25A7" w:rsidRDefault="00FB25A7">
      <w:bookmarkStart w:id="0" w:name="_GoBack"/>
      <w:bookmarkEnd w:id="0"/>
    </w:p>
    <w:sectPr w:rsidR="00FB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A7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C6DA-F41A-4650-B190-D22E1931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Иванова Дарья Викторовна</cp:lastModifiedBy>
  <cp:revision>1</cp:revision>
  <dcterms:created xsi:type="dcterms:W3CDTF">2026-01-27T11:39:00Z</dcterms:created>
  <dcterms:modified xsi:type="dcterms:W3CDTF">2026-01-27T11:40:00Z</dcterms:modified>
</cp:coreProperties>
</file>