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2C" w:rsidRDefault="00AB3948" w:rsidP="00AB3948">
      <w:pPr>
        <w:jc w:val="center"/>
        <w:rPr>
          <w:b/>
        </w:rPr>
      </w:pPr>
      <w:bookmarkStart w:id="0" w:name="_GoBack"/>
      <w:r w:rsidRPr="00AB3948">
        <w:rPr>
          <w:b/>
        </w:rPr>
        <w:t>Расписание экзаменов и консультаций по фармакологии, клинической фармакологии и молекулярной фармакологии для студентов Института фармации и медико-биологического факультета в зимнюю сессию 202</w:t>
      </w:r>
      <w:r>
        <w:rPr>
          <w:b/>
        </w:rPr>
        <w:t>4</w:t>
      </w:r>
      <w:r w:rsidRPr="00AB3948">
        <w:rPr>
          <w:b/>
        </w:rPr>
        <w:t>-202</w:t>
      </w:r>
      <w:r>
        <w:rPr>
          <w:b/>
        </w:rPr>
        <w:t xml:space="preserve">5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</w:t>
      </w:r>
      <w:r w:rsidRPr="00AB3948">
        <w:rPr>
          <w:b/>
        </w:rPr>
        <w:t>года</w:t>
      </w:r>
    </w:p>
    <w:bookmarkEnd w:id="0"/>
    <w:p w:rsidR="00AB3948" w:rsidRDefault="00AB3948" w:rsidP="00AB3948">
      <w:pPr>
        <w:jc w:val="center"/>
        <w:rPr>
          <w:b/>
        </w:rPr>
      </w:pPr>
    </w:p>
    <w:p w:rsidR="00AB3948" w:rsidRPr="00AB3948" w:rsidRDefault="00AB3948" w:rsidP="00AB3948">
      <w:pPr>
        <w:jc w:val="center"/>
        <w:rPr>
          <w:b/>
        </w:rPr>
      </w:pPr>
      <w:r w:rsidRPr="00AB3948">
        <w:rPr>
          <w:b/>
        </w:rPr>
        <w:drawing>
          <wp:inline distT="0" distB="0" distL="0" distR="0" wp14:anchorId="3543DA95" wp14:editId="51DFC252">
            <wp:extent cx="5940425" cy="6630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948" w:rsidRPr="00AB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58"/>
    <w:rsid w:val="00496A58"/>
    <w:rsid w:val="005D212C"/>
    <w:rsid w:val="00A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3076"/>
  <w15:chartTrackingRefBased/>
  <w15:docId w15:val="{22F486EA-BBCF-4A25-8FB4-EA8B28E9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2025-01-18T14:09:00Z</dcterms:created>
  <dcterms:modified xsi:type="dcterms:W3CDTF">2025-01-18T14:10:00Z</dcterms:modified>
</cp:coreProperties>
</file>