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  <w:r>
        <w:rPr>
          <w:b/>
        </w:rPr>
        <w:t>«УТВЕРЖДАЮ»</w:t>
      </w:r>
    </w:p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  <w:r>
        <w:rPr>
          <w:b/>
        </w:rPr>
        <w:t>Заведующий кафедрой фармакологии</w:t>
      </w:r>
    </w:p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  <w:r>
        <w:rPr>
          <w:b/>
        </w:rPr>
        <w:t xml:space="preserve">Профессор _________А.У. </w:t>
      </w:r>
      <w:proofErr w:type="spellStart"/>
      <w:r>
        <w:rPr>
          <w:b/>
        </w:rPr>
        <w:t>Зиганшин</w:t>
      </w:r>
      <w:proofErr w:type="spellEnd"/>
    </w:p>
    <w:p w:rsidR="00C57533" w:rsidRDefault="00C57533" w:rsidP="00C57533">
      <w:pPr>
        <w:tabs>
          <w:tab w:val="left" w:pos="9360"/>
        </w:tabs>
        <w:ind w:right="1179"/>
        <w:jc w:val="center"/>
        <w:rPr>
          <w:b/>
        </w:rPr>
      </w:pPr>
    </w:p>
    <w:p w:rsidR="00C57533" w:rsidRPr="00652E83" w:rsidRDefault="00C57533" w:rsidP="00C57533">
      <w:pPr>
        <w:tabs>
          <w:tab w:val="left" w:pos="9360"/>
        </w:tabs>
        <w:ind w:right="1179"/>
        <w:jc w:val="center"/>
        <w:rPr>
          <w:b/>
        </w:rPr>
      </w:pPr>
      <w:r w:rsidRPr="00652E83">
        <w:rPr>
          <w:b/>
        </w:rPr>
        <w:t>КАЛЕНДАРНО - ТЕМАТИЧЕСКИЙ ПЛАН</w:t>
      </w:r>
    </w:p>
    <w:p w:rsidR="00C57533" w:rsidRPr="00652E83" w:rsidRDefault="00C57533" w:rsidP="00C57533">
      <w:pPr>
        <w:tabs>
          <w:tab w:val="left" w:pos="9360"/>
        </w:tabs>
        <w:ind w:right="1179"/>
        <w:jc w:val="center"/>
        <w:rPr>
          <w:b/>
        </w:rPr>
      </w:pPr>
      <w:r w:rsidRPr="00652E83">
        <w:rPr>
          <w:b/>
        </w:rPr>
        <w:t xml:space="preserve">          практических занятий по клинической фармакологии для студентов</w:t>
      </w:r>
    </w:p>
    <w:p w:rsidR="00C57533" w:rsidRPr="00652E83" w:rsidRDefault="00C57533" w:rsidP="00C57533">
      <w:pPr>
        <w:tabs>
          <w:tab w:val="left" w:pos="9360"/>
        </w:tabs>
        <w:ind w:right="1179"/>
        <w:jc w:val="center"/>
        <w:rPr>
          <w:b/>
        </w:rPr>
      </w:pPr>
      <w:r w:rsidRPr="00652E83">
        <w:rPr>
          <w:b/>
        </w:rPr>
        <w:t xml:space="preserve">      5-го курса </w:t>
      </w:r>
      <w:r>
        <w:rPr>
          <w:b/>
        </w:rPr>
        <w:t>Института Фармации</w:t>
      </w:r>
      <w:r w:rsidRPr="00652E83">
        <w:rPr>
          <w:b/>
        </w:rPr>
        <w:t xml:space="preserve"> на осенний семестр</w:t>
      </w:r>
    </w:p>
    <w:p w:rsidR="00C57533" w:rsidRPr="00141199" w:rsidRDefault="00C57533" w:rsidP="00C57533">
      <w:pPr>
        <w:tabs>
          <w:tab w:val="left" w:pos="9360"/>
        </w:tabs>
        <w:ind w:right="1179"/>
        <w:jc w:val="center"/>
      </w:pPr>
      <w:r w:rsidRPr="00652E83">
        <w:rPr>
          <w:b/>
        </w:rPr>
        <w:t xml:space="preserve">                  20</w:t>
      </w:r>
      <w:r>
        <w:rPr>
          <w:b/>
        </w:rPr>
        <w:t>24</w:t>
      </w:r>
      <w:r w:rsidRPr="00652E83">
        <w:rPr>
          <w:b/>
        </w:rPr>
        <w:t>-20</w:t>
      </w:r>
      <w:r>
        <w:rPr>
          <w:b/>
        </w:rPr>
        <w:t>25</w:t>
      </w:r>
      <w:r w:rsidRPr="00652E83">
        <w:rPr>
          <w:b/>
        </w:rPr>
        <w:t xml:space="preserve"> уч. года (</w:t>
      </w:r>
      <w:r>
        <w:rPr>
          <w:b/>
        </w:rPr>
        <w:t>28 часов</w:t>
      </w:r>
      <w:r w:rsidRPr="00652E83">
        <w:rPr>
          <w:b/>
        </w:rPr>
        <w:t>)</w:t>
      </w:r>
    </w:p>
    <w:tbl>
      <w:tblPr>
        <w:tblW w:w="11198" w:type="dxa"/>
        <w:tblInd w:w="-1167" w:type="dxa"/>
        <w:tblLayout w:type="fixed"/>
        <w:tblLook w:val="0000" w:firstRow="0" w:lastRow="0" w:firstColumn="0" w:lastColumn="0" w:noHBand="0" w:noVBand="0"/>
      </w:tblPr>
      <w:tblGrid>
        <w:gridCol w:w="585"/>
        <w:gridCol w:w="8912"/>
        <w:gridCol w:w="1701"/>
      </w:tblGrid>
      <w:tr w:rsidR="00C57533" w:rsidRPr="00FE7E8B" w:rsidTr="00757341">
        <w:trPr>
          <w:trHeight w:val="3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1179"/>
              <w:jc w:val="center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Дата</w:t>
            </w: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Основные симптомы и синдромы аллергических заболеваний, принципы выбора ЛС, методы диагностики и контроля эффек</w:t>
            </w:r>
            <w:r w:rsidRPr="00FE7E8B">
              <w:rPr>
                <w:sz w:val="22"/>
                <w:szCs w:val="22"/>
              </w:rPr>
              <w:softHyphen/>
              <w:t>тивности и безопасности терапии. КФ препаратов.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2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ind w:right="-113" w:firstLine="52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Основные симптомы и синдромы аллергических заболеваний, принципы выбора ЛС, методы диагностики и контроля эффек</w:t>
            </w:r>
            <w:r w:rsidRPr="00FE7E8B">
              <w:rPr>
                <w:sz w:val="22"/>
                <w:szCs w:val="22"/>
              </w:rPr>
              <w:softHyphen/>
              <w:t>тивности и безопасности терапии. КФ препаратов.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3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Клиническая фармакология иммуностимуляторов и витаминных препаратов. Контроль эффективности и безопасности применения.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ind w:right="-255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Клиническая фармакология иммуностимуляторов и витаминных препаратов. Контроль эффективности и безопасности применения.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5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ind w:right="-255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Основные симптомы и синдромы кожных заболеваний, принципы выбора ЛС, методы диагностики и контроля эффективности и безопасности терапии. КФ препаратов.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6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Основные симптомы и синдромы кожных заболеваний, принципы выбора ЛС, методы диагностики и контроля эффективности и безопасности терапии. КФ препаратов.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ind w:right="-255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Основные симптомы и синдромы бактериальных инфекций, принципы выбора ЛС, методы диаг</w:t>
            </w:r>
            <w:r w:rsidRPr="00FE7E8B">
              <w:rPr>
                <w:sz w:val="22"/>
                <w:szCs w:val="22"/>
              </w:rPr>
              <w:softHyphen/>
              <w:t>ностики и контроля эффективности и безопасности терапии.</w:t>
            </w:r>
            <w:r>
              <w:rPr>
                <w:sz w:val="22"/>
                <w:szCs w:val="22"/>
              </w:rPr>
              <w:t xml:space="preserve"> </w:t>
            </w:r>
            <w:r w:rsidRPr="00FE7E8B">
              <w:rPr>
                <w:sz w:val="22"/>
                <w:szCs w:val="22"/>
              </w:rPr>
              <w:t xml:space="preserve"> КФ препаратов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FF799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ind w:right="-255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Основные симптомы и синдромы бактериальных инфекций, принципы выбора ЛС, методы диаг</w:t>
            </w:r>
            <w:r w:rsidRPr="00FE7E8B">
              <w:rPr>
                <w:sz w:val="22"/>
                <w:szCs w:val="22"/>
              </w:rPr>
              <w:softHyphen/>
              <w:t>ностики и контроля эффективности и безопасности терапии.</w:t>
            </w:r>
            <w:r>
              <w:rPr>
                <w:sz w:val="22"/>
                <w:szCs w:val="22"/>
              </w:rPr>
              <w:t xml:space="preserve"> </w:t>
            </w:r>
            <w:r w:rsidRPr="00FE7E8B">
              <w:rPr>
                <w:sz w:val="22"/>
                <w:szCs w:val="22"/>
              </w:rPr>
              <w:t xml:space="preserve"> КФ препаратов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FF799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ind w:right="-113" w:firstLine="52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 xml:space="preserve">Основные симптомы и синдромы вирусных и грибковых </w:t>
            </w:r>
            <w:proofErr w:type="gramStart"/>
            <w:r w:rsidRPr="00FE7E8B">
              <w:rPr>
                <w:sz w:val="22"/>
                <w:szCs w:val="22"/>
              </w:rPr>
              <w:t>инфекций,  принципы</w:t>
            </w:r>
            <w:proofErr w:type="gramEnd"/>
            <w:r w:rsidRPr="00FE7E8B">
              <w:rPr>
                <w:sz w:val="22"/>
                <w:szCs w:val="22"/>
              </w:rPr>
              <w:t xml:space="preserve"> выбора ЛС, методы диаг</w:t>
            </w:r>
            <w:r w:rsidRPr="00FE7E8B">
              <w:rPr>
                <w:sz w:val="22"/>
                <w:szCs w:val="22"/>
              </w:rPr>
              <w:softHyphen/>
              <w:t>ностики и контроля эффективности и безопасности терапии.</w:t>
            </w:r>
            <w:r>
              <w:rPr>
                <w:sz w:val="22"/>
                <w:szCs w:val="22"/>
              </w:rPr>
              <w:t xml:space="preserve"> </w:t>
            </w:r>
            <w:r w:rsidRPr="00FE7E8B">
              <w:rPr>
                <w:sz w:val="22"/>
                <w:szCs w:val="22"/>
              </w:rPr>
              <w:t xml:space="preserve"> КФ препаратов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1152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10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 xml:space="preserve">Основные симптомы и синдромы вирусных и грибковых </w:t>
            </w:r>
            <w:proofErr w:type="gramStart"/>
            <w:r w:rsidRPr="00FE7E8B">
              <w:rPr>
                <w:sz w:val="22"/>
                <w:szCs w:val="22"/>
              </w:rPr>
              <w:t>инфекций,  принципы</w:t>
            </w:r>
            <w:proofErr w:type="gramEnd"/>
            <w:r w:rsidRPr="00FE7E8B">
              <w:rPr>
                <w:sz w:val="22"/>
                <w:szCs w:val="22"/>
              </w:rPr>
              <w:t xml:space="preserve"> выбора ЛС, методы диаг</w:t>
            </w:r>
            <w:r w:rsidRPr="00FE7E8B">
              <w:rPr>
                <w:sz w:val="22"/>
                <w:szCs w:val="22"/>
              </w:rPr>
              <w:softHyphen/>
              <w:t>ностики и контроля эффективности и безопасности терапии.</w:t>
            </w:r>
            <w:r>
              <w:rPr>
                <w:sz w:val="22"/>
                <w:szCs w:val="22"/>
              </w:rPr>
              <w:t xml:space="preserve"> </w:t>
            </w:r>
            <w:r w:rsidRPr="00FE7E8B">
              <w:rPr>
                <w:sz w:val="22"/>
                <w:szCs w:val="22"/>
              </w:rPr>
              <w:t xml:space="preserve"> КФ препаратов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232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11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принципы разработки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504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12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принципы доклинических исследований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E53D84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13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принципы клинических исследований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57533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14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33" w:rsidRPr="00FE7E8B" w:rsidRDefault="00C57533" w:rsidP="00757341">
            <w:pPr>
              <w:widowControl w:val="0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Модуль№5 «Фармакотерапия заболеваний исполнительных органов. КФ ЛП для лечения заболеваний исполнительных органов»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33" w:rsidRPr="00950343" w:rsidRDefault="00C57533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</w:p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</w:p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</w:p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</w:p>
    <w:p w:rsidR="00C57533" w:rsidRDefault="00C57533" w:rsidP="00C57533">
      <w:pPr>
        <w:tabs>
          <w:tab w:val="left" w:pos="9360"/>
        </w:tabs>
        <w:ind w:right="-108" w:firstLine="4536"/>
        <w:jc w:val="right"/>
        <w:rPr>
          <w:b/>
        </w:rPr>
      </w:pPr>
    </w:p>
    <w:p w:rsidR="00C57533" w:rsidRDefault="00C57533" w:rsidP="00C57533">
      <w:pPr>
        <w:tabs>
          <w:tab w:val="left" w:pos="9360"/>
        </w:tabs>
        <w:ind w:right="-108"/>
        <w:rPr>
          <w:b/>
        </w:rPr>
      </w:pPr>
    </w:p>
    <w:p w:rsidR="005D212C" w:rsidRDefault="005D212C" w:rsidP="00C57533">
      <w:bookmarkStart w:id="0" w:name="_GoBack"/>
      <w:bookmarkEnd w:id="0"/>
    </w:p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5A"/>
    <w:rsid w:val="005D212C"/>
    <w:rsid w:val="0066355A"/>
    <w:rsid w:val="00C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F66E-5C43-4175-AB47-F656A6D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2025-01-18T14:06:00Z</dcterms:created>
  <dcterms:modified xsi:type="dcterms:W3CDTF">2025-01-18T14:06:00Z</dcterms:modified>
</cp:coreProperties>
</file>