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3E" w:rsidRPr="005E07D0" w:rsidRDefault="005C0A3E" w:rsidP="005C0A3E">
      <w:pPr>
        <w:spacing w:line="360" w:lineRule="auto"/>
        <w:jc w:val="right"/>
        <w:rPr>
          <w:b/>
          <w:sz w:val="22"/>
          <w:szCs w:val="22"/>
        </w:rPr>
      </w:pPr>
      <w:r w:rsidRPr="005E07D0">
        <w:rPr>
          <w:b/>
          <w:sz w:val="22"/>
          <w:szCs w:val="22"/>
        </w:rPr>
        <w:t>УТВЕРЖДАЮ»</w:t>
      </w:r>
    </w:p>
    <w:p w:rsidR="005C0A3E" w:rsidRPr="005E07D0" w:rsidRDefault="005C0A3E" w:rsidP="005C0A3E">
      <w:pPr>
        <w:spacing w:line="360" w:lineRule="auto"/>
        <w:jc w:val="right"/>
        <w:rPr>
          <w:b/>
          <w:sz w:val="22"/>
          <w:szCs w:val="22"/>
        </w:rPr>
      </w:pPr>
      <w:r w:rsidRPr="005E07D0">
        <w:rPr>
          <w:b/>
          <w:sz w:val="22"/>
          <w:szCs w:val="22"/>
        </w:rPr>
        <w:t>Заведующий кафедрой фармакологии</w:t>
      </w:r>
    </w:p>
    <w:p w:rsidR="005C0A3E" w:rsidRDefault="005C0A3E" w:rsidP="005C0A3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spellStart"/>
      <w:r w:rsidRPr="005E07D0">
        <w:rPr>
          <w:b/>
          <w:sz w:val="22"/>
          <w:szCs w:val="22"/>
        </w:rPr>
        <w:t>Профессор____________А.У</w:t>
      </w:r>
      <w:proofErr w:type="spellEnd"/>
      <w:r w:rsidRPr="005E07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proofErr w:type="spellStart"/>
      <w:r w:rsidRPr="005E07D0">
        <w:rPr>
          <w:b/>
          <w:sz w:val="22"/>
          <w:szCs w:val="22"/>
        </w:rPr>
        <w:t>Зиганшин</w:t>
      </w:r>
      <w:proofErr w:type="spellEnd"/>
    </w:p>
    <w:p w:rsidR="005C0A3E" w:rsidRPr="005E07D0" w:rsidRDefault="005C0A3E" w:rsidP="005C0A3E">
      <w:pPr>
        <w:spacing w:line="360" w:lineRule="auto"/>
        <w:jc w:val="right"/>
        <w:rPr>
          <w:b/>
          <w:sz w:val="22"/>
          <w:szCs w:val="22"/>
        </w:rPr>
      </w:pPr>
    </w:p>
    <w:p w:rsidR="005C0A3E" w:rsidRDefault="005C0A3E" w:rsidP="005C0A3E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2"/>
          <w:szCs w:val="22"/>
        </w:rPr>
      </w:pPr>
      <w:bookmarkStart w:id="0" w:name="_GoBack"/>
      <w:r w:rsidRPr="005E07D0">
        <w:rPr>
          <w:b/>
          <w:sz w:val="22"/>
          <w:szCs w:val="22"/>
        </w:rPr>
        <w:t xml:space="preserve">Тематический план практических </w:t>
      </w:r>
      <w:proofErr w:type="gramStart"/>
      <w:r w:rsidRPr="005E07D0">
        <w:rPr>
          <w:b/>
          <w:sz w:val="22"/>
          <w:szCs w:val="22"/>
        </w:rPr>
        <w:t>занятий  по</w:t>
      </w:r>
      <w:proofErr w:type="gramEnd"/>
      <w:r w:rsidRPr="005E07D0">
        <w:rPr>
          <w:b/>
          <w:sz w:val="22"/>
          <w:szCs w:val="22"/>
        </w:rPr>
        <w:t xml:space="preserve"> фармакологии </w:t>
      </w:r>
    </w:p>
    <w:p w:rsidR="005C0A3E" w:rsidRDefault="005C0A3E" w:rsidP="005C0A3E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2"/>
          <w:szCs w:val="22"/>
        </w:rPr>
      </w:pPr>
      <w:r w:rsidRPr="005E07D0">
        <w:rPr>
          <w:b/>
          <w:sz w:val="22"/>
          <w:szCs w:val="22"/>
        </w:rPr>
        <w:t xml:space="preserve">для </w:t>
      </w:r>
      <w:proofErr w:type="gramStart"/>
      <w:r w:rsidRPr="005E07D0">
        <w:rPr>
          <w:b/>
          <w:sz w:val="22"/>
          <w:szCs w:val="22"/>
        </w:rPr>
        <w:t>студентов  3</w:t>
      </w:r>
      <w:proofErr w:type="gramEnd"/>
      <w:r w:rsidRPr="005E07D0">
        <w:rPr>
          <w:b/>
          <w:sz w:val="22"/>
          <w:szCs w:val="22"/>
        </w:rPr>
        <w:t xml:space="preserve"> курса стоматологического факультета </w:t>
      </w:r>
    </w:p>
    <w:p w:rsidR="005C0A3E" w:rsidRPr="005E07D0" w:rsidRDefault="005C0A3E" w:rsidP="005C0A3E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6 (весенний</w:t>
      </w:r>
      <w:r w:rsidRPr="005E07D0">
        <w:rPr>
          <w:b/>
          <w:sz w:val="22"/>
          <w:szCs w:val="22"/>
        </w:rPr>
        <w:t xml:space="preserve">) </w:t>
      </w:r>
      <w:proofErr w:type="gramStart"/>
      <w:r w:rsidRPr="005E07D0">
        <w:rPr>
          <w:b/>
          <w:sz w:val="22"/>
          <w:szCs w:val="22"/>
        </w:rPr>
        <w:t>семестр  202</w:t>
      </w:r>
      <w:r>
        <w:rPr>
          <w:b/>
          <w:sz w:val="22"/>
          <w:szCs w:val="22"/>
        </w:rPr>
        <w:t>4</w:t>
      </w:r>
      <w:proofErr w:type="gramEnd"/>
      <w:r w:rsidRPr="005E07D0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5E07D0">
        <w:rPr>
          <w:b/>
          <w:sz w:val="22"/>
          <w:szCs w:val="22"/>
        </w:rPr>
        <w:t xml:space="preserve"> уч. г.</w:t>
      </w:r>
    </w:p>
    <w:bookmarkEnd w:id="0"/>
    <w:tbl>
      <w:tblPr>
        <w:tblpPr w:leftFromText="180" w:rightFromText="180" w:bottomFromText="160" w:vertAnchor="text" w:horzAnchor="margin" w:tblpXSpec="center" w:tblpY="220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8823"/>
        <w:gridCol w:w="850"/>
      </w:tblGrid>
      <w:tr w:rsidR="005C0A3E" w:rsidRPr="005E07D0" w:rsidTr="00757341">
        <w:trPr>
          <w:trHeight w:val="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C0A3E" w:rsidRPr="005E07D0" w:rsidRDefault="005C0A3E" w:rsidP="00757341">
            <w:pPr>
              <w:pStyle w:val="100"/>
              <w:framePr w:wrap="auto" w:xAlign="left"/>
              <w:spacing w:line="25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5C0A3E" w:rsidRPr="005E07D0" w:rsidRDefault="005C0A3E" w:rsidP="00757341">
            <w:pPr>
              <w:pStyle w:val="100"/>
              <w:framePr w:wrap="auto" w:xAlign="left"/>
              <w:spacing w:line="256" w:lineRule="auto"/>
              <w:rPr>
                <w:b/>
                <w:sz w:val="22"/>
                <w:szCs w:val="22"/>
                <w:lang w:eastAsia="en-US" w:bidi="he-IL"/>
              </w:rPr>
            </w:pPr>
            <w:r w:rsidRPr="005E07D0">
              <w:rPr>
                <w:b/>
                <w:sz w:val="22"/>
                <w:szCs w:val="22"/>
                <w:lang w:eastAsia="en-US"/>
              </w:rPr>
              <w:t>Наименование тем практических занятий (13 занятий – 39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5E07D0">
              <w:rPr>
                <w:b/>
                <w:sz w:val="22"/>
                <w:szCs w:val="22"/>
                <w:lang w:eastAsia="en-US"/>
              </w:rPr>
              <w:t>Объем в акад. часах</w:t>
            </w:r>
          </w:p>
        </w:tc>
      </w:tr>
      <w:tr w:rsidR="005C0A3E" w:rsidRPr="005E07D0" w:rsidTr="00757341">
        <w:trPr>
          <w:trHeight w:val="63"/>
        </w:trPr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E07D0">
              <w:rPr>
                <w:b/>
                <w:sz w:val="22"/>
                <w:szCs w:val="22"/>
                <w:lang w:eastAsia="en-US"/>
              </w:rPr>
              <w:t>Средства, влияющие на функции исполнительных органов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E07D0">
              <w:rPr>
                <w:i/>
                <w:sz w:val="22"/>
                <w:szCs w:val="22"/>
                <w:lang w:eastAsia="en-US" w:bidi="he-IL"/>
              </w:rPr>
              <w:t>Средства, влияющие на сердечно-сосудистую систему.</w:t>
            </w:r>
            <w:r>
              <w:rPr>
                <w:i/>
                <w:sz w:val="22"/>
                <w:szCs w:val="22"/>
                <w:lang w:eastAsia="en-US" w:bidi="he-IL"/>
              </w:rPr>
              <w:t xml:space="preserve">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Кардиотонические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 xml:space="preserve"> средства. </w:t>
            </w:r>
            <w:r w:rsidRPr="005E07D0">
              <w:rPr>
                <w:iCs/>
                <w:sz w:val="22"/>
                <w:szCs w:val="22"/>
                <w:lang w:eastAsia="en-US" w:bidi="he-IL"/>
              </w:rPr>
              <w:t>Сердечные гликозиды.</w:t>
            </w:r>
            <w:r>
              <w:rPr>
                <w:iCs/>
                <w:sz w:val="22"/>
                <w:szCs w:val="22"/>
                <w:lang w:eastAsia="en-US" w:bidi="he-IL"/>
              </w:rPr>
              <w:t xml:space="preserve"> </w:t>
            </w:r>
            <w:proofErr w:type="spellStart"/>
            <w:r w:rsidRPr="005E07D0">
              <w:rPr>
                <w:iCs/>
                <w:sz w:val="22"/>
                <w:szCs w:val="22"/>
                <w:lang w:eastAsia="en-US" w:bidi="he-IL"/>
              </w:rPr>
              <w:t>Кардиотоническuе</w:t>
            </w:r>
            <w:proofErr w:type="spellEnd"/>
            <w:r w:rsidRPr="005E07D0">
              <w:rPr>
                <w:iCs/>
                <w:sz w:val="22"/>
                <w:szCs w:val="22"/>
                <w:lang w:eastAsia="en-US" w:bidi="he-IL"/>
              </w:rPr>
              <w:t xml:space="preserve"> средства </w:t>
            </w:r>
            <w:proofErr w:type="spellStart"/>
            <w:r w:rsidRPr="005E07D0">
              <w:rPr>
                <w:iCs/>
                <w:sz w:val="22"/>
                <w:szCs w:val="22"/>
                <w:lang w:eastAsia="en-US" w:bidi="he-IL"/>
              </w:rPr>
              <w:t>негликозидной</w:t>
            </w:r>
            <w:proofErr w:type="spellEnd"/>
            <w:r w:rsidRPr="005E07D0">
              <w:rPr>
                <w:iCs/>
                <w:sz w:val="22"/>
                <w:szCs w:val="22"/>
                <w:lang w:eastAsia="en-US" w:bidi="he-IL"/>
              </w:rPr>
              <w:t xml:space="preserve"> структуры. </w:t>
            </w:r>
            <w:r w:rsidRPr="005E07D0">
              <w:rPr>
                <w:sz w:val="22"/>
                <w:szCs w:val="22"/>
                <w:lang w:eastAsia="en-US" w:bidi="he-IL"/>
              </w:rPr>
              <w:t>Противоаритмические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sz w:val="22"/>
                <w:szCs w:val="22"/>
                <w:lang w:eastAsia="en-US" w:bidi="he-IL"/>
              </w:rPr>
            </w:pPr>
            <w:r w:rsidRPr="005E07D0">
              <w:rPr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2"/>
                <w:szCs w:val="22"/>
                <w:lang w:eastAsia="en-US" w:bidi="he-IL"/>
              </w:rPr>
            </w:pPr>
            <w:r w:rsidRPr="005E07D0">
              <w:rPr>
                <w:sz w:val="22"/>
                <w:szCs w:val="22"/>
                <w:lang w:eastAsia="en-US" w:bidi="he-IL"/>
              </w:rPr>
              <w:t xml:space="preserve">Средства, применяемые </w:t>
            </w:r>
            <w:r w:rsidRPr="005E07D0">
              <w:rPr>
                <w:bCs/>
                <w:sz w:val="22"/>
                <w:szCs w:val="22"/>
                <w:lang w:eastAsia="en-US" w:bidi="he-IL"/>
              </w:rPr>
              <w:t xml:space="preserve">при </w:t>
            </w:r>
            <w:r w:rsidRPr="005E07D0">
              <w:rPr>
                <w:sz w:val="22"/>
                <w:szCs w:val="22"/>
                <w:lang w:eastAsia="en-US" w:bidi="he-IL"/>
              </w:rPr>
              <w:t xml:space="preserve">ишемической болезни сердца. Антиатеросклеротические средства.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sz w:val="22"/>
                <w:szCs w:val="22"/>
                <w:lang w:eastAsia="en-US" w:bidi="he-IL"/>
              </w:rPr>
            </w:pPr>
            <w:r w:rsidRPr="005E07D0">
              <w:rPr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 w:bidi="he-IL"/>
              </w:rPr>
              <w:t>Гипотензивные средства (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антигипертензивные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 xml:space="preserve"> средства). Гипертензивные средства. Мочегонные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sz w:val="22"/>
                <w:szCs w:val="22"/>
                <w:lang w:eastAsia="en-US" w:bidi="he-IL"/>
              </w:rPr>
            </w:pPr>
            <w:r w:rsidRPr="005E07D0">
              <w:rPr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 w:bidi="he-IL"/>
              </w:rPr>
              <w:t xml:space="preserve">Средства, влияющие на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эритропоэз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>.</w:t>
            </w:r>
            <w:r>
              <w:rPr>
                <w:sz w:val="22"/>
                <w:szCs w:val="22"/>
                <w:lang w:eastAsia="en-US" w:bidi="he-IL"/>
              </w:rPr>
              <w:t xml:space="preserve"> </w:t>
            </w:r>
            <w:r w:rsidRPr="005E07D0">
              <w:rPr>
                <w:sz w:val="22"/>
                <w:szCs w:val="22"/>
                <w:lang w:eastAsia="en-US" w:bidi="he-IL"/>
              </w:rPr>
              <w:t xml:space="preserve">Средства, влияющие на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лейкопоэз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>. Средства, угнетающие агрегацию тромбоцитов. Средства, влияющие на свертывание крови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sz w:val="22"/>
                <w:szCs w:val="22"/>
                <w:lang w:eastAsia="en-US" w:bidi="he-IL"/>
              </w:rPr>
            </w:pPr>
            <w:r w:rsidRPr="005E07D0">
              <w:rPr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2"/>
                <w:szCs w:val="22"/>
                <w:lang w:eastAsia="en-US" w:bidi="he-IL"/>
              </w:rPr>
            </w:pPr>
            <w:r w:rsidRPr="005E07D0">
              <w:rPr>
                <w:bCs/>
                <w:sz w:val="22"/>
                <w:szCs w:val="22"/>
                <w:lang w:eastAsia="en-US"/>
              </w:rPr>
              <w:t>Контрольная работа  №</w:t>
            </w: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5E07D0">
              <w:rPr>
                <w:bCs/>
                <w:sz w:val="22"/>
                <w:szCs w:val="22"/>
                <w:lang w:eastAsia="en-US"/>
              </w:rPr>
              <w:t xml:space="preserve">. Итоговое занятие  по разделу </w:t>
            </w:r>
            <w:r w:rsidRPr="005E07D0">
              <w:rPr>
                <w:sz w:val="22"/>
                <w:szCs w:val="22"/>
                <w:lang w:eastAsia="en-US"/>
              </w:rPr>
              <w:t>«Средства, влияющие на функцию исполнительных органов».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sz w:val="22"/>
                <w:szCs w:val="22"/>
                <w:lang w:eastAsia="en-US" w:bidi="he-IL"/>
              </w:rPr>
            </w:pPr>
            <w:r w:rsidRPr="005E07D0">
              <w:rPr>
                <w:snapToGrid w:val="0"/>
                <w:sz w:val="22"/>
                <w:szCs w:val="22"/>
                <w:lang w:eastAsia="en-US"/>
              </w:rPr>
              <w:t>3</w:t>
            </w:r>
          </w:p>
        </w:tc>
      </w:tr>
      <w:tr w:rsidR="005C0A3E" w:rsidRPr="005E07D0" w:rsidTr="00757341"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jc w:val="center"/>
              <w:rPr>
                <w:b/>
                <w:sz w:val="22"/>
                <w:szCs w:val="22"/>
                <w:lang w:eastAsia="en-US" w:bidi="he-IL"/>
              </w:rPr>
            </w:pPr>
            <w:r w:rsidRPr="005E07D0">
              <w:rPr>
                <w:b/>
                <w:sz w:val="22"/>
                <w:szCs w:val="22"/>
                <w:lang w:eastAsia="en-US" w:bidi="he-IL"/>
              </w:rPr>
              <w:t>Противомикробные, противовирусные и противопаразитарные средства.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6</w:t>
            </w:r>
          </w:p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2"/>
                <w:szCs w:val="22"/>
                <w:lang w:eastAsia="en-US" w:bidi="he-IL"/>
              </w:rPr>
            </w:pPr>
            <w:r w:rsidRPr="005E07D0">
              <w:rPr>
                <w:bCs/>
                <w:sz w:val="22"/>
                <w:szCs w:val="22"/>
                <w:lang w:eastAsia="en-US" w:bidi="he-IL"/>
              </w:rPr>
              <w:t xml:space="preserve">Антисептические и дезинфицирующие средства. </w:t>
            </w:r>
            <w:r w:rsidRPr="005E07D0">
              <w:rPr>
                <w:sz w:val="22"/>
                <w:szCs w:val="22"/>
                <w:lang w:eastAsia="en-US" w:bidi="he-IL"/>
              </w:rPr>
              <w:t xml:space="preserve"> Антибиотики.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bCs/>
                <w:sz w:val="22"/>
                <w:szCs w:val="22"/>
                <w:lang w:eastAsia="en-US" w:bidi="he-IL"/>
              </w:rPr>
            </w:pPr>
            <w:r w:rsidRPr="005E07D0">
              <w:rPr>
                <w:bCs/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rPr>
                <w:bCs/>
                <w:sz w:val="22"/>
                <w:szCs w:val="22"/>
                <w:lang w:eastAsia="en-US" w:bidi="he-IL"/>
              </w:rPr>
            </w:pPr>
            <w:r w:rsidRPr="005E07D0">
              <w:rPr>
                <w:sz w:val="22"/>
                <w:szCs w:val="22"/>
                <w:lang w:eastAsia="en-US" w:bidi="he-IL"/>
              </w:rPr>
              <w:t xml:space="preserve">Антибиотики группы пенициллина. Цефалоспорины.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Карбапенемы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 xml:space="preserve">.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Монобактамы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 xml:space="preserve">. 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Гликопептиды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 xml:space="preserve">.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Макролиды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 xml:space="preserve"> и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азалиды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 xml:space="preserve">.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Линкозамиды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>. Тетрациклины. Л</w:t>
            </w:r>
            <w:r w:rsidRPr="005E07D0">
              <w:rPr>
                <w:sz w:val="22"/>
                <w:szCs w:val="22"/>
                <w:lang w:eastAsia="en-US"/>
              </w:rPr>
              <w:t xml:space="preserve">евомицетин.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Аминогликозиды</w:t>
            </w:r>
            <w:proofErr w:type="spellEnd"/>
            <w:r w:rsidRPr="005E07D0">
              <w:rPr>
                <w:sz w:val="22"/>
                <w:szCs w:val="22"/>
                <w:lang w:eastAsia="en-US" w:bidi="he-IL"/>
              </w:rPr>
              <w:t xml:space="preserve">. </w:t>
            </w:r>
            <w:proofErr w:type="spellStart"/>
            <w:r w:rsidRPr="005E07D0">
              <w:rPr>
                <w:sz w:val="22"/>
                <w:szCs w:val="22"/>
                <w:lang w:eastAsia="en-US" w:bidi="he-IL"/>
              </w:rPr>
              <w:t>Полимиксины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bCs/>
                <w:sz w:val="22"/>
                <w:szCs w:val="22"/>
                <w:lang w:val="en-US" w:eastAsia="en-US" w:bidi="he-IL"/>
              </w:rPr>
            </w:pPr>
            <w:r w:rsidRPr="005E07D0">
              <w:rPr>
                <w:bCs/>
                <w:sz w:val="22"/>
                <w:szCs w:val="22"/>
                <w:lang w:val="en-US"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bCs/>
                <w:sz w:val="22"/>
                <w:szCs w:val="22"/>
                <w:lang w:eastAsia="en-US" w:bidi="he-IL"/>
              </w:rPr>
            </w:pPr>
            <w:r w:rsidRPr="005E07D0">
              <w:rPr>
                <w:bCs/>
                <w:sz w:val="22"/>
                <w:szCs w:val="22"/>
                <w:lang w:eastAsia="en-US" w:bidi="he-IL"/>
              </w:rPr>
              <w:t>Синтетические противомикробные средства.</w:t>
            </w:r>
            <w:r>
              <w:rPr>
                <w:bCs/>
                <w:sz w:val="22"/>
                <w:szCs w:val="22"/>
                <w:lang w:eastAsia="en-US" w:bidi="he-IL"/>
              </w:rPr>
              <w:t xml:space="preserve"> </w:t>
            </w:r>
            <w:r w:rsidRPr="005E07D0">
              <w:rPr>
                <w:bCs/>
                <w:sz w:val="22"/>
                <w:szCs w:val="22"/>
                <w:lang w:eastAsia="en-US" w:bidi="he-IL"/>
              </w:rPr>
              <w:t xml:space="preserve">Сульфаниламидные препараты. </w:t>
            </w:r>
            <w:r w:rsidRPr="005E07D0">
              <w:rPr>
                <w:sz w:val="22"/>
                <w:szCs w:val="22"/>
                <w:lang w:eastAsia="en-US"/>
              </w:rPr>
              <w:t xml:space="preserve"> Производные </w:t>
            </w:r>
            <w:proofErr w:type="spellStart"/>
            <w:r w:rsidRPr="005E07D0">
              <w:rPr>
                <w:sz w:val="22"/>
                <w:szCs w:val="22"/>
                <w:lang w:eastAsia="en-US"/>
              </w:rPr>
              <w:t>хинолона</w:t>
            </w:r>
            <w:proofErr w:type="spellEnd"/>
            <w:r w:rsidRPr="005E07D0">
              <w:rPr>
                <w:sz w:val="22"/>
                <w:szCs w:val="22"/>
                <w:lang w:eastAsia="en-US"/>
              </w:rPr>
              <w:t>. Синтетические противомикробные средства разного химического строения.</w:t>
            </w:r>
            <w:r w:rsidRPr="005E07D0">
              <w:rPr>
                <w:bCs/>
                <w:sz w:val="22"/>
                <w:szCs w:val="22"/>
                <w:lang w:eastAsia="en-US" w:bidi="he-IL"/>
              </w:rPr>
              <w:t xml:space="preserve"> Противотуберкулезные средства. Противосифилитические средства. </w:t>
            </w:r>
            <w:r w:rsidRPr="005E07D0">
              <w:rPr>
                <w:bCs/>
                <w:sz w:val="22"/>
                <w:szCs w:val="22"/>
                <w:lang w:eastAsia="en-US"/>
              </w:rPr>
              <w:t>Противовирусные средства.</w:t>
            </w:r>
            <w:r w:rsidRPr="005E07D0">
              <w:rPr>
                <w:iCs/>
                <w:sz w:val="22"/>
                <w:szCs w:val="22"/>
                <w:lang w:eastAsia="en-US" w:bidi="he-IL"/>
              </w:rPr>
              <w:t xml:space="preserve"> Противогрибковые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bCs/>
                <w:sz w:val="22"/>
                <w:szCs w:val="22"/>
                <w:lang w:eastAsia="en-US" w:bidi="he-IL"/>
              </w:rPr>
            </w:pPr>
            <w:r w:rsidRPr="005E07D0">
              <w:rPr>
                <w:bCs/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5E07D0">
              <w:rPr>
                <w:bCs/>
                <w:sz w:val="22"/>
                <w:szCs w:val="22"/>
                <w:lang w:eastAsia="en-US"/>
              </w:rPr>
              <w:t xml:space="preserve">Контрольная </w:t>
            </w:r>
            <w:proofErr w:type="gramStart"/>
            <w:r w:rsidRPr="005E07D0">
              <w:rPr>
                <w:bCs/>
                <w:sz w:val="22"/>
                <w:szCs w:val="22"/>
                <w:lang w:eastAsia="en-US"/>
              </w:rPr>
              <w:t>работа  №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5E07D0">
              <w:rPr>
                <w:bCs/>
                <w:sz w:val="22"/>
                <w:szCs w:val="22"/>
                <w:lang w:eastAsia="en-US"/>
              </w:rPr>
              <w:t xml:space="preserve">. Итоговое занятие  по разделу </w:t>
            </w:r>
            <w:r w:rsidRPr="005E07D0">
              <w:rPr>
                <w:sz w:val="22"/>
                <w:szCs w:val="22"/>
                <w:lang w:eastAsia="en-US"/>
              </w:rPr>
              <w:t>«Противомикробные  средства».</w:t>
            </w:r>
          </w:p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b/>
                <w:iCs/>
                <w:sz w:val="22"/>
                <w:szCs w:val="22"/>
                <w:lang w:eastAsia="en-US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bCs/>
                <w:sz w:val="22"/>
                <w:szCs w:val="22"/>
                <w:lang w:eastAsia="en-US" w:bidi="he-IL"/>
              </w:rPr>
            </w:pPr>
            <w:r w:rsidRPr="005E07D0">
              <w:rPr>
                <w:bCs/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Default="005C0A3E" w:rsidP="00757341">
            <w:pPr>
              <w:pStyle w:val="10"/>
              <w:framePr w:wrap="auto" w:xAlign="left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 w:bidi="he-IL"/>
              </w:rPr>
            </w:pPr>
            <w:r w:rsidRPr="005E07D0">
              <w:rPr>
                <w:b/>
                <w:bCs/>
                <w:sz w:val="22"/>
                <w:szCs w:val="22"/>
                <w:lang w:eastAsia="en-US" w:bidi="he-IL"/>
              </w:rPr>
              <w:t xml:space="preserve">Вещества с преимущественным влиянием на процессы обмена веществ, </w:t>
            </w:r>
          </w:p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jc w:val="center"/>
              <w:rPr>
                <w:bCs/>
                <w:sz w:val="22"/>
                <w:szCs w:val="22"/>
                <w:lang w:eastAsia="en-US" w:bidi="he-IL"/>
              </w:rPr>
            </w:pPr>
            <w:r w:rsidRPr="005E07D0">
              <w:rPr>
                <w:b/>
                <w:bCs/>
                <w:sz w:val="22"/>
                <w:szCs w:val="22"/>
                <w:lang w:eastAsia="en-US" w:bidi="he-IL"/>
              </w:rPr>
              <w:t>воспаление, иммунные процессы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10</w:t>
            </w:r>
          </w:p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Default="005C0A3E" w:rsidP="00757341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iCs/>
                <w:sz w:val="22"/>
                <w:szCs w:val="22"/>
                <w:lang w:eastAsia="en-US" w:bidi="he-IL"/>
              </w:rPr>
            </w:pPr>
            <w:r w:rsidRPr="005E07D0">
              <w:rPr>
                <w:iCs/>
                <w:sz w:val="22"/>
                <w:szCs w:val="22"/>
                <w:lang w:eastAsia="en-US" w:bidi="he-IL"/>
              </w:rPr>
              <w:t xml:space="preserve">Гормоны, их синтетические заменители и антагонисты.  </w:t>
            </w:r>
          </w:p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iCs/>
                <w:sz w:val="22"/>
                <w:szCs w:val="22"/>
                <w:lang w:eastAsia="en-US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iCs/>
                <w:sz w:val="22"/>
                <w:szCs w:val="22"/>
                <w:lang w:eastAsia="en-US" w:bidi="he-IL"/>
              </w:rPr>
            </w:pPr>
            <w:r w:rsidRPr="005E07D0">
              <w:rPr>
                <w:iCs/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2917B1" w:rsidRDefault="005C0A3E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2"/>
                <w:szCs w:val="22"/>
                <w:lang w:eastAsia="en-US" w:bidi="he-IL"/>
              </w:rPr>
            </w:pPr>
            <w:r w:rsidRPr="002917B1">
              <w:rPr>
                <w:bCs/>
                <w:sz w:val="22"/>
                <w:szCs w:val="22"/>
                <w:lang w:eastAsia="en-US" w:bidi="he-IL"/>
              </w:rPr>
              <w:t xml:space="preserve">Витамины. </w:t>
            </w:r>
            <w:r w:rsidRPr="002917B1">
              <w:rPr>
                <w:iCs/>
                <w:sz w:val="22"/>
                <w:szCs w:val="22"/>
                <w:lang w:eastAsia="en-US" w:bidi="he-IL"/>
              </w:rPr>
              <w:t>Стероидные противовоспалительные средства. А</w:t>
            </w:r>
            <w:r w:rsidRPr="002917B1">
              <w:rPr>
                <w:sz w:val="22"/>
                <w:szCs w:val="22"/>
                <w:lang w:eastAsia="en-US" w:bidi="he-IL"/>
              </w:rPr>
              <w:t>нтигистаминные средства.</w:t>
            </w:r>
          </w:p>
          <w:p w:rsidR="005C0A3E" w:rsidRPr="002917B1" w:rsidRDefault="005C0A3E" w:rsidP="00757341">
            <w:pPr>
              <w:pStyle w:val="10"/>
              <w:framePr w:wrap="auto" w:xAlign="left"/>
              <w:spacing w:line="276" w:lineRule="auto"/>
              <w:ind w:firstLine="0"/>
              <w:rPr>
                <w:b/>
                <w:i/>
                <w:iCs/>
                <w:sz w:val="22"/>
                <w:szCs w:val="22"/>
                <w:lang w:eastAsia="en-US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iCs/>
                <w:sz w:val="22"/>
                <w:szCs w:val="22"/>
                <w:lang w:eastAsia="en-US" w:bidi="he-IL"/>
              </w:rPr>
            </w:pPr>
            <w:r w:rsidRPr="005E07D0">
              <w:rPr>
                <w:iCs/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RPr="005E07D0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2917B1" w:rsidRDefault="005C0A3E" w:rsidP="00757341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2917B1">
              <w:rPr>
                <w:iCs/>
                <w:sz w:val="22"/>
                <w:szCs w:val="22"/>
                <w:lang w:eastAsia="en-US" w:bidi="he-IL"/>
              </w:rPr>
              <w:t>А</w:t>
            </w:r>
            <w:r w:rsidRPr="002917B1">
              <w:rPr>
                <w:sz w:val="22"/>
                <w:szCs w:val="22"/>
                <w:lang w:eastAsia="en-US" w:bidi="he-IL"/>
              </w:rPr>
              <w:t xml:space="preserve">нтигистаминные средства. </w:t>
            </w:r>
            <w:r w:rsidRPr="002917B1">
              <w:rPr>
                <w:sz w:val="22"/>
                <w:szCs w:val="22"/>
                <w:lang w:eastAsia="en-US"/>
              </w:rPr>
              <w:t xml:space="preserve">Понятие о </w:t>
            </w:r>
            <w:proofErr w:type="spellStart"/>
            <w:r w:rsidRPr="002917B1">
              <w:rPr>
                <w:sz w:val="22"/>
                <w:szCs w:val="22"/>
                <w:lang w:eastAsia="en-US"/>
              </w:rPr>
              <w:t>противобластомных</w:t>
            </w:r>
            <w:proofErr w:type="spellEnd"/>
            <w:r w:rsidRPr="002917B1">
              <w:rPr>
                <w:sz w:val="22"/>
                <w:szCs w:val="22"/>
                <w:lang w:eastAsia="en-US"/>
              </w:rPr>
              <w:t xml:space="preserve"> средствах.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rPr>
                <w:bCs/>
                <w:sz w:val="22"/>
                <w:szCs w:val="22"/>
                <w:lang w:eastAsia="en-US" w:bidi="he-IL"/>
              </w:rPr>
            </w:pPr>
            <w:r w:rsidRPr="005E07D0">
              <w:rPr>
                <w:bCs/>
                <w:sz w:val="22"/>
                <w:szCs w:val="22"/>
                <w:lang w:eastAsia="en-US" w:bidi="he-IL"/>
              </w:rPr>
              <w:t>3</w:t>
            </w:r>
          </w:p>
        </w:tc>
      </w:tr>
      <w:tr w:rsidR="005C0A3E" w:rsidTr="0075734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Pr="005E07D0" w:rsidRDefault="005C0A3E" w:rsidP="00757341">
            <w:pPr>
              <w:pStyle w:val="100"/>
              <w:framePr w:wrap="auto" w:xAlign="left"/>
              <w:spacing w:line="276" w:lineRule="auto"/>
              <w:rPr>
                <w:sz w:val="22"/>
                <w:szCs w:val="22"/>
                <w:lang w:eastAsia="en-US"/>
              </w:rPr>
            </w:pPr>
            <w:r w:rsidRPr="005E07D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Default="005C0A3E" w:rsidP="00757341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Заключительное тестирование по дисциплине Фармакология.</w:t>
            </w:r>
          </w:p>
          <w:p w:rsidR="005C0A3E" w:rsidRPr="005E07D0" w:rsidRDefault="005C0A3E" w:rsidP="00757341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3E" w:rsidRDefault="005C0A3E" w:rsidP="00757341">
            <w:pPr>
              <w:pStyle w:val="10"/>
              <w:framePr w:wrap="auto" w:xAlign="left"/>
              <w:spacing w:line="276" w:lineRule="auto"/>
              <w:rPr>
                <w:bCs/>
                <w:sz w:val="22"/>
                <w:szCs w:val="22"/>
                <w:lang w:eastAsia="en-US" w:bidi="he-IL"/>
              </w:rPr>
            </w:pPr>
            <w:r w:rsidRPr="005E07D0">
              <w:rPr>
                <w:bCs/>
                <w:sz w:val="22"/>
                <w:szCs w:val="22"/>
                <w:lang w:eastAsia="en-US" w:bidi="he-IL"/>
              </w:rPr>
              <w:t>3</w:t>
            </w:r>
          </w:p>
        </w:tc>
      </w:tr>
    </w:tbl>
    <w:p w:rsidR="005C0A3E" w:rsidRDefault="005C0A3E" w:rsidP="005C0A3E"/>
    <w:p w:rsidR="005D212C" w:rsidRDefault="005D212C"/>
    <w:sectPr w:rsidR="005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D2"/>
    <w:rsid w:val="002864D2"/>
    <w:rsid w:val="005C0A3E"/>
    <w:rsid w:val="005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0023D-1C74-48CB-92FF-ECD14202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3E"/>
    <w:pPr>
      <w:widowControl w:val="0"/>
      <w:tabs>
        <w:tab w:val="num" w:pos="643"/>
      </w:tabs>
      <w:snapToGrid w:val="0"/>
      <w:spacing w:after="0" w:line="264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5C0A3E"/>
    <w:pPr>
      <w:framePr w:wrap="auto" w:hAnchor="text" w:x="-34"/>
      <w:tabs>
        <w:tab w:val="clear" w:pos="643"/>
      </w:tabs>
      <w:autoSpaceDE w:val="0"/>
      <w:autoSpaceDN w:val="0"/>
      <w:adjustRightInd w:val="0"/>
      <w:snapToGrid/>
      <w:spacing w:line="240" w:lineRule="auto"/>
      <w:ind w:firstLine="318"/>
      <w:jc w:val="left"/>
    </w:pPr>
    <w:rPr>
      <w:sz w:val="20"/>
      <w:szCs w:val="24"/>
    </w:rPr>
  </w:style>
  <w:style w:type="paragraph" w:customStyle="1" w:styleId="100">
    <w:name w:val="табл10 ячейка"/>
    <w:basedOn w:val="10"/>
    <w:rsid w:val="005C0A3E"/>
    <w:pPr>
      <w:framePr w:wrap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2025-01-18T13:03:00Z</dcterms:created>
  <dcterms:modified xsi:type="dcterms:W3CDTF">2025-01-18T13:04:00Z</dcterms:modified>
</cp:coreProperties>
</file>