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BD3" w:rsidRDefault="00B42BD3" w:rsidP="00B42BD3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</w:p>
    <w:p w:rsidR="00B42BD3" w:rsidRDefault="00B42BD3" w:rsidP="00B42BD3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«УТВЕРЖДАЮ»</w:t>
      </w:r>
    </w:p>
    <w:p w:rsidR="00B42BD3" w:rsidRDefault="00B42BD3" w:rsidP="00B42BD3">
      <w:pPr>
        <w:tabs>
          <w:tab w:val="left" w:pos="9360"/>
        </w:tabs>
        <w:ind w:right="-1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Заведующий кафедрой фармакологии</w:t>
      </w:r>
    </w:p>
    <w:p w:rsidR="00B42BD3" w:rsidRDefault="00B42BD3" w:rsidP="00B42BD3">
      <w:pPr>
        <w:tabs>
          <w:tab w:val="left" w:pos="9360"/>
        </w:tabs>
        <w:ind w:right="-1"/>
        <w:jc w:val="right"/>
        <w:rPr>
          <w:b/>
          <w:bCs/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t>Профессор___________А.У</w:t>
      </w:r>
      <w:proofErr w:type="spellEnd"/>
      <w:r>
        <w:rPr>
          <w:b/>
          <w:bCs/>
          <w:sz w:val="24"/>
          <w:szCs w:val="24"/>
          <w:lang w:val="ru-RU"/>
        </w:rPr>
        <w:t xml:space="preserve">. </w:t>
      </w:r>
      <w:proofErr w:type="spellStart"/>
      <w:r>
        <w:rPr>
          <w:b/>
          <w:bCs/>
          <w:sz w:val="24"/>
          <w:szCs w:val="24"/>
          <w:lang w:val="ru-RU"/>
        </w:rPr>
        <w:t>Зиганшин</w:t>
      </w:r>
      <w:proofErr w:type="spellEnd"/>
      <w:r>
        <w:rPr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BD3" w:rsidRDefault="00B42BD3" w:rsidP="00B42BD3">
      <w:pPr>
        <w:tabs>
          <w:tab w:val="left" w:pos="9360"/>
        </w:tabs>
        <w:ind w:right="-1"/>
        <w:jc w:val="right"/>
        <w:rPr>
          <w:b/>
          <w:bCs/>
          <w:sz w:val="24"/>
          <w:szCs w:val="24"/>
          <w:lang w:val="ru-RU"/>
        </w:rPr>
      </w:pPr>
    </w:p>
    <w:p w:rsidR="00B42BD3" w:rsidRPr="00CE0FCE" w:rsidRDefault="00B42BD3" w:rsidP="00B42BD3">
      <w:pPr>
        <w:tabs>
          <w:tab w:val="left" w:pos="9360"/>
        </w:tabs>
        <w:ind w:right="-1"/>
        <w:jc w:val="center"/>
        <w:rPr>
          <w:b/>
          <w:sz w:val="24"/>
          <w:szCs w:val="24"/>
          <w:lang w:val="ru-RU"/>
        </w:rPr>
      </w:pPr>
      <w:r w:rsidRPr="00CE0FCE">
        <w:rPr>
          <w:b/>
          <w:sz w:val="24"/>
          <w:szCs w:val="24"/>
          <w:lang w:val="ru-RU"/>
        </w:rPr>
        <w:t>КАЛЕНДАРНО - ТЕМАТИЧЕСКИЙ ПЛАН</w:t>
      </w:r>
    </w:p>
    <w:p w:rsidR="00B42BD3" w:rsidRPr="00CE0FCE" w:rsidRDefault="00B42BD3" w:rsidP="00B42BD3">
      <w:pPr>
        <w:tabs>
          <w:tab w:val="left" w:pos="9360"/>
        </w:tabs>
        <w:ind w:right="1179"/>
        <w:jc w:val="both"/>
        <w:rPr>
          <w:b/>
          <w:sz w:val="24"/>
          <w:szCs w:val="24"/>
          <w:lang w:val="ru-RU"/>
        </w:rPr>
      </w:pPr>
    </w:p>
    <w:p w:rsidR="00B42BD3" w:rsidRPr="00CE0FCE" w:rsidRDefault="00B42BD3" w:rsidP="00B42BD3">
      <w:pPr>
        <w:tabs>
          <w:tab w:val="left" w:pos="9360"/>
        </w:tabs>
        <w:ind w:right="-1"/>
        <w:jc w:val="center"/>
        <w:rPr>
          <w:b/>
          <w:sz w:val="24"/>
          <w:szCs w:val="24"/>
          <w:lang w:val="ru-RU"/>
        </w:rPr>
      </w:pPr>
      <w:r w:rsidRPr="00CE0FCE">
        <w:rPr>
          <w:b/>
          <w:sz w:val="24"/>
          <w:szCs w:val="24"/>
          <w:lang w:val="ru-RU"/>
        </w:rPr>
        <w:t>лекций по клинической фармакологии для студентов</w:t>
      </w:r>
    </w:p>
    <w:p w:rsidR="00B42BD3" w:rsidRPr="00CE0FCE" w:rsidRDefault="00B42BD3" w:rsidP="00B42BD3">
      <w:pPr>
        <w:tabs>
          <w:tab w:val="left" w:pos="9360"/>
        </w:tabs>
        <w:ind w:right="-1"/>
        <w:jc w:val="center"/>
        <w:rPr>
          <w:b/>
          <w:sz w:val="24"/>
          <w:szCs w:val="24"/>
          <w:lang w:val="ru-RU"/>
        </w:rPr>
      </w:pPr>
      <w:r w:rsidRPr="00CE0FCE">
        <w:rPr>
          <w:b/>
          <w:sz w:val="24"/>
          <w:szCs w:val="24"/>
          <w:lang w:val="ru-RU"/>
        </w:rPr>
        <w:t xml:space="preserve">4-го курса </w:t>
      </w:r>
      <w:r>
        <w:rPr>
          <w:b/>
          <w:sz w:val="24"/>
          <w:szCs w:val="24"/>
          <w:lang w:val="ru-RU"/>
        </w:rPr>
        <w:t>Института Фармации</w:t>
      </w:r>
      <w:r w:rsidRPr="00CE0FCE">
        <w:rPr>
          <w:b/>
          <w:sz w:val="24"/>
          <w:szCs w:val="24"/>
          <w:lang w:val="ru-RU"/>
        </w:rPr>
        <w:t xml:space="preserve"> на весенний семестр</w:t>
      </w:r>
    </w:p>
    <w:p w:rsidR="00B42BD3" w:rsidRDefault="00B42BD3" w:rsidP="00B42BD3">
      <w:pPr>
        <w:tabs>
          <w:tab w:val="left" w:pos="9360"/>
        </w:tabs>
        <w:jc w:val="center"/>
        <w:rPr>
          <w:b/>
          <w:sz w:val="24"/>
          <w:szCs w:val="24"/>
          <w:lang w:val="ru-RU"/>
        </w:rPr>
      </w:pPr>
      <w:r w:rsidRPr="00CE0FCE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>25</w:t>
      </w:r>
      <w:r w:rsidRPr="00CE0FCE">
        <w:rPr>
          <w:b/>
          <w:sz w:val="24"/>
          <w:szCs w:val="24"/>
          <w:lang w:val="ru-RU"/>
        </w:rPr>
        <w:t>-20</w:t>
      </w:r>
      <w:r>
        <w:rPr>
          <w:b/>
          <w:sz w:val="24"/>
          <w:szCs w:val="24"/>
          <w:lang w:val="ru-RU"/>
        </w:rPr>
        <w:t>26</w:t>
      </w:r>
      <w:r w:rsidRPr="00CE0FCE">
        <w:rPr>
          <w:b/>
          <w:sz w:val="24"/>
          <w:szCs w:val="24"/>
          <w:lang w:val="ru-RU"/>
        </w:rPr>
        <w:t xml:space="preserve"> учебного года</w:t>
      </w:r>
    </w:p>
    <w:p w:rsidR="00B42BD3" w:rsidRPr="00792A38" w:rsidRDefault="00B42BD3" w:rsidP="00B42BD3">
      <w:pPr>
        <w:tabs>
          <w:tab w:val="left" w:pos="9360"/>
        </w:tabs>
        <w:spacing w:line="360" w:lineRule="auto"/>
        <w:ind w:right="-1"/>
        <w:jc w:val="center"/>
        <w:rPr>
          <w:b/>
          <w:lang w:val="ru-RU"/>
        </w:rPr>
      </w:pPr>
    </w:p>
    <w:tbl>
      <w:tblPr>
        <w:tblW w:w="10830" w:type="dxa"/>
        <w:tblInd w:w="-1167" w:type="dxa"/>
        <w:tblLayout w:type="fixed"/>
        <w:tblLook w:val="0000" w:firstRow="0" w:lastRow="0" w:firstColumn="0" w:lastColumn="0" w:noHBand="0" w:noVBand="0"/>
      </w:tblPr>
      <w:tblGrid>
        <w:gridCol w:w="720"/>
        <w:gridCol w:w="8460"/>
        <w:gridCol w:w="1650"/>
      </w:tblGrid>
      <w:tr w:rsidR="00B42BD3" w:rsidRPr="003A20E1" w:rsidTr="001138A8">
        <w:trPr>
          <w:trHeight w:val="3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</w:p>
          <w:p w:rsidR="00B42BD3" w:rsidRPr="003A20E1" w:rsidRDefault="00B42BD3" w:rsidP="001138A8">
            <w:pPr>
              <w:tabs>
                <w:tab w:val="left" w:pos="9360"/>
              </w:tabs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tabs>
                <w:tab w:val="left" w:pos="9360"/>
              </w:tabs>
              <w:snapToGrid w:val="0"/>
              <w:ind w:right="117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A20E1">
              <w:rPr>
                <w:sz w:val="24"/>
                <w:szCs w:val="24"/>
              </w:rPr>
              <w:t>Тема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r w:rsidRPr="003A20E1">
              <w:rPr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tabs>
                <w:tab w:val="left" w:pos="1224"/>
                <w:tab w:val="left" w:pos="9360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3A20E1">
              <w:rPr>
                <w:sz w:val="24"/>
                <w:szCs w:val="24"/>
              </w:rPr>
              <w:t>Дата</w:t>
            </w:r>
            <w:proofErr w:type="spellEnd"/>
          </w:p>
        </w:tc>
      </w:tr>
      <w:tr w:rsidR="00B42BD3" w:rsidRPr="003A20E1" w:rsidTr="001138A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widowControl w:val="0"/>
              <w:ind w:firstLine="52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 xml:space="preserve">Основные симптомы и синдромы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гиперлипидемий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и нарушений сердечного ритма, основные принципы выбора ЛС, методы диагностики и контроля эффективности и безопасности терапии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BD3" w:rsidRPr="003A20E1" w:rsidRDefault="00B42BD3" w:rsidP="001138A8">
            <w:pPr>
              <w:snapToGrid w:val="0"/>
              <w:ind w:hanging="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9.02</w:t>
            </w:r>
          </w:p>
        </w:tc>
      </w:tr>
      <w:tr w:rsidR="00B42BD3" w:rsidRPr="003A20E1" w:rsidTr="001138A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widowControl w:val="0"/>
              <w:ind w:firstLine="52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Основные симптомы и синдромы сердечной недостаточности, основные принципы выбора ЛС, методы диагностики и контроля эффективности и безопасности терапии. КФ препаратов.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BD3" w:rsidRPr="003A20E1" w:rsidRDefault="00B42BD3" w:rsidP="001138A8">
            <w:pPr>
              <w:snapToGrid w:val="0"/>
              <w:ind w:hanging="8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16.02</w:t>
            </w:r>
          </w:p>
        </w:tc>
      </w:tr>
      <w:tr w:rsidR="00B42BD3" w:rsidRPr="003A20E1" w:rsidTr="001138A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 xml:space="preserve">Основные симптомы и синдромы артериальной гипертензии, основные принципы выбора ЛС, методы диагностики и контроля эффективности и безопасности терапии. КФ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антигипертензиных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средств.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BD3" w:rsidRPr="003A20E1" w:rsidRDefault="00B42BD3" w:rsidP="001138A8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2.03</w:t>
            </w:r>
          </w:p>
        </w:tc>
      </w:tr>
      <w:tr w:rsidR="00B42BD3" w:rsidRPr="003A20E1" w:rsidTr="001138A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Основные симптомы и синдромы заболеваний почек и нарушений водно-электролитного баланса, принципы выбора ЛС, методы диагностики и контроля эффективности и безопасности терапии. КФ препаратов.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BD3" w:rsidRPr="003A20E1" w:rsidRDefault="00B42BD3" w:rsidP="001138A8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16.03</w:t>
            </w:r>
          </w:p>
        </w:tc>
      </w:tr>
      <w:tr w:rsidR="00B42BD3" w:rsidRPr="003A20E1" w:rsidTr="001138A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widowControl w:val="0"/>
              <w:ind w:firstLine="52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 xml:space="preserve">Основные симптомы и синдромы заболеваний желудка, принципы выбора ЛС, методы диагностики и контроля эффективности и безопасности терапии. КФ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антацидных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антисекреторных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средств и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гастропротекторов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>. Контроль эффективности и безопасности.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BD3" w:rsidRPr="003A20E1" w:rsidRDefault="00B42BD3" w:rsidP="001138A8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23.03</w:t>
            </w:r>
          </w:p>
        </w:tc>
      </w:tr>
      <w:tr w:rsidR="00B42BD3" w:rsidRPr="003A20E1" w:rsidTr="001138A8">
        <w:trPr>
          <w:trHeight w:val="1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 xml:space="preserve">Основные симптомы и синдромы заболеваний печени, поджелудочной железы и желчевыводящих путей, принципы выбора ЛС, методы диагностики и контроля эффективности и безопасности терапии.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BD3" w:rsidRPr="003A20E1" w:rsidRDefault="00B42BD3" w:rsidP="001138A8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30.03</w:t>
            </w:r>
          </w:p>
        </w:tc>
      </w:tr>
      <w:tr w:rsidR="00B42BD3" w:rsidRPr="003A20E1" w:rsidTr="001138A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widowControl w:val="0"/>
              <w:ind w:firstLine="52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 xml:space="preserve">Основные симптомы и синдромы сахарного диабета 1 и 2 типа, принципы выбора ЛС, методы диагностики и контроля эффективности и безопасности терапии. КФ препаратов инсулина и синтетических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сахаропонижающих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средств.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BD3" w:rsidRPr="003A20E1" w:rsidRDefault="00B42BD3" w:rsidP="001138A8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6.04</w:t>
            </w:r>
          </w:p>
        </w:tc>
      </w:tr>
      <w:tr w:rsidR="00B42BD3" w:rsidRPr="003A20E1" w:rsidTr="001138A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widowControl w:val="0"/>
              <w:ind w:firstLine="52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 xml:space="preserve">Основные симптомы и синдромы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гипо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>- и гипертиреоза, принципы выбора ЛС, методы диагностики и контроля эффективности и безопасности терапии. КФ препаратов гормонов щитовидной железы.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BD3" w:rsidRPr="003A20E1" w:rsidRDefault="00B42BD3" w:rsidP="001138A8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13.04</w:t>
            </w:r>
          </w:p>
        </w:tc>
      </w:tr>
      <w:tr w:rsidR="00B42BD3" w:rsidRPr="003A20E1" w:rsidTr="001138A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widowControl w:val="0"/>
              <w:ind w:firstLine="52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 xml:space="preserve">Основные симптомы и синдромы заболеваний опорно-двигательного аппарата, принципы выбора ЛС, методы диагностики и контроля эффективности и безопасности терапии.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BD3" w:rsidRPr="003A20E1" w:rsidRDefault="00B42BD3" w:rsidP="001138A8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20.04</w:t>
            </w:r>
          </w:p>
        </w:tc>
      </w:tr>
      <w:tr w:rsidR="00B42BD3" w:rsidRPr="003A20E1" w:rsidTr="001138A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widowControl w:val="0"/>
              <w:ind w:firstLine="52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 xml:space="preserve">Основные симптомы и синдромы анемий, принципы выбора ЛС, методы диагностики и контроля эффективности и безопасности терапии. КФ препаратов.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BD3" w:rsidRPr="003A20E1" w:rsidRDefault="00B42BD3" w:rsidP="001138A8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27.04</w:t>
            </w:r>
          </w:p>
        </w:tc>
      </w:tr>
      <w:tr w:rsidR="00B42BD3" w:rsidRPr="003A20E1" w:rsidTr="001138A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widowControl w:val="0"/>
              <w:ind w:firstLine="52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 xml:space="preserve">Основные симптомы и синдромы заболеваний, связанных с нарушением свертываемости крови, принципы выбора ЛС, методы диагностики и контроля эффективности и безопасности терапии. КФ препаратов.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BD3" w:rsidRPr="003A20E1" w:rsidRDefault="00B42BD3" w:rsidP="001138A8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4.05</w:t>
            </w:r>
          </w:p>
        </w:tc>
      </w:tr>
      <w:tr w:rsidR="00B42BD3" w:rsidRPr="003A20E1" w:rsidTr="001138A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D3" w:rsidRPr="003A20E1" w:rsidRDefault="00B42BD3" w:rsidP="001138A8">
            <w:pPr>
              <w:widowControl w:val="0"/>
              <w:ind w:firstLine="52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Основные симптомы и синдромы аллергических заболеваний, принципы выбора ЛС, методы диагностики и контроля эффективности и безопасности терапии. КФ препаратов.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BD3" w:rsidRPr="003A20E1" w:rsidRDefault="00B42BD3" w:rsidP="001138A8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11.05</w:t>
            </w:r>
          </w:p>
        </w:tc>
      </w:tr>
    </w:tbl>
    <w:p w:rsidR="00B42BD3" w:rsidRPr="003A20E1" w:rsidRDefault="00B42BD3" w:rsidP="00B42BD3">
      <w:pPr>
        <w:tabs>
          <w:tab w:val="left" w:pos="9360"/>
        </w:tabs>
        <w:ind w:right="1179"/>
        <w:jc w:val="both"/>
        <w:rPr>
          <w:sz w:val="24"/>
          <w:szCs w:val="24"/>
          <w:lang w:val="ru-RU"/>
        </w:rPr>
      </w:pPr>
    </w:p>
    <w:p w:rsidR="00B42BD3" w:rsidRDefault="00B42BD3">
      <w:bookmarkStart w:id="0" w:name="_GoBack"/>
      <w:bookmarkEnd w:id="0"/>
    </w:p>
    <w:sectPr w:rsidR="00B4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D3"/>
    <w:rsid w:val="00B4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AFA70-030F-482B-B71C-79992FCE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Викторовна</dc:creator>
  <cp:keywords/>
  <dc:description/>
  <cp:lastModifiedBy>Иванова Дарья Викторовна</cp:lastModifiedBy>
  <cp:revision>1</cp:revision>
  <dcterms:created xsi:type="dcterms:W3CDTF">2026-01-27T11:40:00Z</dcterms:created>
  <dcterms:modified xsi:type="dcterms:W3CDTF">2026-01-27T11:40:00Z</dcterms:modified>
</cp:coreProperties>
</file>