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D0" w:rsidRPr="008735D9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Отчет </w:t>
      </w:r>
      <w:r w:rsidR="003F2E66"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 науке </w:t>
      </w:r>
      <w:r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 </w:t>
      </w:r>
      <w:r w:rsidR="0029265B"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4</w:t>
      </w:r>
      <w:r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квартал 202</w:t>
      </w:r>
      <w:r w:rsidR="00FA32D7"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46E91" w:rsidRPr="008735D9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735D9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кафедры профилактической медицины и экологии человека</w:t>
      </w:r>
    </w:p>
    <w:p w:rsidR="003F2E66" w:rsidRPr="008735D9" w:rsidRDefault="003F2E66" w:rsidP="003F2E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8"/>
        <w:gridCol w:w="2654"/>
        <w:gridCol w:w="4926"/>
      </w:tblGrid>
      <w:tr w:rsidR="0006301D" w:rsidRPr="008735D9" w:rsidTr="00FA32D7">
        <w:tc>
          <w:tcPr>
            <w:tcW w:w="3408" w:type="dxa"/>
            <w:vMerge w:val="restart"/>
          </w:tcPr>
          <w:p w:rsidR="0006301D" w:rsidRPr="008735D9" w:rsidRDefault="0006301D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Список изданных трудов сотрудниками кафедры,  за 4  квартал 2025 года (все публикации дублируются в научную библиотеку)</w:t>
            </w:r>
          </w:p>
        </w:tc>
        <w:tc>
          <w:tcPr>
            <w:tcW w:w="2654" w:type="dxa"/>
          </w:tcPr>
          <w:p w:rsidR="0006301D" w:rsidRPr="008735D9" w:rsidRDefault="0006301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06301D" w:rsidRPr="008735D9" w:rsidRDefault="0006301D" w:rsidP="00211015">
            <w:pPr>
              <w:pStyle w:val="af2"/>
              <w:numPr>
                <w:ilvl w:val="0"/>
                <w:numId w:val="24"/>
              </w:numPr>
              <w:spacing w:before="75" w:after="75"/>
              <w:ind w:left="34" w:hanging="34"/>
              <w:jc w:val="both"/>
            </w:pPr>
            <w:proofErr w:type="spellStart"/>
            <w:r w:rsidRPr="008735D9">
              <w:t>Тафеев</w:t>
            </w:r>
            <w:proofErr w:type="spellEnd"/>
            <w:r w:rsidRPr="008735D9">
              <w:t xml:space="preserve"> И.Д., Радченко О.Р. Оценка уровня санитарной грамотности молодежи и совершенствование санитарно-гигиенического просвещения // Медико-фармацевтический журнал «Пульс» </w:t>
            </w:r>
            <w:hyperlink r:id="rId8" w:history="1">
              <w:r w:rsidRPr="008735D9">
                <w:rPr>
                  <w:rStyle w:val="a4"/>
                  <w:bCs/>
                </w:rPr>
                <w:t xml:space="preserve">2025, Том 27, №11 /  2025, </w:t>
              </w:r>
              <w:proofErr w:type="spellStart"/>
              <w:r w:rsidRPr="008735D9">
                <w:rPr>
                  <w:rStyle w:val="a4"/>
                  <w:bCs/>
                </w:rPr>
                <w:t>Volume</w:t>
              </w:r>
              <w:proofErr w:type="spellEnd"/>
              <w:r w:rsidRPr="008735D9">
                <w:rPr>
                  <w:rStyle w:val="a4"/>
                  <w:bCs/>
                </w:rPr>
                <w:t xml:space="preserve"> 27, N11</w:t>
              </w:r>
            </w:hyperlink>
            <w:hyperlink r:id="rId9" w:history="1">
              <w:r w:rsidRPr="008735D9">
                <w:rPr>
                  <w:rStyle w:val="a4"/>
                  <w:bCs/>
                </w:rPr>
                <w:t>http://dx.doi.org//10.26787/nydha-2686-6838-2025-27-11-92-99</w:t>
              </w:r>
            </w:hyperlink>
          </w:p>
          <w:p w:rsidR="0006301D" w:rsidRPr="008735D9" w:rsidRDefault="00F930D8" w:rsidP="00211015">
            <w:pPr>
              <w:pStyle w:val="af2"/>
              <w:numPr>
                <w:ilvl w:val="0"/>
                <w:numId w:val="24"/>
              </w:numPr>
              <w:spacing w:before="75" w:after="75"/>
              <w:ind w:left="34" w:hanging="34"/>
              <w:jc w:val="both"/>
            </w:pPr>
            <w:proofErr w:type="spellStart"/>
            <w:r w:rsidRPr="008735D9">
              <w:t>Тафеева</w:t>
            </w:r>
            <w:proofErr w:type="spellEnd"/>
            <w:r w:rsidRPr="008735D9">
              <w:t xml:space="preserve"> Е.А., Фролов Д.Н., </w:t>
            </w:r>
            <w:proofErr w:type="spellStart"/>
            <w:r w:rsidRPr="008735D9">
              <w:t>Янгирова</w:t>
            </w:r>
            <w:proofErr w:type="spellEnd"/>
            <w:r w:rsidRPr="008735D9">
              <w:t xml:space="preserve"> Э.Х., Фролова О.А. Гигиеническая оценка фактического питания и физической активности в комплексе мер профилактики алиментарно-зависимых заболеваний у женщин старшего возраста // Вестник новых медицинских технологий. Электронное издание. 2025. №3. Публикация 2-1. URL: http://www.vnmt.ru/Bulletin/E2025-3/2-1.pdf (дата обращения: 26.05.2025). DOI: 10.24412/2075-4094-2025-3-2-1. EDN MFVQIK</w:t>
            </w:r>
          </w:p>
        </w:tc>
      </w:tr>
      <w:tr w:rsidR="0006301D" w:rsidRPr="008735D9" w:rsidTr="00FA32D7">
        <w:tc>
          <w:tcPr>
            <w:tcW w:w="3408" w:type="dxa"/>
            <w:vMerge/>
          </w:tcPr>
          <w:p w:rsidR="0006301D" w:rsidRPr="008735D9" w:rsidRDefault="0006301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301D" w:rsidRPr="008735D9" w:rsidRDefault="0006301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06301D" w:rsidRPr="008735D9" w:rsidRDefault="0006301D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01D" w:rsidRPr="008735D9" w:rsidTr="00FA32D7">
        <w:tc>
          <w:tcPr>
            <w:tcW w:w="3408" w:type="dxa"/>
            <w:vMerge/>
          </w:tcPr>
          <w:p w:rsidR="0006301D" w:rsidRPr="008735D9" w:rsidRDefault="0006301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301D" w:rsidRPr="008735D9" w:rsidRDefault="0006301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6" w:type="dxa"/>
          </w:tcPr>
          <w:p w:rsidR="008735D9" w:rsidRDefault="00C055B7" w:rsidP="00211015">
            <w:pPr>
              <w:pStyle w:val="af"/>
              <w:spacing w:after="0"/>
              <w:ind w:left="34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Мухутдинова</w:t>
            </w:r>
            <w:proofErr w:type="spellEnd"/>
            <w:r>
              <w:rPr>
                <w:rFonts w:ascii="Times New Roman" w:hAnsi="Times New Roman"/>
              </w:rPr>
              <w:t xml:space="preserve"> Г.</w:t>
            </w:r>
            <w:r w:rsidR="0006301D" w:rsidRPr="008735D9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>, Истомин А.</w:t>
            </w:r>
            <w:r w:rsidR="0006301D" w:rsidRPr="008735D9">
              <w:rPr>
                <w:rFonts w:ascii="Times New Roman" w:hAnsi="Times New Roman"/>
              </w:rPr>
              <w:t xml:space="preserve">В. , </w:t>
            </w:r>
            <w:proofErr w:type="spellStart"/>
            <w:r w:rsidR="0006301D" w:rsidRPr="008735D9">
              <w:rPr>
                <w:rFonts w:ascii="Times New Roman" w:hAnsi="Times New Roman"/>
              </w:rPr>
              <w:t>Гомзина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  <w:r w:rsidR="0006301D" w:rsidRPr="008735D9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, Имамов А.</w:t>
            </w:r>
            <w:r w:rsidR="0006301D" w:rsidRPr="008735D9">
              <w:rPr>
                <w:rFonts w:ascii="Times New Roman" w:hAnsi="Times New Roman"/>
              </w:rPr>
              <w:t>А. СЕЛЕНОВЫЙ СТАТУС ШКОЛЬНИКОВ — РЕЛЕВАНТНАЯ МОДЕЛЬ РИСКА ЙОДОДЕФИЦИТНЫХ СОСТОЯНИЙ В УЧЕБНЫЙ ПЕРИОД // Сборник статей Х</w:t>
            </w:r>
            <w:proofErr w:type="gramStart"/>
            <w:r w:rsidR="0006301D" w:rsidRPr="008735D9">
              <w:rPr>
                <w:rFonts w:ascii="Times New Roman" w:hAnsi="Times New Roman"/>
              </w:rPr>
              <w:t>I</w:t>
            </w:r>
            <w:proofErr w:type="gramEnd"/>
            <w:r w:rsidR="0006301D" w:rsidRPr="008735D9">
              <w:rPr>
                <w:rFonts w:ascii="Times New Roman" w:hAnsi="Times New Roman"/>
              </w:rPr>
              <w:t xml:space="preserve">Х Международного конгресса диетологов и </w:t>
            </w:r>
            <w:proofErr w:type="spellStart"/>
            <w:r w:rsidR="0006301D" w:rsidRPr="008735D9">
              <w:rPr>
                <w:rFonts w:ascii="Times New Roman" w:hAnsi="Times New Roman"/>
              </w:rPr>
              <w:t>нутрициологов</w:t>
            </w:r>
            <w:proofErr w:type="spellEnd"/>
            <w:r w:rsidR="0006301D" w:rsidRPr="008735D9">
              <w:rPr>
                <w:rFonts w:ascii="Times New Roman" w:hAnsi="Times New Roman"/>
              </w:rPr>
              <w:t>, посвященный 95-летию ФГБУН «ФИЦ питания и биотехнологии» ОПТИМАЛЬНОЕ ПИТАНИЕ ОСНОВА ПРОДОЛЖИТЕЛЬНОЙ И АКТИВНОЙ ЖИЗНИ, Москва 2025- С.454-457</w:t>
            </w:r>
          </w:p>
          <w:p w:rsidR="0006301D" w:rsidRPr="008735D9" w:rsidRDefault="0006301D" w:rsidP="00211015">
            <w:pPr>
              <w:pStyle w:val="af"/>
              <w:spacing w:after="0"/>
              <w:ind w:left="34" w:firstLine="0"/>
              <w:rPr>
                <w:rFonts w:ascii="Times New Roman" w:hAnsi="Times New Roman"/>
              </w:rPr>
            </w:pPr>
            <w:r w:rsidRPr="008735D9">
              <w:rPr>
                <w:rFonts w:ascii="Times New Roman" w:hAnsi="Times New Roman"/>
              </w:rPr>
              <w:t>DOI: 10.30826/94588-332-1</w:t>
            </w:r>
          </w:p>
        </w:tc>
      </w:tr>
      <w:tr w:rsidR="00F930D8" w:rsidRPr="008735D9" w:rsidTr="00FA32D7">
        <w:tc>
          <w:tcPr>
            <w:tcW w:w="3408" w:type="dxa"/>
            <w:vMerge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Фролова О.А., Бочаров Е.П.,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 Е.А. Риск развития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неканцерогенных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эффектов от воздействия химических веществ, поступающих с продуктами питания // Экология человека. 2025. T. 32, № 3. C. 182–194. DOI: 10.17816/humeco629338 EDN: HQAXBN</w:t>
            </w:r>
          </w:p>
        </w:tc>
      </w:tr>
      <w:tr w:rsidR="00F930D8" w:rsidRPr="008735D9" w:rsidTr="00FA32D7">
        <w:tc>
          <w:tcPr>
            <w:tcW w:w="3408" w:type="dxa"/>
            <w:vMerge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журнала, где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3408" w:type="dxa"/>
            <w:vMerge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3408" w:type="dxa"/>
            <w:vMerge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Балабанова Л.А.,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С.К., Имамов А.А. УСЛОВИЯ ТРУДА КАК ФАКТОР РИСКА ФОРМИРОВАНИЯ РЕПРОДУКТИВНЫХ НАРУШЕНИЙ У МУЖЧИН ТРУДОСПОСОБНОГО ВОЗРАСТА/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– С.8-9.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Балабанова Л.А.,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С.К., Имамов А.А. ФАКТОРЫ РИСКА ДЛЯ ЗДОРОВЬЯ МУЖЧИН-РАБОТНИКОВ МАШИНОСТРОЕНИЯ</w:t>
            </w:r>
            <w:r w:rsidR="00C055B7">
              <w:rPr>
                <w:rFonts w:ascii="Times New Roman" w:hAnsi="Times New Roman"/>
                <w:sz w:val="24"/>
                <w:szCs w:val="24"/>
              </w:rPr>
              <w:t>/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– С.10-11.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Балабанова Л.А., Имамов А.А.,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З.М.,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С.К.ВЛИЯНИЕ СОЦИАЛЬНО-БЫТОВЫХ ФАКТОРОВ И ПРОФЕССИОНАЛЬНОЙ ДЕЯТЕЛЬНОСТИ НА РИСКИ ВОЗНИКНОВЕНИЯ НАРУШЕНИЙ РЕПРОДУКТИВНОГО ЗДОРОВЬЯ МУЖЧИН/ XXXVI Всероссийская научно-практическая конференция с международным участием "Окружающая среда и здоровье населения"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. Казань. - 12 декабря 2025 г. с. 20-22</w:t>
            </w:r>
          </w:p>
          <w:p w:rsidR="00F930D8" w:rsidRPr="008735D9" w:rsidRDefault="00F930D8" w:rsidP="00211015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>/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Сборник методических материалов Республиканской конференции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технологии «Безопасность </w:t>
            </w:r>
            <w:proofErr w:type="spellStart"/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молодежи-наш</w:t>
            </w:r>
            <w:proofErr w:type="spellEnd"/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приоритет»: «Еда и эмоции: игра без правил или путь к равновесию?» стр. 74-80, 27.10.2025, Казань</w:t>
            </w:r>
          </w:p>
          <w:p w:rsidR="00F930D8" w:rsidRPr="008735D9" w:rsidRDefault="00F930D8" w:rsidP="00211015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Е.Г., Имамов А.А. «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Пресаркопения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как предиктор снижения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>функциональных резервов у пожилых людей с различным индексом массы тела»</w:t>
            </w:r>
            <w:r w:rsidR="00C055B7">
              <w:rPr>
                <w:rFonts w:ascii="Times New Roman" w:hAnsi="Times New Roman"/>
                <w:sz w:val="24"/>
                <w:szCs w:val="24"/>
              </w:rPr>
              <w:t>/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Всероссийская научно-практическая конференция "Сохранение профессионального долголетия". 11-13 НОЯБРЯ 2025 г. Сборник тезисов. Кардиоваскулярная терапия и профилактика 2025;24(7S):1-28, стр.8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>: 10.15829/1728-8800-2025-7S</w:t>
            </w:r>
          </w:p>
          <w:p w:rsidR="00F930D8" w:rsidRPr="008735D9" w:rsidRDefault="00F930D8" w:rsidP="00211015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«Исследование компонентного состава тела пожилых людей центров здоровья» стр. 185-188.  Оптимальное питание — основа продолжительной и активной жизни</w:t>
            </w:r>
            <w:r w:rsidR="00C055B7">
              <w:rPr>
                <w:rFonts w:ascii="Times New Roman" w:hAnsi="Times New Roman"/>
                <w:sz w:val="24"/>
                <w:szCs w:val="24"/>
              </w:rPr>
              <w:t>/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Сборник статей Х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Х Международного конгресса диетологов и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нутрициологов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>, посвященного 95-летию ФГБУН «ФИЦ питания и биотехнологии». — Москва: ТОРУС ПРЕСС, 2025. 822 с. ISBN 978-5-94588-332-1</w:t>
            </w:r>
          </w:p>
          <w:p w:rsidR="00F930D8" w:rsidRPr="008735D9" w:rsidRDefault="00F930D8" w:rsidP="00211015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="00C055B7" w:rsidRPr="008735D9">
              <w:rPr>
                <w:rFonts w:ascii="Times New Roman" w:hAnsi="Times New Roman"/>
                <w:sz w:val="24"/>
                <w:szCs w:val="24"/>
              </w:rPr>
              <w:t>«Пищевое поведение в детстве: точка приложения для профилактики нарушений обмена веществ»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II межрегиональной научно-практической конференции «АКТУАЛЬНЫ</w:t>
            </w:r>
            <w:r w:rsidR="008735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ВОПРОСЫ ПРОФИЛАКТИЧЕСКОЙ МЕДИЦИНЫ И ОБЕСПЕЧЕНИЯ САНИТАРНО-ЭПИДЕМИОЛОГИЧЕСКОГО БЛАГОПОЛУЧИЯ НАСЕЛЕНИЯ», стр.22-26.</w:t>
            </w:r>
          </w:p>
          <w:p w:rsidR="00F930D8" w:rsidRPr="008735D9" w:rsidRDefault="00F930D8" w:rsidP="00211015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Журнал «Большие и маленькие детки» №2, «Жевание, мозг и слова: скрытая роль питания  в развитии речи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тр.28-30, Казань, 2025 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Белова Е.В.,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Роль межличностных семейных отношений в формировании расстройств пищевого поведения у школьников//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</w:t>
            </w:r>
            <w:r w:rsid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благополучия населения» / Казань, КГМУ 14 ноября 2025. — С.10-12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Головяшкина И.В.,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питания школьников на состояние их здоровья//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</w:t>
            </w:r>
            <w:r w:rsid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благополучия населения» / Казань, КГМУ 14 ноября 2025. — С.20-22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Е.В., Имамов А.А. Роль корпоративных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антикинотиновых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мероприятиях по профилактике заболеваний респираторной системы/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/ Казань, КГМУ 14 ноября 2025. — С.26-28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Конев В.С.,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Оценка состояния систем освещения в дошкольных и школьных организациях, профилактика заболеваний органов зрения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/ Казань, КГМУ 14 ноября 2025. — С.30-32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Кошкина Э.Б.,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качества пищевой продукции, реализуемой на территории Кемеровской области-Кузбасса и Российской Федерации, по физико-химическим показателям 2020-2024 г./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</w:t>
            </w:r>
            <w:r w:rsidR="008735D9">
              <w:rPr>
                <w:rFonts w:ascii="Times New Roman" w:hAnsi="Times New Roman" w:cs="Times New Roman"/>
                <w:sz w:val="24"/>
                <w:szCs w:val="24"/>
              </w:rPr>
              <w:t xml:space="preserve">но-эпидемиологического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благополучия населения» / Казань, КГМУ 14 ноября 2025. — С.34-38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Никоноров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Мышьяк в воде Новосибирской области/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/ Казань, КГМУ 14 ноября 2025. — С.46-48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Е.Д.,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Влияние цифровой трансформации и мобильных телефонов на здоровье школьников/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/ Казань, КГМУ 14 ноября 2025. — С.60-63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Шаймуканова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синтетических моющих средств на организм человека//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медицины и обеспечения санитарно-эпидемиологического благополучия населения» / Казань, КГМУ 14 ноября 2025. — С.64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Юсупова З.Р.,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8735D9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населения 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. Набережные Челны о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санитарно-гигиеничечких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(профилактических) мероприятиях против ГЛПС// Сборник тезисов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благополучия населения» / Казань, КГМУ 14 ноября 2025. — С.69-71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З.М., Гарипова Р.В. Динамика и структура профессиональной инфекционной заболеваемости в республике Татарстан /Сборник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– С.14-15.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З.М., Имамов А.А. Профессиональная заболеваемость работников республики Татарстан: многолетняя динамика и структура /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– С.16-17.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Берхеева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З.М.,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Шулаев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 Правовые аспекты оказания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профпатологической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помощи /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– С.53-54.</w:t>
            </w:r>
          </w:p>
          <w:p w:rsidR="00F930D8" w:rsidRPr="008735D9" w:rsidRDefault="00F930D8" w:rsidP="00211015">
            <w:pPr>
              <w:pStyle w:val="HTM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Мирхайдарова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Л.Р., Радченко О.Р.  Роль руководителей медицинских организаций в формировании системы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коллективов // Кардиоваскулярная терапия и профилактика 2025;24(7S):1-28. doi:10.15829/1728-8800-2025-7S - С.15-16</w:t>
            </w:r>
          </w:p>
          <w:p w:rsidR="00F930D8" w:rsidRPr="008735D9" w:rsidRDefault="00F930D8" w:rsidP="00211015">
            <w:pPr>
              <w:pStyle w:val="af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735D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https://cardiovascular.elpub.ru/jour/issue/view/242/showToc</w:t>
              </w:r>
            </w:hyperlink>
          </w:p>
          <w:p w:rsidR="00F930D8" w:rsidRPr="008735D9" w:rsidRDefault="00F930D8" w:rsidP="00211015">
            <w:pPr>
              <w:pStyle w:val="HTM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Мусин Н.М., Радченко О.Р. Профилактические мероприятия в системе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как фактор сохранения здорового долголетия среднего медицинского персонала в долгосрочной перспективе // Кардиоваскулярная терапия и профилактика 2025;24(7S):1-28. doi:10.15829/1728-8800-2025-7S. – С.17</w:t>
            </w:r>
          </w:p>
          <w:p w:rsidR="00F930D8" w:rsidRPr="008735D9" w:rsidRDefault="00F930D8" w:rsidP="00211015">
            <w:pPr>
              <w:pStyle w:val="af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8735D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https://cardiovascular.elpub.ru/jour/issue/view/242/showToc</w:t>
              </w:r>
            </w:hyperlink>
          </w:p>
          <w:p w:rsidR="00F930D8" w:rsidRPr="008735D9" w:rsidRDefault="00F930D8" w:rsidP="00211015">
            <w:pPr>
              <w:pStyle w:val="HTM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Радченко О.Р., Валиев Р.И. О необходимости совершенствования технологий гигиенического воспитания подростков в общеобразовательных организациях // Кардиоваскулярная терапия и профилактика 2025;24(7S):1-28. doi:10.15829/1728-8800-2025-7S. – С.18</w:t>
            </w:r>
          </w:p>
          <w:p w:rsidR="00F930D8" w:rsidRPr="008735D9" w:rsidRDefault="00F930D8" w:rsidP="00211015">
            <w:pPr>
              <w:pStyle w:val="af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Pr="008735D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https://cardiovascular.elpub.ru/jour/issue/view/242/showToc</w:t>
              </w:r>
            </w:hyperlink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Радченко О.Р., Булатова Ю.А.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ПРИЧИНЕНИЕ ВРЕДА ЗДОРОВЬЮ ГРАЖДАН ИЗ-ЗА НЕЗАКОННОГО ОСУЩЕСТВЛЕНИЯ МЕДИЦИНСКОЙ ДЕЯТЕЛЬНОСТИ: МЕЖВЕДОМСТВЕННОЕ ВЗАИМОДЕЙСТВИЕ ОРГАНОВ ГОСУДАРСТВЕННОГО КОНТРОЛЯ (НАДЗОРА)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С.18-20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О.Р., Кошелева О.Е.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УСЛОВИЙ ОКАЗАНИЯ ПРОФИЛАКТИЧЕСКОЙ МЕДИЦИНСКОЙ ПОМОЩИ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32-34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Радченко О.Р., Мусин Н.М.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О ПРЕПОДАВАНИИ ВОПРОСОВ ЗДОРОВЬЕСБЕРЕЖЕНИЯ ОБУЧАЮЩИМСЯ МЕДИЦИНСКОГО КОЛЛЕДЖА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С.44-46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Радченко О.Р.,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Тафеев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СОВРЕМЕННЫЕ ПОДХОДЫ К САНИТАРНО-ГИГИЕНИЧЕСКОМУ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ПРОСВЕЩЕНИЮ МОЛОДЕЖИ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С.51-53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Радченко О.Р.,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Бикчантаева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О РОЛИ МЕДИЦИНСКОГО РАБОТНИКА ОБРАЗОВАТЕЛЬНОЙ ОРГАНИЗАЦИИ В ИНФОРМИРОВАНИИ РОДИТЕЛЕЙ¶О РЕЗУЛЬТАТАХ ПРОФИЛАКТИЧЕСКИХ ОСМОТРОВ НЕСОВЕРШЕННОЛЕТНИХ ОБУЧАЮЩИХСЯ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Казань: КГМУ, 2025 . С.80-81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О.Р.,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Трегулова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К.И., Сафина А.Р.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НОВАЯ ЭКОСИСТЕМА ЗДРАВООХРАНЕНИЯ: РОБОТЫ-ПОМОЩНИКИ В ПОВСЕДНЕВНОЙ ПРАКТИКЕ И ЭКСТРЕННЫХ СИТУАЦИЯХ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С.111-114</w:t>
            </w:r>
          </w:p>
          <w:p w:rsidR="00F916D5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О.Р.,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Зиятдинова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СРАВНИТЕЛЬНЫЙ АНАЛИЗ РЕЗУЛЬТАТОВ ОЦЕНКИ ФИЗИЧЕСКОГО РАЗВИТИЯ СЕЛЬСКИХ ШКОЛЬНИКОВ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Сборник тезисов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II межрегиональной научно-практической конференции «Актуальные вопросы профилактической медицины и обеспечения санитарно-эпидемиологического благополучия населения» – Казань: КГМУ, 2025 . С.123-124</w:t>
            </w:r>
          </w:p>
          <w:p w:rsidR="00F930D8" w:rsidRPr="008735D9" w:rsidRDefault="00F916D5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Радченко О.Р.,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Тафеев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И.Д.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ИЗУЧЕНИЕ ГРАМОТНОСТИ В ВОПРОСАХ ЗДОРОВЬЯ КАК ОСНОВА ПЛАНИРОВАНИЯ САНИТАРНО-ПРОСВЕТИТЕЛЬСКОЙ РАБОТЫ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С НАСЕЛЕНИЕМ</w:t>
            </w:r>
            <w:r w:rsidR="00C055B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Материалы ХХXVI Всероссийской научно-практической конференции с международным участием, посвященной 95-летию кафедры общей гигиены КГМА, г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t>азань, 12 декабря 2025 г. с. 84-85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Лушанина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К.А. Гигиенические подходы к оценке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комфортности городской среды // Актуальные вопросы профилактической медицины и обеспечения санитарно-эпидемиологического благополучия населения: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II межрегиональной научно-практической конференции – Казань: КГМУ, 2025. – С.57-59.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Шулаев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Е.А. магистратура «общественное здравоохранение»: реалии и перспективы // Актуальные вопросы профилактической медицины и обеспечения санитарно-эпидемиологического благополучия населения: сборник тезисов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II межрегиональной научно-практической конференции – Казань: КГМУ, 2025. – С.67-69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Лушанина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К.А. ГИГИЕНИЧЕСКИЕ КРИТЕРИИ КОМФОРТНОСТИ ГОРОДСКОЙ</w:t>
            </w:r>
            <w:r w:rsidR="00F91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6D5">
              <w:rPr>
                <w:rFonts w:ascii="Times New Roman" w:hAnsi="Times New Roman"/>
                <w:sz w:val="24"/>
                <w:szCs w:val="24"/>
              </w:rPr>
              <w:t>СРЕДЫ/ XXXVI Всероссийская научно-практическая конференция с международным участием "Окружающая среда и здоровье населения"</w:t>
            </w:r>
            <w:proofErr w:type="gramStart"/>
            <w:r w:rsidRPr="00F916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916D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F916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916D5">
              <w:rPr>
                <w:rFonts w:ascii="Times New Roman" w:hAnsi="Times New Roman"/>
                <w:sz w:val="24"/>
                <w:szCs w:val="24"/>
              </w:rPr>
              <w:t>. Казань. - 12 декабря 2025 г. с. 101-102</w:t>
            </w:r>
            <w:r w:rsidR="00211015">
              <w:rPr>
                <w:rFonts w:ascii="Times New Roman" w:hAnsi="Times New Roman"/>
                <w:sz w:val="24"/>
                <w:szCs w:val="24"/>
              </w:rPr>
              <w:t>.</w:t>
            </w:r>
            <w:r w:rsidRPr="008735D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конференции (с указанием статуса, названия, города, в качестве  кого принимали участие, количество участников) за  4 квартал 2025 года </w:t>
            </w:r>
          </w:p>
        </w:tc>
        <w:tc>
          <w:tcPr>
            <w:tcW w:w="4926" w:type="dxa"/>
          </w:tcPr>
          <w:p w:rsidR="00F930D8" w:rsidRPr="00211015" w:rsidRDefault="00F930D8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35D9">
              <w:rPr>
                <w:rFonts w:ascii="Times New Roman" w:hAnsi="Times New Roman" w:cs="Times New Roman"/>
              </w:rPr>
              <w:t xml:space="preserve">Балабанова Л.А. 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г, Казань.</w:t>
            </w:r>
            <w:r w:rsidRPr="0021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2110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1015">
              <w:rPr>
                <w:rFonts w:ascii="Times New Roman" w:hAnsi="Times New Roman" w:cs="Times New Roman"/>
              </w:rPr>
              <w:t>Гигиенические аспекты профилактики нарушений репродуктивного здоровья у работников машиностроения».</w:t>
            </w:r>
          </w:p>
          <w:p w:rsidR="00F930D8" w:rsidRPr="008735D9" w:rsidRDefault="00211015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</w:rPr>
              <w:t xml:space="preserve">Балабанова Л.А.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ХI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азань. 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>Риск-ориентированный</w:t>
            </w:r>
            <w:proofErr w:type="spellEnd"/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подход при планировании контрольных (надзорных) мероприятий».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Л.А. 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>XXXVI Всероссийская научно-практическая конференция с международным участием "Окружающая среда и здоровье населения"</w:t>
            </w:r>
            <w:proofErr w:type="gramStart"/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>. Казань. - 12 декабря 2025 г.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репродуктивных нарушений у мужчин трудоспособного возраста, занятых в машиностроении </w:t>
            </w:r>
          </w:p>
          <w:p w:rsidR="00211015" w:rsidRDefault="00F930D8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II межрегиональн</w:t>
            </w:r>
            <w:r w:rsidR="00211015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 w:rsidR="00211015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 w:rsidR="0021101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«Актуальные вопросы профилактической медицины и обеспечения санитарно-эпидемиологического благополучия населения», 14 ноябр</w:t>
            </w:r>
            <w:r w:rsidR="00211015">
              <w:rPr>
                <w:rFonts w:ascii="Times New Roman" w:hAnsi="Times New Roman"/>
                <w:bCs/>
                <w:sz w:val="24"/>
                <w:szCs w:val="24"/>
              </w:rPr>
              <w:t xml:space="preserve">я 2025 года, Казань  </w:t>
            </w:r>
            <w:r w:rsidR="002110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доклад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«Пищевое поведение в детстве: точка приложения для профилактики нарушений обмена веществ» </w:t>
            </w:r>
          </w:p>
          <w:p w:rsidR="00F930D8" w:rsidRPr="008735D9" w:rsidRDefault="00211015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II межрегиональн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«Актуальные вопросы профилактической медицины и обеспечения санитарно-эпидемиологического благополучия населения», 14 ноябр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2025 года, Казань </w:t>
            </w:r>
            <w:r w:rsidR="00C055B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  <w:r w:rsidR="00F930D8" w:rsidRPr="008735D9">
              <w:rPr>
                <w:rFonts w:ascii="Times New Roman" w:hAnsi="Times New Roman"/>
                <w:bCs/>
                <w:sz w:val="24"/>
                <w:szCs w:val="24"/>
              </w:rPr>
              <w:t>«Модификация алиментарно-зависимых факторов в профилактике хронических неинфекционных заболеваний»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Спикер Республиканской конференции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 «Безопасность </w:t>
            </w:r>
            <w:proofErr w:type="spellStart"/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молодежи-наш</w:t>
            </w:r>
            <w:proofErr w:type="spellEnd"/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приоритет»  доклад «Еда и эмоции: игра без правил или путь к равновесию?», 27.10.2025, Казань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Спикер обучающего семинара «Организация работы по проведению школ здоровья для пациентов с различными заболеваниями» для медицинских работников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ФАПов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, врачебных амбулаторий, участковых больниц и поликлиник, 12 ноября 2025, г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.А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рск доклад «Правильное питание как основная составляющая ЗОЖ»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Спикер на XXII Российском конгрессе с международным участием «Педиатрия и детская хирургия в Приволжском федеральном округе», 20-21 ноября 2025г. в г. Казани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оклад «Оптимизация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нутритивной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поддержки при нарушении глотания у детей»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Спикер  и модератор конференции для врачей и родителей « От первого слова к полноценной речи», Казань, 27.11. 2025, Казань. 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  <w:r w:rsidRPr="0087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Спикер и модератор секции Функциональное здоровье. Ежегодный </w:t>
            </w:r>
            <w:proofErr w:type="spellStart"/>
            <w:r w:rsidRPr="008735D9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мультидисциплинарный</w:t>
            </w:r>
            <w:proofErr w:type="spellEnd"/>
            <w:r w:rsidRPr="0087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 с международным участием «Трудный пациент в неврологии», 11 декабря 2025, Казань,  доклад: Междисциплинарный подход к проблеме боли в животе и пояснице: невролог, остеопат, диетолог.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7"/>
              </w:num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Казань, КГМУ 14 ноября 2025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Запрет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показатели здоровья населения. 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7"/>
              </w:num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Игнатанс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«Актуальные вопросы профилактической медицины и обеспечения санитарно-эпидемиологического благополучия населения»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015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Казань, КГМУ 14 ноября 2025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Роль корпоративных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антикинотиновых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мероприятиях по профилактике заб</w:t>
            </w:r>
            <w:r w:rsidR="00211015">
              <w:rPr>
                <w:rFonts w:ascii="Times New Roman" w:hAnsi="Times New Roman" w:cs="Times New Roman"/>
                <w:sz w:val="24"/>
                <w:szCs w:val="24"/>
              </w:rPr>
              <w:t>олеваний респираторной системы.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0D8" w:rsidRPr="008735D9" w:rsidRDefault="00211015" w:rsidP="00211015">
            <w:pPr>
              <w:pStyle w:val="af"/>
              <w:numPr>
                <w:ilvl w:val="0"/>
                <w:numId w:val="27"/>
              </w:num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Имамов А.А.</w:t>
            </w:r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Казань, КГМУ 14 ноября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5B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>Условия труда и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заболеваемость работников</w:t>
            </w:r>
            <w:r w:rsidR="00F930D8"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0D8" w:rsidRPr="008735D9" w:rsidRDefault="00F930D8" w:rsidP="00211015">
            <w:pPr>
              <w:pStyle w:val="af"/>
              <w:numPr>
                <w:ilvl w:val="0"/>
                <w:numId w:val="27"/>
              </w:num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Берхеева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З.М. 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г, Казань. Доклад «Динамика и структура профессиональной инфекционной заболеваемости»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Радченко О.Р.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Некоторые аспекты подготовки медицинских кадров для развития медицинского туризма в России // XI Международная научно-практическая конференция «Медицинский туризм: проблемы и перспективы»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. Волгоград – 20 ноября 2025 г.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Радченко О.Р.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Основные аспекты подготовки кадров для школьной медицины: проблемы и пути решения // XXII Российский конгресс с международным участием «Педиатрия и детская хирургия в Приволжском федеральном округе Казань - 20 ноября 2025 г.</w:t>
            </w:r>
          </w:p>
          <w:p w:rsidR="00F930D8" w:rsidRPr="008735D9" w:rsidRDefault="00F930D8" w:rsidP="0021101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Радченко О.Р.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Изучение грамотности в вопросах здоровья как основа планирования санитарно-просветительской работы с населением. // XXXVI Всероссийская научно-практическая конференция с международным участием "Окружающая среда и здоровье населения"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. Казань. - 12 декабря 2025 г.</w:t>
            </w:r>
          </w:p>
          <w:p w:rsidR="00E65B26" w:rsidRDefault="00376A76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Лушанина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930D8"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F930D8" w:rsidRPr="008735D9">
              <w:rPr>
                <w:rFonts w:ascii="Times New Roman" w:hAnsi="Times New Roman"/>
                <w:sz w:val="24"/>
                <w:szCs w:val="24"/>
              </w:rPr>
              <w:t xml:space="preserve">II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г. Казань, 14 ноября 2025 года.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F930D8" w:rsidRPr="008735D9">
              <w:rPr>
                <w:rFonts w:ascii="Times New Roman" w:hAnsi="Times New Roman"/>
                <w:sz w:val="24"/>
                <w:szCs w:val="24"/>
              </w:rPr>
              <w:t xml:space="preserve">Гигиенические подходы к оценке комфортности городской среды. </w:t>
            </w:r>
          </w:p>
          <w:p w:rsidR="00376A76" w:rsidRDefault="00F930D8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A76">
              <w:rPr>
                <w:rFonts w:ascii="Times New Roman" w:hAnsi="Times New Roman"/>
                <w:sz w:val="24"/>
                <w:szCs w:val="24"/>
              </w:rPr>
              <w:t>Шулаев</w:t>
            </w:r>
            <w:proofErr w:type="spellEnd"/>
            <w:proofErr w:type="gramStart"/>
            <w:r w:rsidRPr="00376A7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76A76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Pr="00376A76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376A76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r w:rsidR="00376A76" w:rsidRPr="00376A76">
              <w:rPr>
                <w:rFonts w:ascii="Times New Roman" w:hAnsi="Times New Roman"/>
                <w:sz w:val="24"/>
                <w:szCs w:val="24"/>
              </w:rPr>
              <w:t xml:space="preserve">ХII </w:t>
            </w:r>
            <w:r w:rsidR="00376A76" w:rsidRPr="00376A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г. Казань, 14 ноября 2025 года. </w:t>
            </w:r>
            <w:r w:rsidR="00C055B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Pr="00376A76">
              <w:rPr>
                <w:rFonts w:ascii="Times New Roman" w:hAnsi="Times New Roman"/>
                <w:sz w:val="24"/>
                <w:szCs w:val="24"/>
              </w:rPr>
              <w:t>Магистратура «Общественное здравоохранение»: реалии и перспективы.</w:t>
            </w:r>
            <w:r w:rsidR="00376A76" w:rsidRPr="00376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6A76" w:rsidRPr="00376A76" w:rsidRDefault="00376A76" w:rsidP="00211015">
            <w:pPr>
              <w:pStyle w:val="af"/>
              <w:numPr>
                <w:ilvl w:val="0"/>
                <w:numId w:val="27"/>
              </w:num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A76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376A76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76A76">
              <w:rPr>
                <w:rFonts w:ascii="Times New Roman" w:hAnsi="Times New Roman"/>
                <w:sz w:val="24"/>
                <w:szCs w:val="24"/>
              </w:rPr>
              <w:t>Лушанина</w:t>
            </w:r>
            <w:proofErr w:type="spellEnd"/>
            <w:r w:rsidRPr="00376A76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76">
              <w:rPr>
                <w:rFonts w:ascii="Times New Roman" w:hAnsi="Times New Roman"/>
                <w:sz w:val="24"/>
                <w:szCs w:val="24"/>
              </w:rPr>
              <w:t xml:space="preserve">XXXVI Всероссийская научно-практическая конференция с международным участием «Окружающая среда и здоровье населения», </w:t>
            </w:r>
            <w:proofErr w:type="gramStart"/>
            <w:r w:rsidRPr="00376A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76A76">
              <w:rPr>
                <w:rFonts w:ascii="Times New Roman" w:hAnsi="Times New Roman"/>
                <w:sz w:val="24"/>
                <w:szCs w:val="24"/>
              </w:rPr>
              <w:t>. Казань, 12 декабря 2025 г. доклад: Гигиенические критерии комфортности городской среды.</w:t>
            </w:r>
          </w:p>
          <w:p w:rsidR="00F930D8" w:rsidRPr="008735D9" w:rsidRDefault="00F930D8" w:rsidP="00211015">
            <w:pPr>
              <w:pStyle w:val="af"/>
              <w:tabs>
                <w:tab w:val="left" w:pos="360"/>
              </w:tabs>
              <w:spacing w:after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Проведенные конференции </w:t>
            </w:r>
            <w:r w:rsidRPr="008735D9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5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</w:t>
            </w:r>
            <w:proofErr w:type="gramStart"/>
            <w:r w:rsidRPr="008735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Pr="008735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образец) конференции и сборника тезисов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, за  4 квартал 2025г. </w:t>
            </w:r>
            <w:r w:rsidRPr="008735D9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873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35D9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Pr="008735D9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8735D9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</w:rPr>
            </w:pP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межрегиональная научно-практическая конференция «Актуальные вопросы профилактической медицины и обеспечения санитарно-эпидемиологического благополучия населения», г, Казань. 14 ноября 2025г.</w:t>
            </w:r>
          </w:p>
        </w:tc>
      </w:tr>
      <w:tr w:rsidR="00F930D8" w:rsidRPr="008735D9" w:rsidTr="00FA32D7">
        <w:trPr>
          <w:trHeight w:val="445"/>
        </w:trPr>
        <w:tc>
          <w:tcPr>
            <w:tcW w:w="3408" w:type="dxa"/>
            <w:vMerge w:val="restart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за    4  квартал 2025 года, </w:t>
            </w:r>
            <w:r w:rsidRPr="008735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3408" w:type="dxa"/>
            <w:vMerge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ей), сумма гранта, № РК за   4  квартал 2025 года (с указанием ссылки на указ, постановление и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>ей), сумма подаваемой заявки за 4 квартал 2025 года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за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  кв. 2025г.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 Спикер и модератор секции Функциональное здоровье. Ежегодный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мультидисциплинарный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форум с международным участием «Трудный пациент в неврологии», 11 декабря 2025, доклад: Междисциплинарный подход к проблеме боли в животе и пояснице: невролог, остеопат, диетолог.</w:t>
            </w: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  за   4   квартал 2025 года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 (предприятиями реального сектора экономики) и другими 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 4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 кв.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 за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 кв. 2025 </w:t>
            </w: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lastRenderedPageBreak/>
              <w:t>Акты внедрения кафедры за 4  квартал 2025 год с предоставлением копий в научный отдел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1. Имамов А.А. – </w:t>
            </w:r>
            <w:r w:rsidRPr="008735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член редакционного совета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журнала </w:t>
            </w:r>
            <w:r w:rsidRPr="008735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«Медицина и организация здравоохранения</w:t>
            </w:r>
            <w:r w:rsidRPr="008735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 (С.Петербург)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/ РИНЦ</w:t>
            </w:r>
          </w:p>
          <w:p w:rsidR="00F930D8" w:rsidRPr="008735D9" w:rsidRDefault="00F930D8" w:rsidP="0021101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2. Балабанова Л.А. член редколлегии Информационного сборника «Человек и окружающая среда» / с 2022 г. / бессрочно/ Человек и окружающая среда/ РИНЦ</w:t>
            </w:r>
          </w:p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tabs>
                <w:tab w:val="left" w:pos="10205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color w:val="18171E"/>
                <w:sz w:val="24"/>
                <w:szCs w:val="24"/>
                <w:shd w:val="clear" w:color="auto" w:fill="FFFFFF"/>
              </w:rPr>
              <w:t xml:space="preserve">Радченко О.Р. </w:t>
            </w:r>
            <w:r w:rsidRPr="008735D9">
              <w:rPr>
                <w:rFonts w:ascii="Times New Roman" w:hAnsi="Times New Roman"/>
                <w:color w:val="18171E"/>
                <w:sz w:val="24"/>
                <w:szCs w:val="24"/>
                <w:shd w:val="clear" w:color="auto" w:fill="FFFFFF"/>
              </w:rPr>
              <w:t xml:space="preserve">Председатель Татарстанского регионального отделения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Общероссийской общественной организации «Российское общество профилактики неинфекционных заболеваний» (сайт: </w:t>
            </w:r>
            <w:hyperlink r:id="rId13" w:history="1">
              <w:r w:rsidRPr="008735D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https://ropniz.ru/regions</w:t>
              </w:r>
            </w:hyperlink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1329B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proofErr w:type="gramStart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t>редседателя, секретарь, член совета))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1. Имамов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Азгарович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- Диссертационный совет 99.2.061.02  Диссертационный совет 99.2.061.02 (Д 999.198.02) при ФГБОУ </w:t>
            </w:r>
            <w:proofErr w:type="gramStart"/>
            <w:r w:rsidRPr="008735D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Казанский ГМУ Минздрава России 3.2.1 - Гигиена (медицинские науки)   ФГБОУ «Казанский медицинский университет» МЗ РТ /Казань /председатель диссертационного совета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Тафеева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КФУ.032.1 Диссертационный совет КФУ.032.1 3.2.1.Гигиена,  ФГАОУ ВО "Казанский (Приволжский) федеральный университет" г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- Диссертационный совет 99.2.061.02 (Д 999.198.02) Диссертационный совет 99.2.061.02 (Д 999.198.02) при ФГБОУ 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ГМУ Минздрава России 3.2.1.Гигиена,   ФГБОУ «Казанский медицинский университет» МЗ РТ Казань ученый секретарь диссертационного совета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3. Радченко Ольга </w:t>
            </w:r>
            <w:proofErr w:type="spell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21.2.012.02  Диссертационный Совет Д 21.2.012.02 при ФГБОУ ВО «Казанский государственный̆ медицинский̆ университет» Минздрава России  3.1.7.Стоматология, 3.2.3.Общественное здоровье и организация здравоохранения, социология и история медицины, 3.3.3.Патологическая физиология,   ФГБОУ «Казанский медицинский университет» МЗ РТ/ Казань/ Ученый секретарь диссертационного совета</w:t>
            </w:r>
          </w:p>
          <w:p w:rsidR="00F930D8" w:rsidRPr="008735D9" w:rsidRDefault="00F930D8" w:rsidP="00211015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5D9">
              <w:rPr>
                <w:rFonts w:ascii="Times New Roman" w:hAnsi="Times New Roman" w:cs="Times New Roman"/>
                <w:sz w:val="24"/>
                <w:szCs w:val="24"/>
              </w:rPr>
              <w:t xml:space="preserve"> -  Диссертационный совет КФУ.032.1  Диссертационный совет КФУ.032.1  </w:t>
            </w:r>
            <w:r w:rsidRPr="008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3.2.1.Гигиена, 3.2.3.Общественное здоровье и организация здравоохранения, социология и история медицины,  ФГАОУ ВО "Казанский (Приволжский) федеральный университет" г</w:t>
            </w:r>
            <w:proofErr w:type="gramStart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35D9"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</w:tc>
      </w:tr>
      <w:tr w:rsidR="00F930D8" w:rsidRPr="008735D9" w:rsidTr="00FA32D7">
        <w:tc>
          <w:tcPr>
            <w:tcW w:w="6062" w:type="dxa"/>
            <w:gridSpan w:val="2"/>
          </w:tcPr>
          <w:p w:rsidR="00F930D8" w:rsidRPr="008735D9" w:rsidRDefault="00F930D8" w:rsidP="0029265B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5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Другие награды, достижения сотрудников кафедры по научному направлению </w:t>
            </w:r>
            <w:r w:rsidRPr="008735D9">
              <w:rPr>
                <w:rFonts w:ascii="Times New Roman" w:hAnsi="Times New Roman"/>
                <w:sz w:val="24"/>
                <w:szCs w:val="24"/>
              </w:rPr>
              <w:t>за 4  квартал 2025 года</w:t>
            </w:r>
          </w:p>
        </w:tc>
        <w:tc>
          <w:tcPr>
            <w:tcW w:w="4926" w:type="dxa"/>
          </w:tcPr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 xml:space="preserve">Вопросы о роли растительной пищи в рационе обсудили 20 октября  в программе «Здравствуйте» на ТНВ,  с доцентом кафедры профилактической медицины Казанского ГМУ, к.м.н., врачом, диетологом </w:t>
            </w:r>
            <w:proofErr w:type="spellStart"/>
            <w:r w:rsidRPr="008735D9">
              <w:rPr>
                <w:rFonts w:ascii="Times New Roman" w:hAnsi="Times New Roman"/>
                <w:sz w:val="24"/>
                <w:szCs w:val="24"/>
              </w:rPr>
              <w:t>Гомзиной</w:t>
            </w:r>
            <w:proofErr w:type="spellEnd"/>
            <w:r w:rsidRPr="008735D9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  <w:r w:rsidRPr="008735D9">
              <w:rPr>
                <w:rFonts w:ascii="Times New Roman" w:hAnsi="Times New Roman"/>
              </w:rPr>
              <w:t xml:space="preserve"> </w:t>
            </w:r>
          </w:p>
          <w:p w:rsidR="00F930D8" w:rsidRPr="008735D9" w:rsidRDefault="00F930D8" w:rsidP="0021101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35D9">
              <w:rPr>
                <w:rFonts w:ascii="Times New Roman" w:hAnsi="Times New Roman"/>
                <w:sz w:val="24"/>
                <w:szCs w:val="24"/>
              </w:rPr>
              <w:t>https://kazangmu.ru/preventive-medicine-and-human-ecology/4163-s-20-po-26-oktyabrya-nedelya-populyarizatsii-potrebleniya-ovoshchej-i-fruktov-v-rossii</w:t>
            </w:r>
          </w:p>
        </w:tc>
      </w:tr>
    </w:tbl>
    <w:p w:rsidR="00B541A5" w:rsidRPr="008735D9" w:rsidRDefault="00D27F06" w:rsidP="00EE70EE">
      <w:pPr>
        <w:rPr>
          <w:rFonts w:ascii="Times New Roman" w:hAnsi="Times New Roman"/>
        </w:rPr>
      </w:pPr>
      <w:r w:rsidRPr="008735D9">
        <w:rPr>
          <w:rFonts w:ascii="Times New Roman" w:hAnsi="Times New Roman"/>
          <w:sz w:val="24"/>
          <w:szCs w:val="24"/>
        </w:rPr>
        <w:t xml:space="preserve"> </w:t>
      </w:r>
    </w:p>
    <w:p w:rsidR="00602C74" w:rsidRPr="008735D9" w:rsidRDefault="00602C74">
      <w:pPr>
        <w:rPr>
          <w:rFonts w:ascii="Times New Roman" w:hAnsi="Times New Roman"/>
        </w:rPr>
      </w:pPr>
    </w:p>
    <w:sectPr w:rsidR="00602C74" w:rsidRPr="008735D9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33" w:rsidRDefault="00A43B33" w:rsidP="008638C3">
      <w:pPr>
        <w:spacing w:after="0"/>
      </w:pPr>
      <w:r>
        <w:separator/>
      </w:r>
    </w:p>
  </w:endnote>
  <w:endnote w:type="continuationSeparator" w:id="0">
    <w:p w:rsidR="00A43B33" w:rsidRDefault="00A43B33" w:rsidP="008638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33" w:rsidRDefault="00A43B33" w:rsidP="008638C3">
      <w:pPr>
        <w:spacing w:after="0"/>
      </w:pPr>
      <w:r>
        <w:separator/>
      </w:r>
    </w:p>
  </w:footnote>
  <w:footnote w:type="continuationSeparator" w:id="0">
    <w:p w:rsidR="00A43B33" w:rsidRDefault="00A43B33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6166"/>
    <w:multiLevelType w:val="hybridMultilevel"/>
    <w:tmpl w:val="8946D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05FE"/>
    <w:multiLevelType w:val="hybridMultilevel"/>
    <w:tmpl w:val="DBF6F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76CD"/>
    <w:multiLevelType w:val="hybridMultilevel"/>
    <w:tmpl w:val="05B6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5447"/>
    <w:multiLevelType w:val="hybridMultilevel"/>
    <w:tmpl w:val="A47C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1D4"/>
    <w:multiLevelType w:val="hybridMultilevel"/>
    <w:tmpl w:val="54C2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57C1"/>
    <w:multiLevelType w:val="hybridMultilevel"/>
    <w:tmpl w:val="3724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F1C7C"/>
    <w:multiLevelType w:val="hybridMultilevel"/>
    <w:tmpl w:val="F916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70D8"/>
    <w:multiLevelType w:val="hybridMultilevel"/>
    <w:tmpl w:val="1B6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91AAB"/>
    <w:multiLevelType w:val="hybridMultilevel"/>
    <w:tmpl w:val="6D2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51632"/>
    <w:multiLevelType w:val="hybridMultilevel"/>
    <w:tmpl w:val="864CB1F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36AB7FC9"/>
    <w:multiLevelType w:val="hybridMultilevel"/>
    <w:tmpl w:val="6DAC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1693F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41940"/>
    <w:multiLevelType w:val="hybridMultilevel"/>
    <w:tmpl w:val="774AC340"/>
    <w:lvl w:ilvl="0" w:tplc="613CA5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44C33841"/>
    <w:multiLevelType w:val="hybridMultilevel"/>
    <w:tmpl w:val="A47C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94C4C"/>
    <w:multiLevelType w:val="hybridMultilevel"/>
    <w:tmpl w:val="9122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16CF0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42DDB"/>
    <w:multiLevelType w:val="hybridMultilevel"/>
    <w:tmpl w:val="D79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6B7D"/>
    <w:multiLevelType w:val="hybridMultilevel"/>
    <w:tmpl w:val="531CD4B2"/>
    <w:lvl w:ilvl="0" w:tplc="4148D8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86137"/>
    <w:multiLevelType w:val="hybridMultilevel"/>
    <w:tmpl w:val="542A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20F4"/>
    <w:multiLevelType w:val="hybridMultilevel"/>
    <w:tmpl w:val="3B62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66CE1"/>
    <w:multiLevelType w:val="hybridMultilevel"/>
    <w:tmpl w:val="64CEB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40FFE"/>
    <w:multiLevelType w:val="singleLevel"/>
    <w:tmpl w:val="8EDCF396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8"/>
        <w:u w:val="none"/>
        <w:lang w:val="ru-RU"/>
      </w:rPr>
    </w:lvl>
  </w:abstractNum>
  <w:abstractNum w:abstractNumId="22">
    <w:nsid w:val="6DC7422F"/>
    <w:multiLevelType w:val="hybridMultilevel"/>
    <w:tmpl w:val="C704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612D9"/>
    <w:multiLevelType w:val="hybridMultilevel"/>
    <w:tmpl w:val="A972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05093"/>
    <w:multiLevelType w:val="hybridMultilevel"/>
    <w:tmpl w:val="BD864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17997"/>
    <w:multiLevelType w:val="hybridMultilevel"/>
    <w:tmpl w:val="1D7C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D2B68"/>
    <w:multiLevelType w:val="hybridMultilevel"/>
    <w:tmpl w:val="98F0C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1"/>
  </w:num>
  <w:num w:numId="5">
    <w:abstractNumId w:val="22"/>
  </w:num>
  <w:num w:numId="6">
    <w:abstractNumId w:val="19"/>
  </w:num>
  <w:num w:numId="7">
    <w:abstractNumId w:val="16"/>
  </w:num>
  <w:num w:numId="8">
    <w:abstractNumId w:val="1"/>
  </w:num>
  <w:num w:numId="9">
    <w:abstractNumId w:val="25"/>
  </w:num>
  <w:num w:numId="10">
    <w:abstractNumId w:val="7"/>
  </w:num>
  <w:num w:numId="11">
    <w:abstractNumId w:val="9"/>
  </w:num>
  <w:num w:numId="12">
    <w:abstractNumId w:val="23"/>
  </w:num>
  <w:num w:numId="13">
    <w:abstractNumId w:val="4"/>
  </w:num>
  <w:num w:numId="14">
    <w:abstractNumId w:val="21"/>
  </w:num>
  <w:num w:numId="15">
    <w:abstractNumId w:val="5"/>
  </w:num>
  <w:num w:numId="16">
    <w:abstractNumId w:val="12"/>
  </w:num>
  <w:num w:numId="17">
    <w:abstractNumId w:val="3"/>
  </w:num>
  <w:num w:numId="18">
    <w:abstractNumId w:val="13"/>
  </w:num>
  <w:num w:numId="19">
    <w:abstractNumId w:val="14"/>
  </w:num>
  <w:num w:numId="20">
    <w:abstractNumId w:val="17"/>
  </w:num>
  <w:num w:numId="21">
    <w:abstractNumId w:val="18"/>
  </w:num>
  <w:num w:numId="22">
    <w:abstractNumId w:val="8"/>
  </w:num>
  <w:num w:numId="23">
    <w:abstractNumId w:val="10"/>
  </w:num>
  <w:num w:numId="24">
    <w:abstractNumId w:val="20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1A5"/>
    <w:rsid w:val="0004092A"/>
    <w:rsid w:val="00050061"/>
    <w:rsid w:val="00061640"/>
    <w:rsid w:val="00061B98"/>
    <w:rsid w:val="0006301D"/>
    <w:rsid w:val="00064FBE"/>
    <w:rsid w:val="000667BA"/>
    <w:rsid w:val="00071843"/>
    <w:rsid w:val="00072DE2"/>
    <w:rsid w:val="00073BD0"/>
    <w:rsid w:val="0008238C"/>
    <w:rsid w:val="00094815"/>
    <w:rsid w:val="00095164"/>
    <w:rsid w:val="00095BBF"/>
    <w:rsid w:val="00095EC5"/>
    <w:rsid w:val="00097DAB"/>
    <w:rsid w:val="000A33F9"/>
    <w:rsid w:val="000A4D7B"/>
    <w:rsid w:val="000A73BC"/>
    <w:rsid w:val="000B027B"/>
    <w:rsid w:val="000B5482"/>
    <w:rsid w:val="000C40FE"/>
    <w:rsid w:val="000D06BB"/>
    <w:rsid w:val="000D189A"/>
    <w:rsid w:val="000E201F"/>
    <w:rsid w:val="000E285B"/>
    <w:rsid w:val="000E6FE4"/>
    <w:rsid w:val="000F2937"/>
    <w:rsid w:val="000F3E21"/>
    <w:rsid w:val="000F6A58"/>
    <w:rsid w:val="000F76DA"/>
    <w:rsid w:val="00100D50"/>
    <w:rsid w:val="00116BAB"/>
    <w:rsid w:val="00123542"/>
    <w:rsid w:val="001260D6"/>
    <w:rsid w:val="00132880"/>
    <w:rsid w:val="001329B8"/>
    <w:rsid w:val="001372C2"/>
    <w:rsid w:val="001502D8"/>
    <w:rsid w:val="00150646"/>
    <w:rsid w:val="00152AF0"/>
    <w:rsid w:val="001676FF"/>
    <w:rsid w:val="00184176"/>
    <w:rsid w:val="00186739"/>
    <w:rsid w:val="00190BC5"/>
    <w:rsid w:val="001911FA"/>
    <w:rsid w:val="0019491A"/>
    <w:rsid w:val="001A337B"/>
    <w:rsid w:val="001B3121"/>
    <w:rsid w:val="001D076E"/>
    <w:rsid w:val="001D5BBC"/>
    <w:rsid w:val="001F275F"/>
    <w:rsid w:val="00206263"/>
    <w:rsid w:val="00211015"/>
    <w:rsid w:val="002152BC"/>
    <w:rsid w:val="00232F23"/>
    <w:rsid w:val="002414ED"/>
    <w:rsid w:val="00246E91"/>
    <w:rsid w:val="00265FCA"/>
    <w:rsid w:val="00280256"/>
    <w:rsid w:val="00280B80"/>
    <w:rsid w:val="00280DFD"/>
    <w:rsid w:val="002835A0"/>
    <w:rsid w:val="0028599E"/>
    <w:rsid w:val="00291E80"/>
    <w:rsid w:val="0029265B"/>
    <w:rsid w:val="002A093F"/>
    <w:rsid w:val="002B1FB7"/>
    <w:rsid w:val="002B39A0"/>
    <w:rsid w:val="002C57E0"/>
    <w:rsid w:val="002C60DE"/>
    <w:rsid w:val="002D6CA9"/>
    <w:rsid w:val="002E35B2"/>
    <w:rsid w:val="002F1255"/>
    <w:rsid w:val="002F25E4"/>
    <w:rsid w:val="002F3929"/>
    <w:rsid w:val="00301DC4"/>
    <w:rsid w:val="00305A8E"/>
    <w:rsid w:val="0031039F"/>
    <w:rsid w:val="00315FEA"/>
    <w:rsid w:val="00316216"/>
    <w:rsid w:val="00325664"/>
    <w:rsid w:val="00334335"/>
    <w:rsid w:val="003345E1"/>
    <w:rsid w:val="003359C5"/>
    <w:rsid w:val="0035102A"/>
    <w:rsid w:val="0036631E"/>
    <w:rsid w:val="00370682"/>
    <w:rsid w:val="0037192F"/>
    <w:rsid w:val="00374D42"/>
    <w:rsid w:val="00374D52"/>
    <w:rsid w:val="00376A76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3F2E66"/>
    <w:rsid w:val="00401084"/>
    <w:rsid w:val="0040576E"/>
    <w:rsid w:val="0042122D"/>
    <w:rsid w:val="00423D72"/>
    <w:rsid w:val="00423FC9"/>
    <w:rsid w:val="00432FFA"/>
    <w:rsid w:val="004346E4"/>
    <w:rsid w:val="00440969"/>
    <w:rsid w:val="004419DD"/>
    <w:rsid w:val="00450608"/>
    <w:rsid w:val="00450B4D"/>
    <w:rsid w:val="0045269D"/>
    <w:rsid w:val="004544BB"/>
    <w:rsid w:val="004574C8"/>
    <w:rsid w:val="00464649"/>
    <w:rsid w:val="00473B23"/>
    <w:rsid w:val="00497251"/>
    <w:rsid w:val="004A0EDE"/>
    <w:rsid w:val="004A522F"/>
    <w:rsid w:val="004C1A99"/>
    <w:rsid w:val="004C26B9"/>
    <w:rsid w:val="004C7361"/>
    <w:rsid w:val="004D2FE6"/>
    <w:rsid w:val="004E105F"/>
    <w:rsid w:val="004F475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6E2A"/>
    <w:rsid w:val="0060007C"/>
    <w:rsid w:val="00602C74"/>
    <w:rsid w:val="00602E5B"/>
    <w:rsid w:val="00603A36"/>
    <w:rsid w:val="006074BA"/>
    <w:rsid w:val="006075E2"/>
    <w:rsid w:val="00622A6F"/>
    <w:rsid w:val="0062381F"/>
    <w:rsid w:val="00625046"/>
    <w:rsid w:val="00627387"/>
    <w:rsid w:val="00640750"/>
    <w:rsid w:val="006500F3"/>
    <w:rsid w:val="00652079"/>
    <w:rsid w:val="00654E12"/>
    <w:rsid w:val="00657256"/>
    <w:rsid w:val="0066635B"/>
    <w:rsid w:val="006703BD"/>
    <w:rsid w:val="006776E0"/>
    <w:rsid w:val="00684AC5"/>
    <w:rsid w:val="006B2763"/>
    <w:rsid w:val="006B2FAD"/>
    <w:rsid w:val="006C4439"/>
    <w:rsid w:val="006D07E6"/>
    <w:rsid w:val="006D1F06"/>
    <w:rsid w:val="006D30BC"/>
    <w:rsid w:val="006E376D"/>
    <w:rsid w:val="006F6DD0"/>
    <w:rsid w:val="0070339E"/>
    <w:rsid w:val="00707AE4"/>
    <w:rsid w:val="0071404C"/>
    <w:rsid w:val="0071627E"/>
    <w:rsid w:val="007277E9"/>
    <w:rsid w:val="00727E34"/>
    <w:rsid w:val="00737B9C"/>
    <w:rsid w:val="00740E4B"/>
    <w:rsid w:val="007447A5"/>
    <w:rsid w:val="00745405"/>
    <w:rsid w:val="0075337C"/>
    <w:rsid w:val="00753DF7"/>
    <w:rsid w:val="007550D8"/>
    <w:rsid w:val="0076259B"/>
    <w:rsid w:val="00774B72"/>
    <w:rsid w:val="0077513F"/>
    <w:rsid w:val="00782579"/>
    <w:rsid w:val="00790E18"/>
    <w:rsid w:val="007A5FEF"/>
    <w:rsid w:val="007B74AD"/>
    <w:rsid w:val="007C0389"/>
    <w:rsid w:val="007C06B3"/>
    <w:rsid w:val="007C1643"/>
    <w:rsid w:val="007C16DD"/>
    <w:rsid w:val="007C6A86"/>
    <w:rsid w:val="007D66C9"/>
    <w:rsid w:val="007E7BFC"/>
    <w:rsid w:val="007F648A"/>
    <w:rsid w:val="007F67BE"/>
    <w:rsid w:val="00806198"/>
    <w:rsid w:val="00814C9F"/>
    <w:rsid w:val="00814D77"/>
    <w:rsid w:val="00823AB1"/>
    <w:rsid w:val="0082618F"/>
    <w:rsid w:val="008365B1"/>
    <w:rsid w:val="00842AD0"/>
    <w:rsid w:val="00842C36"/>
    <w:rsid w:val="00842EC1"/>
    <w:rsid w:val="00845721"/>
    <w:rsid w:val="0084591C"/>
    <w:rsid w:val="00847640"/>
    <w:rsid w:val="0085047A"/>
    <w:rsid w:val="008638C3"/>
    <w:rsid w:val="008724C2"/>
    <w:rsid w:val="008735D9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C79F0"/>
    <w:rsid w:val="008D0E3F"/>
    <w:rsid w:val="008D3838"/>
    <w:rsid w:val="008E22FB"/>
    <w:rsid w:val="008F1CB2"/>
    <w:rsid w:val="008F2870"/>
    <w:rsid w:val="008F72FC"/>
    <w:rsid w:val="009069D7"/>
    <w:rsid w:val="0090794C"/>
    <w:rsid w:val="00917453"/>
    <w:rsid w:val="009205EB"/>
    <w:rsid w:val="009304EB"/>
    <w:rsid w:val="00932B2E"/>
    <w:rsid w:val="0093338C"/>
    <w:rsid w:val="00941021"/>
    <w:rsid w:val="00955B84"/>
    <w:rsid w:val="00965D85"/>
    <w:rsid w:val="00977158"/>
    <w:rsid w:val="00984709"/>
    <w:rsid w:val="00990EAE"/>
    <w:rsid w:val="0099129E"/>
    <w:rsid w:val="00992C4E"/>
    <w:rsid w:val="00993E2A"/>
    <w:rsid w:val="00994132"/>
    <w:rsid w:val="0099670C"/>
    <w:rsid w:val="009B0B7B"/>
    <w:rsid w:val="009B155E"/>
    <w:rsid w:val="009B2731"/>
    <w:rsid w:val="009C5D7A"/>
    <w:rsid w:val="009E7E8C"/>
    <w:rsid w:val="009F610B"/>
    <w:rsid w:val="009F7970"/>
    <w:rsid w:val="00A00975"/>
    <w:rsid w:val="00A02CC5"/>
    <w:rsid w:val="00A11625"/>
    <w:rsid w:val="00A11A99"/>
    <w:rsid w:val="00A1321F"/>
    <w:rsid w:val="00A13BA4"/>
    <w:rsid w:val="00A150CD"/>
    <w:rsid w:val="00A15645"/>
    <w:rsid w:val="00A22907"/>
    <w:rsid w:val="00A30BAC"/>
    <w:rsid w:val="00A43B33"/>
    <w:rsid w:val="00A45C68"/>
    <w:rsid w:val="00A46C79"/>
    <w:rsid w:val="00A55FD0"/>
    <w:rsid w:val="00A632A6"/>
    <w:rsid w:val="00A71401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3673"/>
    <w:rsid w:val="00AC4E2B"/>
    <w:rsid w:val="00AD5E17"/>
    <w:rsid w:val="00AD7DBD"/>
    <w:rsid w:val="00AE4CB4"/>
    <w:rsid w:val="00B004EA"/>
    <w:rsid w:val="00B136AF"/>
    <w:rsid w:val="00B22C41"/>
    <w:rsid w:val="00B23147"/>
    <w:rsid w:val="00B259FB"/>
    <w:rsid w:val="00B46A26"/>
    <w:rsid w:val="00B51B46"/>
    <w:rsid w:val="00B541A5"/>
    <w:rsid w:val="00B56AB0"/>
    <w:rsid w:val="00B574B1"/>
    <w:rsid w:val="00B63EC6"/>
    <w:rsid w:val="00B646CD"/>
    <w:rsid w:val="00B80F71"/>
    <w:rsid w:val="00B82662"/>
    <w:rsid w:val="00B9536B"/>
    <w:rsid w:val="00BA2CDB"/>
    <w:rsid w:val="00BB3FB3"/>
    <w:rsid w:val="00BB4602"/>
    <w:rsid w:val="00BB4CAF"/>
    <w:rsid w:val="00BC3762"/>
    <w:rsid w:val="00BC7567"/>
    <w:rsid w:val="00BD2915"/>
    <w:rsid w:val="00BE112F"/>
    <w:rsid w:val="00BF0360"/>
    <w:rsid w:val="00BF10AF"/>
    <w:rsid w:val="00BF3B0C"/>
    <w:rsid w:val="00C0351F"/>
    <w:rsid w:val="00C03D40"/>
    <w:rsid w:val="00C055B7"/>
    <w:rsid w:val="00C0596E"/>
    <w:rsid w:val="00C23B4A"/>
    <w:rsid w:val="00C33205"/>
    <w:rsid w:val="00C41A80"/>
    <w:rsid w:val="00C471CF"/>
    <w:rsid w:val="00C57FC1"/>
    <w:rsid w:val="00C6048E"/>
    <w:rsid w:val="00C654BA"/>
    <w:rsid w:val="00C66664"/>
    <w:rsid w:val="00C748D7"/>
    <w:rsid w:val="00C865F1"/>
    <w:rsid w:val="00C95195"/>
    <w:rsid w:val="00CA1A4E"/>
    <w:rsid w:val="00CA3E9E"/>
    <w:rsid w:val="00CA4C14"/>
    <w:rsid w:val="00CA7361"/>
    <w:rsid w:val="00CB53DF"/>
    <w:rsid w:val="00CC08B6"/>
    <w:rsid w:val="00CC54B5"/>
    <w:rsid w:val="00CC63F9"/>
    <w:rsid w:val="00CD0D7F"/>
    <w:rsid w:val="00CD1E3D"/>
    <w:rsid w:val="00CD22C1"/>
    <w:rsid w:val="00CD484C"/>
    <w:rsid w:val="00CE5C6B"/>
    <w:rsid w:val="00CF2D46"/>
    <w:rsid w:val="00D045D0"/>
    <w:rsid w:val="00D1257B"/>
    <w:rsid w:val="00D15383"/>
    <w:rsid w:val="00D20FD8"/>
    <w:rsid w:val="00D22951"/>
    <w:rsid w:val="00D27F06"/>
    <w:rsid w:val="00D4106F"/>
    <w:rsid w:val="00D41827"/>
    <w:rsid w:val="00D507D2"/>
    <w:rsid w:val="00D54F64"/>
    <w:rsid w:val="00D65C02"/>
    <w:rsid w:val="00D66C75"/>
    <w:rsid w:val="00D70076"/>
    <w:rsid w:val="00D7114F"/>
    <w:rsid w:val="00D71C6C"/>
    <w:rsid w:val="00D74DFB"/>
    <w:rsid w:val="00D85A14"/>
    <w:rsid w:val="00D93075"/>
    <w:rsid w:val="00DA1751"/>
    <w:rsid w:val="00DB0D1D"/>
    <w:rsid w:val="00DB725A"/>
    <w:rsid w:val="00DC0E42"/>
    <w:rsid w:val="00DC367B"/>
    <w:rsid w:val="00DD1516"/>
    <w:rsid w:val="00DD38A8"/>
    <w:rsid w:val="00DF4E17"/>
    <w:rsid w:val="00E137A3"/>
    <w:rsid w:val="00E2038E"/>
    <w:rsid w:val="00E20A9B"/>
    <w:rsid w:val="00E21B44"/>
    <w:rsid w:val="00E24443"/>
    <w:rsid w:val="00E433FC"/>
    <w:rsid w:val="00E44F81"/>
    <w:rsid w:val="00E5508A"/>
    <w:rsid w:val="00E5710B"/>
    <w:rsid w:val="00E60557"/>
    <w:rsid w:val="00E609F1"/>
    <w:rsid w:val="00E6119B"/>
    <w:rsid w:val="00E65B26"/>
    <w:rsid w:val="00E66271"/>
    <w:rsid w:val="00E70482"/>
    <w:rsid w:val="00E80670"/>
    <w:rsid w:val="00E935AD"/>
    <w:rsid w:val="00EA61A6"/>
    <w:rsid w:val="00EB7530"/>
    <w:rsid w:val="00EC3BCF"/>
    <w:rsid w:val="00EC4175"/>
    <w:rsid w:val="00EE223A"/>
    <w:rsid w:val="00EE2AFC"/>
    <w:rsid w:val="00EE3EFE"/>
    <w:rsid w:val="00EE695C"/>
    <w:rsid w:val="00EE70EE"/>
    <w:rsid w:val="00EF5F28"/>
    <w:rsid w:val="00F018A5"/>
    <w:rsid w:val="00F13744"/>
    <w:rsid w:val="00F15FBA"/>
    <w:rsid w:val="00F2697A"/>
    <w:rsid w:val="00F3626C"/>
    <w:rsid w:val="00F5163E"/>
    <w:rsid w:val="00F64557"/>
    <w:rsid w:val="00F75BBE"/>
    <w:rsid w:val="00F8206F"/>
    <w:rsid w:val="00F8569D"/>
    <w:rsid w:val="00F916D5"/>
    <w:rsid w:val="00F930D8"/>
    <w:rsid w:val="00F93A98"/>
    <w:rsid w:val="00F95575"/>
    <w:rsid w:val="00FA32D7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0B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">
    <w:name w:val="List Paragraph"/>
    <w:basedOn w:val="a"/>
    <w:uiPriority w:val="34"/>
    <w:qFormat/>
    <w:rsid w:val="000A73BC"/>
    <w:pPr>
      <w:ind w:left="720"/>
      <w:contextualSpacing/>
    </w:pPr>
    <w:rPr>
      <w:rFonts w:cs="Calibri"/>
    </w:rPr>
  </w:style>
  <w:style w:type="character" w:customStyle="1" w:styleId="af0">
    <w:name w:val="Нет"/>
    <w:rsid w:val="006776E0"/>
  </w:style>
  <w:style w:type="character" w:styleId="af1">
    <w:name w:val="Strong"/>
    <w:uiPriority w:val="22"/>
    <w:qFormat/>
    <w:rsid w:val="006F6DD0"/>
    <w:rPr>
      <w:b/>
      <w:bCs/>
    </w:rPr>
  </w:style>
  <w:style w:type="paragraph" w:styleId="af2">
    <w:name w:val="Normal (Web)"/>
    <w:basedOn w:val="a"/>
    <w:uiPriority w:val="99"/>
    <w:unhideWhenUsed/>
    <w:rsid w:val="000F6A5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ko-KR"/>
    </w:rPr>
  </w:style>
  <w:style w:type="character" w:customStyle="1" w:styleId="3">
    <w:name w:val="Заголовок №3_"/>
    <w:link w:val="30"/>
    <w:locked/>
    <w:rsid w:val="00265FC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265FCA"/>
    <w:pPr>
      <w:widowControl w:val="0"/>
      <w:shd w:val="clear" w:color="auto" w:fill="FFFFFF"/>
      <w:spacing w:before="180" w:after="60" w:line="240" w:lineRule="atLeast"/>
      <w:ind w:hanging="2020"/>
      <w:jc w:val="left"/>
      <w:outlineLvl w:val="2"/>
    </w:pPr>
    <w:rPr>
      <w:rFonts w:ascii="Arial" w:eastAsia="Calibri" w:hAnsi="Arial"/>
      <w:b/>
      <w:bCs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06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630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Zz2_ks-pw1bt0U2EQ0ao7VDhmPE1Xow/view?usp=drive_link" TargetMode="External"/><Relationship Id="rId13" Type="http://schemas.openxmlformats.org/officeDocument/2006/relationships/hyperlink" Target="https://ropniz.ru/reg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rdiovascular.elpub.ru/jour/issue/view/242/showT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diovascular.elpub.ru/jour/issue/view/242/showT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rdiovascular.elpub.ru/jour/issue/view/242/showT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26787/nydha-2686-6838-2025-27-11-92-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7C44-86C9-4CE7-A63C-EA560C34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2692</Words>
  <Characters>21970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24613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Sunrise</cp:lastModifiedBy>
  <cp:revision>13</cp:revision>
  <cp:lastPrinted>2020-12-09T09:55:00Z</cp:lastPrinted>
  <dcterms:created xsi:type="dcterms:W3CDTF">2025-12-26T16:15:00Z</dcterms:created>
  <dcterms:modified xsi:type="dcterms:W3CDTF">2025-12-26T18:18:00Z</dcterms:modified>
</cp:coreProperties>
</file>