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B3" w:rsidRPr="009E0386" w:rsidRDefault="009413B3" w:rsidP="009413B3">
      <w:pPr>
        <w:contextualSpacing/>
        <w:jc w:val="center"/>
        <w:rPr>
          <w:b/>
          <w:sz w:val="24"/>
          <w:szCs w:val="24"/>
          <w:lang w:val="ru-RU" w:eastAsia="en-US"/>
        </w:rPr>
      </w:pPr>
      <w:r w:rsidRPr="009E0386">
        <w:rPr>
          <w:b/>
          <w:sz w:val="24"/>
          <w:szCs w:val="24"/>
          <w:lang w:val="ru-RU"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этапы</w:t>
      </w:r>
    </w:p>
    <w:p w:rsidR="009413B3" w:rsidRPr="009E0386" w:rsidRDefault="009413B3" w:rsidP="009413B3">
      <w:pPr>
        <w:contextualSpacing/>
        <w:jc w:val="center"/>
        <w:rPr>
          <w:b/>
          <w:sz w:val="24"/>
          <w:szCs w:val="24"/>
          <w:lang w:val="ru-RU" w:eastAsia="en-US"/>
        </w:rPr>
      </w:pPr>
      <w:r w:rsidRPr="009E0386">
        <w:rPr>
          <w:b/>
          <w:sz w:val="24"/>
          <w:szCs w:val="24"/>
          <w:lang w:val="ru-RU" w:eastAsia="en-US"/>
        </w:rPr>
        <w:t>формирования компетенций</w:t>
      </w:r>
    </w:p>
    <w:p w:rsidR="009413B3" w:rsidRDefault="009413B3" w:rsidP="009413B3">
      <w:pPr>
        <w:spacing w:line="240" w:lineRule="atLeast"/>
        <w:ind w:firstLine="709"/>
        <w:jc w:val="both"/>
        <w:rPr>
          <w:b/>
          <w:sz w:val="24"/>
          <w:szCs w:val="24"/>
          <w:lang w:val="ru-RU"/>
        </w:rPr>
      </w:pPr>
    </w:p>
    <w:p w:rsidR="009413B3" w:rsidRPr="00DF6E75" w:rsidRDefault="009413B3" w:rsidP="009413B3">
      <w:pPr>
        <w:spacing w:line="240" w:lineRule="atLeast"/>
        <w:ind w:firstLine="709"/>
        <w:jc w:val="both"/>
        <w:rPr>
          <w:sz w:val="24"/>
          <w:szCs w:val="24"/>
          <w:lang w:val="ru-RU"/>
        </w:rPr>
      </w:pPr>
      <w:r w:rsidRPr="00DF6E75">
        <w:rPr>
          <w:sz w:val="24"/>
          <w:szCs w:val="24"/>
          <w:lang w:val="ru-RU"/>
        </w:rPr>
        <w:t xml:space="preserve">Для оценки знаний клинических ординаторов используются: индивидуальное собеседование по контрольным вопросам, рефераты, доклады, тесты для проведения текущего контроля, промежуточной аттестации по итогам освоения дисциплины, а также для контроля самостоятельной </w:t>
      </w:r>
      <w:proofErr w:type="gramStart"/>
      <w:r w:rsidRPr="00DF6E75">
        <w:rPr>
          <w:sz w:val="24"/>
          <w:szCs w:val="24"/>
          <w:lang w:val="ru-RU"/>
        </w:rPr>
        <w:t>работы  по</w:t>
      </w:r>
      <w:proofErr w:type="gramEnd"/>
      <w:r w:rsidRPr="00DF6E75">
        <w:rPr>
          <w:sz w:val="24"/>
          <w:szCs w:val="24"/>
          <w:lang w:val="ru-RU"/>
        </w:rPr>
        <w:t xml:space="preserve"> отдельным разделам дисциплины. </w:t>
      </w:r>
    </w:p>
    <w:p w:rsidR="009413B3" w:rsidRDefault="009413B3" w:rsidP="009413B3">
      <w:pPr>
        <w:spacing w:line="240" w:lineRule="atLeast"/>
        <w:ind w:firstLine="709"/>
        <w:jc w:val="both"/>
        <w:rPr>
          <w:sz w:val="24"/>
          <w:szCs w:val="24"/>
          <w:lang w:val="ru-RU"/>
        </w:rPr>
      </w:pPr>
      <w:r w:rsidRPr="00DF6E75">
        <w:rPr>
          <w:sz w:val="24"/>
          <w:szCs w:val="24"/>
          <w:lang w:val="ru-RU"/>
        </w:rPr>
        <w:t>Критерии оценки знаний итоговой формы контроля (экзамена) – пятибалльная система.</w:t>
      </w:r>
    </w:p>
    <w:p w:rsidR="009413B3" w:rsidRPr="00DF6E75" w:rsidRDefault="009413B3" w:rsidP="009413B3">
      <w:pPr>
        <w:spacing w:line="240" w:lineRule="atLeast"/>
        <w:ind w:firstLine="709"/>
        <w:jc w:val="both"/>
        <w:rPr>
          <w:sz w:val="24"/>
          <w:szCs w:val="24"/>
          <w:lang w:val="ru-RU"/>
        </w:rPr>
      </w:pPr>
    </w:p>
    <w:p w:rsidR="009413B3" w:rsidRPr="00576DA3" w:rsidRDefault="009413B3" w:rsidP="009413B3">
      <w:pPr>
        <w:spacing w:line="240" w:lineRule="atLeast"/>
        <w:ind w:firstLine="709"/>
        <w:jc w:val="both"/>
        <w:rPr>
          <w:b/>
          <w:sz w:val="28"/>
          <w:szCs w:val="28"/>
          <w:lang w:val="ru-RU"/>
        </w:rPr>
      </w:pPr>
      <w:r w:rsidRPr="00576DA3">
        <w:rPr>
          <w:b/>
          <w:sz w:val="28"/>
          <w:szCs w:val="28"/>
          <w:lang w:val="ru-RU"/>
        </w:rPr>
        <w:t>Текущий контроль</w:t>
      </w:r>
    </w:p>
    <w:p w:rsidR="009413B3" w:rsidRDefault="009413B3" w:rsidP="009413B3">
      <w:pPr>
        <w:spacing w:line="240" w:lineRule="atLeast"/>
        <w:ind w:firstLine="709"/>
        <w:jc w:val="both"/>
        <w:rPr>
          <w:b/>
          <w:sz w:val="24"/>
          <w:szCs w:val="24"/>
          <w:lang w:val="ru-RU"/>
        </w:rPr>
      </w:pPr>
    </w:p>
    <w:p w:rsidR="009413B3" w:rsidRPr="00015870" w:rsidRDefault="009413B3" w:rsidP="009413B3">
      <w:pPr>
        <w:spacing w:line="240" w:lineRule="atLeast"/>
        <w:ind w:firstLine="709"/>
        <w:jc w:val="both"/>
        <w:rPr>
          <w:b/>
          <w:sz w:val="24"/>
          <w:szCs w:val="24"/>
          <w:lang w:val="ru-RU"/>
        </w:rPr>
      </w:pPr>
      <w:r w:rsidRPr="00015870">
        <w:rPr>
          <w:b/>
          <w:sz w:val="24"/>
          <w:szCs w:val="24"/>
          <w:lang w:val="ru-RU"/>
        </w:rPr>
        <w:t>Уровень оценивания знаний.</w:t>
      </w:r>
    </w:p>
    <w:p w:rsidR="009413B3" w:rsidRDefault="009413B3" w:rsidP="009413B3">
      <w:pPr>
        <w:tabs>
          <w:tab w:val="left" w:pos="284"/>
        </w:tabs>
        <w:spacing w:line="240" w:lineRule="atLeast"/>
        <w:contextualSpacing/>
        <w:jc w:val="both"/>
        <w:rPr>
          <w:sz w:val="24"/>
          <w:szCs w:val="24"/>
          <w:lang w:val="ru-RU" w:eastAsia="en-US"/>
        </w:rPr>
      </w:pPr>
      <w:r w:rsidRPr="007A4EC5">
        <w:rPr>
          <w:b/>
          <w:sz w:val="24"/>
          <w:szCs w:val="24"/>
          <w:lang w:val="ru-RU" w:eastAsia="en-US"/>
        </w:rPr>
        <w:t xml:space="preserve">Тестирование – </w:t>
      </w:r>
      <w:r w:rsidRPr="007A4EC5">
        <w:rPr>
          <w:sz w:val="24"/>
          <w:szCs w:val="24"/>
          <w:lang w:val="ru-RU" w:eastAsia="en-US"/>
        </w:rPr>
        <w:t>инструмент, с помощью которого педагог оценивает степень достижения обучающимся требуемых знаний. Составление теста включает в себя создание выверенной системы вопросов, собственно процедуру проведения тестирования и способ измерения полученных результатов. Тест состоит из заданий с выбором одного ответа из 4-х, 5 предложенных. Тип заданий – закрытый, количество заданий в тест-билете – 20, количество вариантов тест-билетов –</w:t>
      </w:r>
      <w:r>
        <w:rPr>
          <w:sz w:val="24"/>
          <w:szCs w:val="24"/>
          <w:lang w:val="ru-RU" w:eastAsia="en-US"/>
        </w:rPr>
        <w:t>5.</w:t>
      </w:r>
    </w:p>
    <w:p w:rsidR="009413B3" w:rsidRPr="007A4EC5" w:rsidRDefault="009413B3" w:rsidP="009413B3">
      <w:pPr>
        <w:tabs>
          <w:tab w:val="left" w:pos="284"/>
        </w:tabs>
        <w:spacing w:line="240" w:lineRule="atLeast"/>
        <w:contextualSpacing/>
        <w:jc w:val="both"/>
        <w:rPr>
          <w:sz w:val="24"/>
          <w:szCs w:val="24"/>
          <w:lang w:val="ru-RU" w:eastAsia="en-US"/>
        </w:rPr>
      </w:pPr>
    </w:p>
    <w:p w:rsidR="009413B3" w:rsidRPr="007A4EC5" w:rsidRDefault="009413B3" w:rsidP="009413B3">
      <w:pPr>
        <w:tabs>
          <w:tab w:val="left" w:pos="284"/>
        </w:tabs>
        <w:spacing w:line="240" w:lineRule="atLeast"/>
        <w:contextualSpacing/>
        <w:jc w:val="center"/>
        <w:rPr>
          <w:b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sz w:val="24"/>
          <w:szCs w:val="24"/>
          <w:lang w:val="ru-RU" w:eastAsia="en-US"/>
        </w:rPr>
        <w:t>Описание шкалы оценивания</w:t>
      </w:r>
      <w:r>
        <w:rPr>
          <w:rFonts w:eastAsia="TimesNewRomanPSMT"/>
          <w:b/>
          <w:sz w:val="24"/>
          <w:szCs w:val="24"/>
          <w:lang w:val="ru-RU" w:eastAsia="en-US"/>
        </w:rPr>
        <w:t xml:space="preserve"> тестирования </w:t>
      </w:r>
    </w:p>
    <w:p w:rsidR="009413B3" w:rsidRPr="007A4EC5" w:rsidRDefault="009413B3" w:rsidP="009413B3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t>«Отлично»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 – выставляется, если </w:t>
      </w:r>
      <w:r w:rsidRPr="007A4EC5">
        <w:rPr>
          <w:sz w:val="24"/>
          <w:szCs w:val="24"/>
          <w:lang w:val="ru-RU" w:eastAsia="en-US"/>
        </w:rPr>
        <w:t>обучающийся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 правильно ответил на 90% вопросов теста.</w:t>
      </w:r>
    </w:p>
    <w:p w:rsidR="009413B3" w:rsidRPr="007A4EC5" w:rsidRDefault="009413B3" w:rsidP="009413B3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t>«Хорошо»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– выставляется, если </w:t>
      </w:r>
      <w:r w:rsidRPr="007A4EC5">
        <w:rPr>
          <w:sz w:val="24"/>
          <w:szCs w:val="24"/>
          <w:lang w:val="ru-RU" w:eastAsia="en-US"/>
        </w:rPr>
        <w:t>обучающийся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 правильно ответил от 80% до 90% вопросов теста.</w:t>
      </w:r>
    </w:p>
    <w:p w:rsidR="009413B3" w:rsidRPr="007A4EC5" w:rsidRDefault="009413B3" w:rsidP="009413B3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t>«Удовлетворительно»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 – выставляется, если </w:t>
      </w:r>
      <w:r w:rsidRPr="007A4EC5">
        <w:rPr>
          <w:sz w:val="24"/>
          <w:szCs w:val="24"/>
          <w:lang w:val="ru-RU" w:eastAsia="en-US"/>
        </w:rPr>
        <w:t>обучающийся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 правильно ответил от 70% до 80% вопросов теста.</w:t>
      </w:r>
    </w:p>
    <w:p w:rsidR="009413B3" w:rsidRDefault="009413B3" w:rsidP="009413B3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t>«Неудовлетворительно»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 – выставляется, если </w:t>
      </w:r>
      <w:r w:rsidRPr="007A4EC5">
        <w:rPr>
          <w:sz w:val="24"/>
          <w:szCs w:val="24"/>
          <w:lang w:val="ru-RU" w:eastAsia="en-US"/>
        </w:rPr>
        <w:t>обучающийся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 правильно ответил менее 69% вопросов теста</w:t>
      </w:r>
    </w:p>
    <w:p w:rsidR="009413B3" w:rsidRDefault="009413B3" w:rsidP="009413B3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b/>
          <w:i/>
          <w:sz w:val="24"/>
          <w:szCs w:val="24"/>
          <w:lang w:val="ru-RU"/>
        </w:rPr>
      </w:pPr>
      <w:r w:rsidRPr="007A4EC5">
        <w:rPr>
          <w:b/>
          <w:i/>
          <w:sz w:val="24"/>
          <w:szCs w:val="24"/>
          <w:lang w:val="ru-RU"/>
        </w:rPr>
        <w:t>Критерии оценки</w:t>
      </w:r>
      <w:r>
        <w:rPr>
          <w:b/>
          <w:i/>
          <w:sz w:val="24"/>
          <w:szCs w:val="24"/>
          <w:lang w:val="ru-RU"/>
        </w:rPr>
        <w:t xml:space="preserve"> ответа на контрольные вопросы</w:t>
      </w:r>
      <w:r w:rsidRPr="007A4EC5">
        <w:rPr>
          <w:b/>
          <w:i/>
          <w:sz w:val="24"/>
          <w:szCs w:val="24"/>
          <w:lang w:val="ru-RU"/>
        </w:rPr>
        <w:t>:</w:t>
      </w: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sz w:val="24"/>
          <w:szCs w:val="24"/>
          <w:lang w:val="ru-RU"/>
        </w:rPr>
      </w:pPr>
    </w:p>
    <w:p w:rsidR="009413B3" w:rsidRPr="007A4EC5" w:rsidRDefault="009413B3" w:rsidP="009413B3">
      <w:pPr>
        <w:tabs>
          <w:tab w:val="num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«Отлично» (5</w:t>
      </w:r>
      <w:r w:rsidRPr="007A4EC5">
        <w:rPr>
          <w:sz w:val="24"/>
          <w:szCs w:val="24"/>
          <w:lang w:val="ru-RU"/>
        </w:rPr>
        <w:t xml:space="preserve"> баллов</w:t>
      </w:r>
      <w:r>
        <w:rPr>
          <w:sz w:val="24"/>
          <w:szCs w:val="24"/>
          <w:lang w:val="ru-RU"/>
        </w:rPr>
        <w:t>)</w:t>
      </w:r>
      <w:r w:rsidRPr="007A4EC5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ординатор</w:t>
      </w:r>
      <w:r w:rsidRPr="007A4EC5">
        <w:rPr>
          <w:sz w:val="24"/>
          <w:szCs w:val="24"/>
          <w:lang w:val="ru-RU"/>
        </w:rPr>
        <w:t xml:space="preserve"> демонстрирует знание материала по разделу, основанные на ознакомлении с обязательной литературой и современными публикациями; активно участвует в дискуссии; дает логичные, аргументированные ответы на поставленные вопросы.</w:t>
      </w:r>
    </w:p>
    <w:p w:rsidR="009413B3" w:rsidRPr="007A4EC5" w:rsidRDefault="009413B3" w:rsidP="009413B3">
      <w:pPr>
        <w:tabs>
          <w:tab w:val="num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«Хорошо» (4</w:t>
      </w:r>
      <w:r w:rsidRPr="007A4EC5">
        <w:rPr>
          <w:sz w:val="24"/>
          <w:szCs w:val="24"/>
          <w:lang w:val="ru-RU"/>
        </w:rPr>
        <w:t xml:space="preserve"> балл</w:t>
      </w:r>
      <w:r>
        <w:rPr>
          <w:sz w:val="24"/>
          <w:szCs w:val="24"/>
          <w:lang w:val="ru-RU"/>
        </w:rPr>
        <w:t>а)</w:t>
      </w:r>
      <w:r w:rsidRPr="007A4EC5">
        <w:rPr>
          <w:sz w:val="24"/>
          <w:szCs w:val="24"/>
          <w:lang w:val="ru-RU"/>
        </w:rPr>
        <w:t xml:space="preserve"> – ординатор демонстрирует знание материала по разделу, основанные на ознакомлении с обязательной литературой; участвует в дискуссии при дополнительных вопросах преподавателя; дает не всегда логичные и аргументированные ответы на поставленные вопросы.</w:t>
      </w:r>
    </w:p>
    <w:p w:rsidR="009413B3" w:rsidRPr="007A4EC5" w:rsidRDefault="009413B3" w:rsidP="009413B3">
      <w:pPr>
        <w:tabs>
          <w:tab w:val="num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«Удовлетворительно» (3</w:t>
      </w:r>
      <w:r w:rsidRPr="007A4EC5">
        <w:rPr>
          <w:sz w:val="24"/>
          <w:szCs w:val="24"/>
          <w:lang w:val="ru-RU"/>
        </w:rPr>
        <w:t xml:space="preserve"> балл</w:t>
      </w:r>
      <w:r>
        <w:rPr>
          <w:sz w:val="24"/>
          <w:szCs w:val="24"/>
          <w:lang w:val="ru-RU"/>
        </w:rPr>
        <w:t>а)</w:t>
      </w:r>
      <w:r w:rsidRPr="007A4EC5">
        <w:rPr>
          <w:sz w:val="24"/>
          <w:szCs w:val="24"/>
          <w:lang w:val="ru-RU"/>
        </w:rPr>
        <w:t xml:space="preserve"> – ординатор демонстрирует недостаточные знание материала по разделу, основанные на ознакомлении только с обязательной литературой; не участвует в дискуссии; затрудняется ответить на уточняющие вопросы.</w:t>
      </w:r>
    </w:p>
    <w:p w:rsidR="009413B3" w:rsidRPr="007A4EC5" w:rsidRDefault="009413B3" w:rsidP="009413B3">
      <w:pPr>
        <w:tabs>
          <w:tab w:val="num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«Неудовлетворительно» (2</w:t>
      </w:r>
      <w:r w:rsidRPr="007A4EC5">
        <w:rPr>
          <w:sz w:val="24"/>
          <w:szCs w:val="24"/>
          <w:lang w:val="ru-RU"/>
        </w:rPr>
        <w:t xml:space="preserve"> балл</w:t>
      </w:r>
      <w:r>
        <w:rPr>
          <w:sz w:val="24"/>
          <w:szCs w:val="24"/>
          <w:lang w:val="ru-RU"/>
        </w:rPr>
        <w:t>а)</w:t>
      </w:r>
      <w:r w:rsidRPr="007A4EC5">
        <w:rPr>
          <w:sz w:val="24"/>
          <w:szCs w:val="24"/>
          <w:lang w:val="ru-RU"/>
        </w:rPr>
        <w:t xml:space="preserve"> – отсутствие знаний по изучаемому разделу; низкая активность в дискуссии.</w:t>
      </w:r>
    </w:p>
    <w:p w:rsidR="009413B3" w:rsidRPr="00015870" w:rsidRDefault="009413B3" w:rsidP="009413B3">
      <w:pPr>
        <w:ind w:firstLine="540"/>
        <w:jc w:val="both"/>
        <w:rPr>
          <w:iCs/>
          <w:sz w:val="24"/>
          <w:szCs w:val="24"/>
          <w:lang w:val="ru-RU"/>
        </w:rPr>
      </w:pPr>
    </w:p>
    <w:p w:rsidR="009413B3" w:rsidRPr="007A4EC5" w:rsidRDefault="009413B3" w:rsidP="009413B3">
      <w:pPr>
        <w:tabs>
          <w:tab w:val="left" w:pos="360"/>
        </w:tabs>
        <w:spacing w:line="240" w:lineRule="atLeast"/>
        <w:jc w:val="both"/>
        <w:rPr>
          <w:sz w:val="24"/>
          <w:szCs w:val="24"/>
          <w:lang w:val="ru-RU" w:eastAsia="en-US"/>
        </w:rPr>
      </w:pPr>
      <w:r w:rsidRPr="007A4EC5">
        <w:rPr>
          <w:b/>
          <w:bCs/>
          <w:sz w:val="24"/>
          <w:szCs w:val="24"/>
          <w:lang w:val="ru-RU" w:eastAsia="en-US"/>
        </w:rPr>
        <w:t>Реферат –</w:t>
      </w:r>
      <w:r w:rsidRPr="007A4EC5">
        <w:rPr>
          <w:sz w:val="24"/>
          <w:szCs w:val="24"/>
          <w:lang w:val="ru-RU" w:eastAsia="en-US"/>
        </w:rPr>
        <w:t xml:space="preserve"> продукт самостоятельной работы </w:t>
      </w:r>
      <w:r w:rsidRPr="007A4EC5">
        <w:rPr>
          <w:rFonts w:eastAsia="Calibri"/>
          <w:sz w:val="24"/>
          <w:szCs w:val="24"/>
          <w:lang w:val="ru-RU"/>
        </w:rPr>
        <w:t>обучающегося</w:t>
      </w:r>
      <w:r w:rsidRPr="007A4EC5">
        <w:rPr>
          <w:sz w:val="24"/>
          <w:szCs w:val="24"/>
          <w:lang w:val="ru-RU" w:eastAsia="en-US"/>
        </w:rPr>
        <w:t>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исследуемого вопроса, приводит различные точки зрения, а также собственное понимание проблемы.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sz w:val="24"/>
          <w:szCs w:val="24"/>
          <w:lang w:val="ru-RU" w:eastAsia="en-US"/>
        </w:rPr>
        <w:lastRenderedPageBreak/>
        <w:t>По усмотрению преподавателя рефераты могут быть представлены на занятиях, а также может быть использовано индивидуальное собеседование преподавателя со обучающимся по пропущенной теме.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NewRomanPSMT"/>
          <w:sz w:val="24"/>
          <w:szCs w:val="24"/>
          <w:lang w:val="ru-RU" w:eastAsia="en-US"/>
        </w:rPr>
      </w:pPr>
    </w:p>
    <w:p w:rsidR="009413B3" w:rsidRPr="007A4EC5" w:rsidRDefault="009413B3" w:rsidP="009413B3">
      <w:pPr>
        <w:spacing w:line="240" w:lineRule="atLeast"/>
        <w:ind w:firstLine="708"/>
        <w:contextualSpacing/>
        <w:jc w:val="both"/>
        <w:rPr>
          <w:b/>
          <w:sz w:val="24"/>
          <w:szCs w:val="24"/>
          <w:lang w:val="ru-RU" w:eastAsia="en-US"/>
        </w:rPr>
      </w:pPr>
      <w:r w:rsidRPr="007A4EC5">
        <w:rPr>
          <w:b/>
          <w:sz w:val="24"/>
          <w:szCs w:val="24"/>
          <w:lang w:val="ru-RU" w:eastAsia="en-US"/>
        </w:rPr>
        <w:t>При оценивании учитывается:</w:t>
      </w:r>
    </w:p>
    <w:p w:rsidR="009413B3" w:rsidRPr="007A4EC5" w:rsidRDefault="009413B3" w:rsidP="009413B3">
      <w:pPr>
        <w:spacing w:line="240" w:lineRule="atLeast"/>
        <w:contextualSpacing/>
        <w:jc w:val="both"/>
        <w:rPr>
          <w:b/>
          <w:sz w:val="24"/>
          <w:szCs w:val="24"/>
          <w:lang w:val="ru-RU" w:eastAsia="en-US"/>
        </w:rPr>
      </w:pPr>
      <w:r w:rsidRPr="007A4EC5">
        <w:rPr>
          <w:b/>
          <w:i/>
          <w:sz w:val="24"/>
          <w:szCs w:val="24"/>
          <w:lang w:val="ru-RU" w:eastAsia="en-US"/>
        </w:rPr>
        <w:t>Подготовка реферативного сообщения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sz w:val="24"/>
          <w:szCs w:val="24"/>
          <w:lang w:val="ru-RU" w:eastAsia="en-US"/>
        </w:rPr>
        <w:t>Изложенное понимание реферата как целостного авторского текста определяет критерии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sz w:val="24"/>
          <w:szCs w:val="24"/>
          <w:lang w:val="ru-RU" w:eastAsia="en-US"/>
        </w:rPr>
        <w:t>его оценки: новизна текста; обоснованность выбора источника; степень раскрытия сущности вопроса; соблюдения требований к оформлению.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bCs/>
          <w:i/>
          <w:iCs/>
          <w:sz w:val="24"/>
          <w:szCs w:val="24"/>
          <w:lang w:val="ru-RU" w:eastAsia="en-US"/>
        </w:rPr>
        <w:t xml:space="preserve">Новизна текста: </w:t>
      </w:r>
      <w:r w:rsidRPr="007A4EC5">
        <w:rPr>
          <w:rFonts w:eastAsia="TimesNewRomanPSMT"/>
          <w:sz w:val="24"/>
          <w:szCs w:val="24"/>
          <w:lang w:val="ru-RU" w:eastAsia="en-US"/>
        </w:rPr>
        <w:t>а) актуальность темы исследования; б) новизна и самостоятельность в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sz w:val="24"/>
          <w:szCs w:val="24"/>
          <w:lang w:val="ru-RU" w:eastAsia="en-US"/>
        </w:rPr>
        <w:t xml:space="preserve">постановке проблемы, формулирование нового аспекта известной проблемы в установлении новых связей (междисциплинарных, интеграционных); в) умение работать с исследованиями, критической литературой, систематизировать и структурировать материал; г) </w:t>
      </w:r>
      <w:proofErr w:type="spellStart"/>
      <w:r w:rsidRPr="007A4EC5">
        <w:rPr>
          <w:rFonts w:eastAsia="TimesNewRomanPSMT"/>
          <w:sz w:val="24"/>
          <w:szCs w:val="24"/>
          <w:lang w:val="ru-RU" w:eastAsia="en-US"/>
        </w:rPr>
        <w:t>явленность</w:t>
      </w:r>
      <w:proofErr w:type="spellEnd"/>
      <w:r w:rsidRPr="007A4EC5">
        <w:rPr>
          <w:rFonts w:eastAsia="TimesNewRomanPSMT"/>
          <w:sz w:val="24"/>
          <w:szCs w:val="24"/>
          <w:lang w:val="ru-RU" w:eastAsia="en-US"/>
        </w:rPr>
        <w:t xml:space="preserve"> авторской позиции, самостоятельность оценок и суждений; д) стилевое единство текста.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bCs/>
          <w:i/>
          <w:iCs/>
          <w:sz w:val="24"/>
          <w:szCs w:val="24"/>
          <w:lang w:val="ru-RU" w:eastAsia="en-US"/>
        </w:rPr>
        <w:t xml:space="preserve">Степень раскрытия сущности вопроса: </w:t>
      </w:r>
      <w:r w:rsidRPr="007A4EC5">
        <w:rPr>
          <w:rFonts w:eastAsia="TimesNewRomanPSMT"/>
          <w:sz w:val="24"/>
          <w:szCs w:val="24"/>
          <w:lang w:val="ru-RU" w:eastAsia="en-US"/>
        </w:rPr>
        <w:t>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bCs/>
          <w:i/>
          <w:iCs/>
          <w:sz w:val="24"/>
          <w:szCs w:val="24"/>
          <w:lang w:val="ru-RU" w:eastAsia="en-US"/>
        </w:rPr>
        <w:t xml:space="preserve">Обоснованность выбора источников: 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а) оценка использованной литературы: привлечены ли наиболее известные работы по теме исследования (в </w:t>
      </w:r>
      <w:proofErr w:type="spellStart"/>
      <w:r w:rsidRPr="007A4EC5">
        <w:rPr>
          <w:rFonts w:eastAsia="TimesNewRomanPSMT"/>
          <w:sz w:val="24"/>
          <w:szCs w:val="24"/>
          <w:lang w:val="ru-RU" w:eastAsia="en-US"/>
        </w:rPr>
        <w:t>т.ч</w:t>
      </w:r>
      <w:proofErr w:type="spellEnd"/>
      <w:r w:rsidRPr="007A4EC5">
        <w:rPr>
          <w:rFonts w:eastAsia="TimesNewRomanPSMT"/>
          <w:sz w:val="24"/>
          <w:szCs w:val="24"/>
          <w:lang w:val="ru-RU" w:eastAsia="en-US"/>
        </w:rPr>
        <w:t>. журнальные публикации последних лет, последние статистические данные, сводки, справки и т.д.).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bCs/>
          <w:i/>
          <w:iCs/>
          <w:sz w:val="24"/>
          <w:szCs w:val="24"/>
          <w:lang w:val="ru-RU" w:eastAsia="en-US"/>
        </w:rPr>
        <w:t xml:space="preserve">Соблюдение требований к оформлению: 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а) насколько верно оформлены ссылки на используемую литературу, список литературы; б) оценка грамотности и культуры изложения (в </w:t>
      </w:r>
      <w:proofErr w:type="spellStart"/>
      <w:r w:rsidRPr="007A4EC5">
        <w:rPr>
          <w:rFonts w:eastAsia="TimesNewRomanPSMT"/>
          <w:sz w:val="24"/>
          <w:szCs w:val="24"/>
          <w:lang w:val="ru-RU" w:eastAsia="en-US"/>
        </w:rPr>
        <w:t>т.ч</w:t>
      </w:r>
      <w:proofErr w:type="spellEnd"/>
      <w:r w:rsidRPr="007A4EC5">
        <w:rPr>
          <w:rFonts w:eastAsia="TimesNewRomanPSMT"/>
          <w:sz w:val="24"/>
          <w:szCs w:val="24"/>
          <w:lang w:val="ru-RU" w:eastAsia="en-US"/>
        </w:rPr>
        <w:t>. орфографической, пунктуационной, стилистической культуры), владение терминологией; в) соблюдение требований к объёму реферата.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b/>
          <w:sz w:val="24"/>
          <w:szCs w:val="24"/>
          <w:lang w:val="ru-RU" w:eastAsia="en-US"/>
        </w:rPr>
      </w:pP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b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sz w:val="24"/>
          <w:szCs w:val="24"/>
          <w:lang w:val="ru-RU" w:eastAsia="en-US"/>
        </w:rPr>
        <w:t>Описание шкалы оценивания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bCs/>
          <w:sz w:val="24"/>
          <w:szCs w:val="24"/>
          <w:lang w:val="ru-RU" w:eastAsia="en-US"/>
        </w:rPr>
        <w:t xml:space="preserve">«Отлично» </w:t>
      </w:r>
      <w:r w:rsidRPr="007A4EC5">
        <w:rPr>
          <w:rFonts w:eastAsia="TimesNewRomanPSMT"/>
          <w:sz w:val="24"/>
          <w:szCs w:val="24"/>
          <w:lang w:val="ru-RU" w:eastAsia="en-US"/>
        </w:rPr>
        <w:t>ставится, если выполнены все требования к написанию и защите реферата: обозначена рассматриваемая проблема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sz w:val="24"/>
          <w:szCs w:val="24"/>
          <w:lang w:val="ru-RU" w:eastAsia="en-US"/>
        </w:rPr>
        <w:t>«Хорошо»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 -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bCs/>
          <w:sz w:val="24"/>
          <w:szCs w:val="24"/>
          <w:lang w:val="ru-RU" w:eastAsia="en-US"/>
        </w:rPr>
        <w:t xml:space="preserve">«Удовлетворительно» </w:t>
      </w:r>
      <w:r w:rsidRPr="007A4EC5">
        <w:rPr>
          <w:rFonts w:eastAsia="TimesNewRomanPSMT"/>
          <w:sz w:val="24"/>
          <w:szCs w:val="24"/>
          <w:lang w:val="ru-RU" w:eastAsia="en-US"/>
        </w:rPr>
        <w:t xml:space="preserve">– имеются существенные отступления от требований к реферированию. </w:t>
      </w:r>
      <w:proofErr w:type="gramStart"/>
      <w:r w:rsidRPr="007A4EC5">
        <w:rPr>
          <w:rFonts w:eastAsia="TimesNewRomanPSMT"/>
          <w:sz w:val="24"/>
          <w:szCs w:val="24"/>
          <w:lang w:val="ru-RU" w:eastAsia="en-US"/>
        </w:rPr>
        <w:t>В частности</w:t>
      </w:r>
      <w:proofErr w:type="gramEnd"/>
      <w:r w:rsidRPr="007A4EC5">
        <w:rPr>
          <w:rFonts w:eastAsia="TimesNewRomanPSMT"/>
          <w:sz w:val="24"/>
          <w:szCs w:val="24"/>
          <w:lang w:val="ru-RU" w:eastAsia="en-US"/>
        </w:rPr>
        <w:t>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jc w:val="both"/>
        <w:rPr>
          <w:rFonts w:eastAsia="TimesNewRomanPSMT"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bCs/>
          <w:sz w:val="24"/>
          <w:szCs w:val="24"/>
          <w:lang w:val="ru-RU" w:eastAsia="en-US"/>
        </w:rPr>
        <w:t xml:space="preserve">«Неудовлетворительно» </w:t>
      </w:r>
      <w:r w:rsidRPr="007A4EC5">
        <w:rPr>
          <w:rFonts w:eastAsia="TimesNewRomanPSMT"/>
          <w:sz w:val="24"/>
          <w:szCs w:val="24"/>
          <w:lang w:val="ru-RU" w:eastAsia="en-US"/>
        </w:rPr>
        <w:t>– тема реферата не раскрыта, обнаруживается существенное непонимание проблемы.</w:t>
      </w:r>
    </w:p>
    <w:p w:rsidR="009413B3" w:rsidRDefault="009413B3" w:rsidP="009413B3">
      <w:pPr>
        <w:jc w:val="center"/>
        <w:rPr>
          <w:sz w:val="24"/>
          <w:szCs w:val="24"/>
          <w:lang w:val="ru-RU"/>
        </w:rPr>
      </w:pPr>
    </w:p>
    <w:p w:rsidR="009413B3" w:rsidRPr="00015870" w:rsidRDefault="009413B3" w:rsidP="009413B3">
      <w:pPr>
        <w:jc w:val="both"/>
        <w:rPr>
          <w:b/>
          <w:sz w:val="24"/>
          <w:szCs w:val="24"/>
          <w:lang w:val="ru-RU"/>
        </w:rPr>
      </w:pPr>
      <w:r w:rsidRPr="00015870">
        <w:rPr>
          <w:b/>
          <w:sz w:val="24"/>
          <w:szCs w:val="24"/>
          <w:lang w:val="ru-RU"/>
        </w:rPr>
        <w:t>Уровень – оценка умений</w:t>
      </w:r>
    </w:p>
    <w:p w:rsidR="009413B3" w:rsidRPr="00015870" w:rsidRDefault="009413B3" w:rsidP="009413B3">
      <w:pPr>
        <w:jc w:val="both"/>
        <w:rPr>
          <w:b/>
          <w:sz w:val="24"/>
          <w:szCs w:val="24"/>
          <w:lang w:val="ru-RU"/>
        </w:rPr>
      </w:pPr>
    </w:p>
    <w:p w:rsidR="009413B3" w:rsidRPr="00015870" w:rsidRDefault="009413B3" w:rsidP="009413B3">
      <w:pPr>
        <w:ind w:firstLine="709"/>
        <w:jc w:val="both"/>
        <w:rPr>
          <w:sz w:val="24"/>
          <w:szCs w:val="24"/>
          <w:lang w:val="ru-RU"/>
        </w:rPr>
      </w:pPr>
      <w:r w:rsidRPr="00015870">
        <w:rPr>
          <w:sz w:val="24"/>
          <w:szCs w:val="24"/>
          <w:lang w:val="ru-RU"/>
        </w:rPr>
        <w:t xml:space="preserve">Для оценивания результатов обучения в виде </w:t>
      </w:r>
      <w:r w:rsidRPr="00015870">
        <w:rPr>
          <w:b/>
          <w:sz w:val="24"/>
          <w:szCs w:val="24"/>
          <w:lang w:val="ru-RU"/>
        </w:rPr>
        <w:t xml:space="preserve">умений </w:t>
      </w:r>
      <w:r w:rsidRPr="00015870">
        <w:rPr>
          <w:sz w:val="24"/>
          <w:szCs w:val="24"/>
          <w:lang w:val="ru-RU"/>
        </w:rPr>
        <w:t>используются следующие типы контроля:</w:t>
      </w:r>
    </w:p>
    <w:p w:rsidR="009413B3" w:rsidRPr="00015870" w:rsidRDefault="009413B3" w:rsidP="009413B3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015870">
        <w:rPr>
          <w:rFonts w:eastAsia="Calibri"/>
          <w:sz w:val="24"/>
          <w:szCs w:val="24"/>
          <w:lang w:val="ru-RU" w:eastAsia="en-US"/>
        </w:rPr>
        <w:t xml:space="preserve"> решение ситуационных задач;</w:t>
      </w:r>
    </w:p>
    <w:p w:rsidR="009413B3" w:rsidRPr="007A4EC5" w:rsidRDefault="009413B3" w:rsidP="009413B3">
      <w:pPr>
        <w:spacing w:line="240" w:lineRule="atLeast"/>
        <w:contextualSpacing/>
        <w:jc w:val="both"/>
        <w:rPr>
          <w:sz w:val="24"/>
          <w:szCs w:val="24"/>
          <w:lang w:val="ru-RU" w:eastAsia="en-US"/>
        </w:rPr>
      </w:pPr>
      <w:r w:rsidRPr="00015870">
        <w:rPr>
          <w:rFonts w:eastAsia="Calibri"/>
          <w:sz w:val="24"/>
          <w:szCs w:val="24"/>
          <w:lang w:val="ru-RU" w:eastAsia="en-US"/>
        </w:rPr>
        <w:t xml:space="preserve"> </w:t>
      </w:r>
      <w:r w:rsidRPr="007A4EC5">
        <w:rPr>
          <w:b/>
          <w:sz w:val="24"/>
          <w:szCs w:val="24"/>
          <w:lang w:val="ru-RU" w:eastAsia="en-US"/>
        </w:rPr>
        <w:t xml:space="preserve">Ситуационная задача </w:t>
      </w:r>
      <w:r w:rsidRPr="007A4EC5">
        <w:rPr>
          <w:sz w:val="24"/>
          <w:szCs w:val="24"/>
          <w:lang w:val="ru-RU" w:eastAsia="en-US"/>
        </w:rPr>
        <w:t xml:space="preserve">– проблемное задание, в котором обучающемуся предлагают осмыслить реальную профессионально-ориентированную ситуацию, необходимую для </w:t>
      </w:r>
      <w:r w:rsidRPr="007A4EC5">
        <w:rPr>
          <w:sz w:val="24"/>
          <w:szCs w:val="24"/>
          <w:lang w:val="ru-RU" w:eastAsia="en-US"/>
        </w:rPr>
        <w:lastRenderedPageBreak/>
        <w:t>решения данной проблемы. Обучающийся самостоятельно формулирует цель, находит и собирает информацию, анализирует ее, выдвигает гипотезы, ищет варианты решения проблемы, формулирует выводы, обосновывает оптимальное решение ситуации.</w:t>
      </w: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rPr>
          <w:rFonts w:eastAsia="TimesNewRomanPSMT"/>
          <w:b/>
          <w:sz w:val="24"/>
          <w:szCs w:val="24"/>
          <w:lang w:val="ru-RU" w:eastAsia="en-US"/>
        </w:rPr>
      </w:pPr>
    </w:p>
    <w:p w:rsidR="009413B3" w:rsidRPr="007A4EC5" w:rsidRDefault="009413B3" w:rsidP="009413B3">
      <w:pPr>
        <w:autoSpaceDE w:val="0"/>
        <w:autoSpaceDN w:val="0"/>
        <w:adjustRightInd w:val="0"/>
        <w:spacing w:line="240" w:lineRule="atLeast"/>
        <w:rPr>
          <w:rFonts w:eastAsia="TimesNewRomanPSMT"/>
          <w:b/>
          <w:sz w:val="24"/>
          <w:szCs w:val="24"/>
          <w:lang w:val="ru-RU" w:eastAsia="en-US"/>
        </w:rPr>
      </w:pPr>
      <w:r w:rsidRPr="007A4EC5">
        <w:rPr>
          <w:rFonts w:eastAsia="TimesNewRomanPSMT"/>
          <w:b/>
          <w:sz w:val="24"/>
          <w:szCs w:val="24"/>
          <w:lang w:val="ru-RU" w:eastAsia="en-US"/>
        </w:rPr>
        <w:t>Описание шкалы оценивания</w:t>
      </w:r>
    </w:p>
    <w:p w:rsidR="009413B3" w:rsidRPr="007A4EC5" w:rsidRDefault="009413B3" w:rsidP="009413B3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«</w:t>
      </w:r>
      <w:r w:rsidRPr="007A4EC5">
        <w:rPr>
          <w:b/>
          <w:color w:val="000000"/>
          <w:sz w:val="24"/>
          <w:szCs w:val="24"/>
          <w:lang w:val="ru-RU"/>
        </w:rPr>
        <w:t>Отлично</w:t>
      </w:r>
      <w:r>
        <w:rPr>
          <w:b/>
          <w:color w:val="000000"/>
          <w:sz w:val="24"/>
          <w:szCs w:val="24"/>
          <w:lang w:val="ru-RU"/>
        </w:rPr>
        <w:t xml:space="preserve">» </w:t>
      </w:r>
      <w:r w:rsidRPr="007A4EC5">
        <w:rPr>
          <w:color w:val="000000"/>
          <w:sz w:val="24"/>
          <w:szCs w:val="24"/>
          <w:lang w:val="ru-RU"/>
        </w:rPr>
        <w:t>– комплексная оценка предложенной клинической ситуации; знание теоретического материала с учетом междисциплинарных связей; правильная постановка диагноза, предложение лечения согласно современным рекомендациям, с учетом клинической ситуации; последовательное, уверенное выполнение клинико-лабораторных этапов обследования.</w:t>
      </w:r>
    </w:p>
    <w:p w:rsidR="009413B3" w:rsidRPr="007A4EC5" w:rsidRDefault="009413B3" w:rsidP="009413B3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«</w:t>
      </w:r>
      <w:r w:rsidRPr="007A4EC5">
        <w:rPr>
          <w:b/>
          <w:color w:val="000000"/>
          <w:sz w:val="24"/>
          <w:szCs w:val="24"/>
          <w:lang w:val="ru-RU"/>
        </w:rPr>
        <w:t>Хорошо</w:t>
      </w:r>
      <w:r>
        <w:rPr>
          <w:b/>
          <w:color w:val="000000"/>
          <w:sz w:val="24"/>
          <w:szCs w:val="24"/>
          <w:lang w:val="ru-RU"/>
        </w:rPr>
        <w:t xml:space="preserve">» </w:t>
      </w:r>
      <w:r w:rsidRPr="007A4EC5">
        <w:rPr>
          <w:color w:val="000000"/>
          <w:sz w:val="24"/>
          <w:szCs w:val="24"/>
          <w:lang w:val="ru-RU"/>
        </w:rPr>
        <w:t>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последовательное, уверенное выполнение клинико-лабораторных этапов диагностики.</w:t>
      </w:r>
    </w:p>
    <w:p w:rsidR="009413B3" w:rsidRPr="007A4EC5" w:rsidRDefault="009413B3" w:rsidP="009413B3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«</w:t>
      </w:r>
      <w:r w:rsidRPr="007A4EC5">
        <w:rPr>
          <w:b/>
          <w:color w:val="000000"/>
          <w:sz w:val="24"/>
          <w:szCs w:val="24"/>
          <w:lang w:val="ru-RU"/>
        </w:rPr>
        <w:t>Удовлетворительно</w:t>
      </w:r>
      <w:r>
        <w:rPr>
          <w:b/>
          <w:color w:val="000000"/>
          <w:sz w:val="24"/>
          <w:szCs w:val="24"/>
          <w:lang w:val="ru-RU"/>
        </w:rPr>
        <w:t>»</w:t>
      </w:r>
      <w:r w:rsidRPr="007A4EC5">
        <w:rPr>
          <w:color w:val="000000"/>
          <w:sz w:val="24"/>
          <w:szCs w:val="24"/>
          <w:lang w:val="ru-RU"/>
        </w:rPr>
        <w:t xml:space="preserve"> – затруднения с комплексной оценкой предложенной ситуации; неполный ответ, требующий наводящих вопросов педагога; предложен вариант лечения, без учета современных клинический рекомендаций, правильное, последовательное, но неуверенное выполнение клинико-лабораторных этапов диагностики.</w:t>
      </w:r>
    </w:p>
    <w:p w:rsidR="009413B3" w:rsidRPr="007A4EC5" w:rsidRDefault="009413B3" w:rsidP="009413B3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«</w:t>
      </w:r>
      <w:r w:rsidRPr="007A4EC5">
        <w:rPr>
          <w:b/>
          <w:color w:val="000000"/>
          <w:sz w:val="24"/>
          <w:szCs w:val="24"/>
          <w:lang w:val="ru-RU"/>
        </w:rPr>
        <w:t>Неудовлетворительно</w:t>
      </w:r>
      <w:r>
        <w:rPr>
          <w:b/>
          <w:color w:val="000000"/>
          <w:sz w:val="24"/>
          <w:szCs w:val="24"/>
          <w:lang w:val="ru-RU"/>
        </w:rPr>
        <w:t xml:space="preserve">» </w:t>
      </w:r>
      <w:r w:rsidRPr="007A4EC5">
        <w:rPr>
          <w:color w:val="000000"/>
          <w:sz w:val="24"/>
          <w:szCs w:val="24"/>
          <w:lang w:val="ru-RU"/>
        </w:rPr>
        <w:t>– неверная оценка ситуации; неправильная постановка диагноза, неправильное лечение, приводящая к ухудшению ситуации, нарушению безопасности пациента; неправильное выполнение клинико-лабораторных этапов диагностики.</w:t>
      </w: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b/>
          <w:i/>
          <w:sz w:val="24"/>
          <w:szCs w:val="24"/>
          <w:lang w:val="ru-RU"/>
        </w:rPr>
      </w:pPr>
    </w:p>
    <w:p w:rsidR="009413B3" w:rsidRPr="00015870" w:rsidRDefault="009413B3" w:rsidP="009413B3">
      <w:pPr>
        <w:suppressAutoHyphens/>
        <w:spacing w:after="200" w:line="276" w:lineRule="auto"/>
        <w:ind w:left="360"/>
        <w:contextualSpacing/>
        <w:jc w:val="both"/>
        <w:rPr>
          <w:b/>
          <w:sz w:val="24"/>
          <w:szCs w:val="24"/>
          <w:lang w:val="ru-RU"/>
        </w:rPr>
      </w:pPr>
      <w:r w:rsidRPr="00015870">
        <w:rPr>
          <w:b/>
          <w:sz w:val="24"/>
          <w:szCs w:val="24"/>
          <w:lang w:val="ru-RU"/>
        </w:rPr>
        <w:t>Уровень оценивания владения.</w:t>
      </w:r>
    </w:p>
    <w:p w:rsidR="009413B3" w:rsidRPr="00015870" w:rsidRDefault="009413B3" w:rsidP="009413B3">
      <w:pPr>
        <w:ind w:firstLine="709"/>
        <w:jc w:val="both"/>
        <w:rPr>
          <w:b/>
          <w:sz w:val="24"/>
          <w:szCs w:val="24"/>
          <w:lang w:val="ru-RU"/>
        </w:rPr>
      </w:pPr>
      <w:r w:rsidRPr="00015870">
        <w:rPr>
          <w:sz w:val="24"/>
          <w:szCs w:val="24"/>
          <w:lang w:val="ru-RU"/>
        </w:rPr>
        <w:t xml:space="preserve">Для оценивания результатов обучения в виде </w:t>
      </w:r>
      <w:r w:rsidRPr="00015870">
        <w:rPr>
          <w:b/>
          <w:sz w:val="24"/>
          <w:szCs w:val="24"/>
          <w:lang w:val="ru-RU"/>
        </w:rPr>
        <w:t xml:space="preserve">навыков </w:t>
      </w:r>
      <w:r w:rsidRPr="00015870">
        <w:rPr>
          <w:sz w:val="24"/>
          <w:szCs w:val="24"/>
          <w:lang w:val="ru-RU"/>
        </w:rPr>
        <w:t>используются следующие типы контроля:</w:t>
      </w:r>
    </w:p>
    <w:p w:rsidR="009413B3" w:rsidRPr="00015870" w:rsidRDefault="009413B3" w:rsidP="009413B3">
      <w:pPr>
        <w:shd w:val="clear" w:color="auto" w:fill="FFFFFF"/>
        <w:tabs>
          <w:tab w:val="left" w:pos="1134"/>
        </w:tabs>
        <w:ind w:firstLine="567"/>
        <w:jc w:val="both"/>
        <w:rPr>
          <w:rFonts w:eastAsiaTheme="minorEastAsia" w:cstheme="minorBidi"/>
          <w:sz w:val="24"/>
          <w:szCs w:val="24"/>
          <w:lang w:val="ru-RU"/>
        </w:rPr>
      </w:pPr>
      <w:r>
        <w:rPr>
          <w:rFonts w:eastAsiaTheme="minorEastAsia" w:cstheme="minorBidi"/>
          <w:sz w:val="24"/>
          <w:szCs w:val="24"/>
          <w:lang w:val="ru-RU"/>
        </w:rPr>
        <w:t xml:space="preserve">1. </w:t>
      </w:r>
      <w:r w:rsidRPr="00015870">
        <w:rPr>
          <w:rFonts w:eastAsiaTheme="minorEastAsia" w:cstheme="minorBidi"/>
          <w:sz w:val="24"/>
          <w:szCs w:val="24"/>
          <w:lang w:val="ru-RU"/>
        </w:rPr>
        <w:t xml:space="preserve">Типы </w:t>
      </w:r>
      <w:r w:rsidRPr="00DF6E75">
        <w:rPr>
          <w:rFonts w:eastAsiaTheme="minorEastAsia" w:cstheme="minorBidi"/>
          <w:b/>
          <w:sz w:val="24"/>
          <w:szCs w:val="24"/>
          <w:lang w:val="ru-RU"/>
        </w:rPr>
        <w:t>ситуационных задач</w:t>
      </w:r>
      <w:r w:rsidRPr="00015870">
        <w:rPr>
          <w:rFonts w:eastAsiaTheme="minorEastAsia" w:cstheme="minorBidi"/>
          <w:sz w:val="24"/>
          <w:szCs w:val="24"/>
          <w:lang w:val="ru-RU"/>
        </w:rPr>
        <w:t xml:space="preserve"> и анализа конкретных ситуаций:</w:t>
      </w:r>
    </w:p>
    <w:p w:rsidR="009413B3" w:rsidRPr="00015870" w:rsidRDefault="009413B3" w:rsidP="009413B3">
      <w:pPr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spacing w:after="200" w:line="276" w:lineRule="auto"/>
        <w:ind w:left="0" w:firstLine="0"/>
        <w:jc w:val="both"/>
        <w:rPr>
          <w:rFonts w:eastAsiaTheme="minorEastAsia" w:cstheme="minorBidi"/>
          <w:sz w:val="24"/>
          <w:szCs w:val="24"/>
          <w:lang w:val="ru-RU"/>
        </w:rPr>
      </w:pPr>
      <w:r w:rsidRPr="00015870">
        <w:rPr>
          <w:rFonts w:eastAsiaTheme="minorEastAsia" w:cstheme="minorBidi"/>
          <w:sz w:val="24"/>
          <w:szCs w:val="24"/>
          <w:lang w:val="ru-RU"/>
        </w:rPr>
        <w:t xml:space="preserve"> 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 </w:t>
      </w:r>
    </w:p>
    <w:p w:rsidR="009413B3" w:rsidRPr="00015870" w:rsidRDefault="009413B3" w:rsidP="009413B3">
      <w:pPr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spacing w:after="200" w:line="276" w:lineRule="auto"/>
        <w:ind w:left="0" w:firstLine="0"/>
        <w:jc w:val="both"/>
        <w:rPr>
          <w:rFonts w:eastAsiaTheme="minorEastAsia" w:cstheme="minorBidi"/>
          <w:sz w:val="24"/>
          <w:szCs w:val="24"/>
          <w:lang w:val="ru-RU"/>
        </w:rPr>
      </w:pPr>
      <w:r w:rsidRPr="00015870">
        <w:rPr>
          <w:rFonts w:eastAsiaTheme="minorEastAsia" w:cstheme="minorBidi"/>
          <w:sz w:val="24"/>
          <w:szCs w:val="24"/>
          <w:lang w:val="ru-RU"/>
        </w:rPr>
        <w:t xml:space="preserve"> установление последовательности (описать алгоритм выполнения действия),</w:t>
      </w:r>
    </w:p>
    <w:p w:rsidR="009413B3" w:rsidRPr="00015870" w:rsidRDefault="009413B3" w:rsidP="009413B3">
      <w:pPr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spacing w:after="200" w:line="276" w:lineRule="auto"/>
        <w:ind w:left="0" w:firstLine="0"/>
        <w:jc w:val="both"/>
        <w:rPr>
          <w:rFonts w:eastAsiaTheme="minorEastAsia" w:cstheme="minorBidi"/>
          <w:sz w:val="24"/>
          <w:szCs w:val="24"/>
          <w:lang w:val="ru-RU"/>
        </w:rPr>
      </w:pPr>
      <w:r w:rsidRPr="00015870">
        <w:rPr>
          <w:rFonts w:eastAsiaTheme="minorEastAsia" w:cstheme="minorBidi"/>
          <w:sz w:val="24"/>
          <w:szCs w:val="24"/>
          <w:lang w:val="ru-RU"/>
        </w:rPr>
        <w:t xml:space="preserve"> нахождение ошибок в последовательности (определить правильный вариант последовательности действий);</w:t>
      </w:r>
    </w:p>
    <w:p w:rsidR="009413B3" w:rsidRPr="00015870" w:rsidRDefault="009413B3" w:rsidP="009413B3">
      <w:pPr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spacing w:after="200" w:line="276" w:lineRule="auto"/>
        <w:ind w:left="0" w:firstLine="0"/>
        <w:jc w:val="both"/>
        <w:rPr>
          <w:rFonts w:eastAsiaTheme="minorEastAsia" w:cstheme="minorBidi"/>
          <w:sz w:val="24"/>
          <w:szCs w:val="24"/>
          <w:lang w:val="ru-RU"/>
        </w:rPr>
      </w:pPr>
      <w:r w:rsidRPr="00015870">
        <w:rPr>
          <w:rFonts w:eastAsiaTheme="minorEastAsia" w:cstheme="minorBidi"/>
          <w:sz w:val="24"/>
          <w:szCs w:val="24"/>
          <w:lang w:val="ru-RU"/>
        </w:rPr>
        <w:t xml:space="preserve"> указать возможное влияние факторов на последствия реализации умения и т.д.</w:t>
      </w:r>
    </w:p>
    <w:p w:rsidR="009413B3" w:rsidRPr="00015870" w:rsidRDefault="009413B3" w:rsidP="009413B3">
      <w:pPr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spacing w:after="200" w:line="276" w:lineRule="auto"/>
        <w:ind w:left="0" w:firstLine="0"/>
        <w:jc w:val="both"/>
        <w:rPr>
          <w:rFonts w:eastAsiaTheme="minorEastAsia" w:cstheme="minorBidi"/>
          <w:sz w:val="24"/>
          <w:szCs w:val="24"/>
          <w:lang w:val="ru-RU"/>
        </w:rPr>
      </w:pPr>
      <w:r w:rsidRPr="00015870">
        <w:rPr>
          <w:rFonts w:eastAsiaTheme="minorEastAsia" w:cstheme="minorBidi"/>
          <w:sz w:val="24"/>
          <w:szCs w:val="24"/>
          <w:lang w:val="ru-RU"/>
        </w:rPr>
        <w:t xml:space="preserve"> задания на принятие решения в нестандартной ситуации (ситуации выбора, </w:t>
      </w:r>
      <w:proofErr w:type="spellStart"/>
      <w:r w:rsidRPr="00015870">
        <w:rPr>
          <w:rFonts w:eastAsiaTheme="minorEastAsia" w:cstheme="minorBidi"/>
          <w:sz w:val="24"/>
          <w:szCs w:val="24"/>
          <w:lang w:val="ru-RU"/>
        </w:rPr>
        <w:t>многоальтернативности</w:t>
      </w:r>
      <w:proofErr w:type="spellEnd"/>
      <w:r w:rsidRPr="00015870">
        <w:rPr>
          <w:rFonts w:eastAsiaTheme="minorEastAsia" w:cstheme="minorBidi"/>
          <w:sz w:val="24"/>
          <w:szCs w:val="24"/>
          <w:lang w:val="ru-RU"/>
        </w:rPr>
        <w:t xml:space="preserve"> решений, проблемной ситуации);</w:t>
      </w:r>
    </w:p>
    <w:p w:rsidR="009413B3" w:rsidRPr="00015870" w:rsidRDefault="009413B3" w:rsidP="009413B3">
      <w:pPr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spacing w:after="200" w:line="276" w:lineRule="auto"/>
        <w:ind w:left="0" w:firstLine="0"/>
        <w:jc w:val="both"/>
        <w:rPr>
          <w:rFonts w:eastAsiaTheme="minorEastAsia" w:cstheme="minorBidi"/>
          <w:sz w:val="24"/>
          <w:szCs w:val="24"/>
          <w:lang w:val="ru-RU"/>
        </w:rPr>
      </w:pPr>
      <w:r w:rsidRPr="00015870">
        <w:rPr>
          <w:rFonts w:eastAsiaTheme="minorEastAsia" w:cstheme="minorBidi"/>
          <w:sz w:val="24"/>
          <w:szCs w:val="24"/>
          <w:lang w:val="ru-RU"/>
        </w:rPr>
        <w:t xml:space="preserve"> задания на оценку последствий принятых решений;</w:t>
      </w:r>
    </w:p>
    <w:p w:rsidR="009413B3" w:rsidRPr="00015870" w:rsidRDefault="009413B3" w:rsidP="009413B3">
      <w:pPr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spacing w:after="200" w:line="276" w:lineRule="auto"/>
        <w:ind w:left="0" w:firstLine="0"/>
        <w:jc w:val="both"/>
        <w:rPr>
          <w:rFonts w:eastAsiaTheme="minorEastAsia" w:cstheme="minorBidi"/>
          <w:sz w:val="24"/>
          <w:szCs w:val="24"/>
          <w:lang w:val="ru-RU"/>
        </w:rPr>
      </w:pPr>
      <w:r w:rsidRPr="00015870">
        <w:rPr>
          <w:rFonts w:eastAsiaTheme="minorEastAsia" w:cstheme="minorBidi"/>
          <w:sz w:val="24"/>
          <w:szCs w:val="24"/>
          <w:lang w:val="ru-RU"/>
        </w:rPr>
        <w:t xml:space="preserve"> задания на оценку эффективности выполнения действия.</w:t>
      </w:r>
    </w:p>
    <w:p w:rsidR="009413B3" w:rsidRPr="00DF6E7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7A4EC5">
        <w:rPr>
          <w:sz w:val="24"/>
          <w:szCs w:val="24"/>
          <w:lang w:val="ru-RU"/>
        </w:rPr>
        <w:t xml:space="preserve">Для оценивания результатов обучения в виде навыков используются </w:t>
      </w:r>
      <w:r w:rsidRPr="00DF6E75">
        <w:rPr>
          <w:b/>
          <w:sz w:val="24"/>
          <w:szCs w:val="24"/>
          <w:lang w:val="ru-RU"/>
        </w:rPr>
        <w:t>написание протокола рентгенограммы органов грудной клетки</w:t>
      </w: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sz w:val="24"/>
          <w:szCs w:val="24"/>
          <w:lang w:val="ru-RU"/>
        </w:rPr>
      </w:pPr>
      <w:r w:rsidRPr="007A4EC5">
        <w:rPr>
          <w:sz w:val="24"/>
          <w:szCs w:val="24"/>
          <w:lang w:val="ru-RU"/>
        </w:rPr>
        <w:t xml:space="preserve">На кафедре имеется необходимое количество рентгенограмм со всеми рентгенологическими синдромами, встречающимися при заболеваниях </w:t>
      </w:r>
      <w:r>
        <w:rPr>
          <w:sz w:val="24"/>
          <w:szCs w:val="24"/>
          <w:lang w:val="ru-RU"/>
        </w:rPr>
        <w:t>органов грудной клетки.</w:t>
      </w: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i/>
          <w:sz w:val="24"/>
          <w:szCs w:val="24"/>
          <w:lang w:val="ru-RU"/>
        </w:rPr>
      </w:pP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b/>
          <w:i/>
          <w:sz w:val="24"/>
          <w:szCs w:val="24"/>
          <w:lang w:val="ru-RU"/>
        </w:rPr>
      </w:pPr>
      <w:r w:rsidRPr="007A4EC5">
        <w:rPr>
          <w:b/>
          <w:i/>
          <w:sz w:val="24"/>
          <w:szCs w:val="24"/>
          <w:lang w:val="ru-RU"/>
        </w:rPr>
        <w:t xml:space="preserve">Диапазон баллов и критерии оценки </w:t>
      </w:r>
      <w:proofErr w:type="gramStart"/>
      <w:r w:rsidRPr="007A4EC5">
        <w:rPr>
          <w:b/>
          <w:i/>
          <w:sz w:val="24"/>
          <w:szCs w:val="24"/>
          <w:lang w:val="ru-RU"/>
        </w:rPr>
        <w:t>описания  рентгенограммы</w:t>
      </w:r>
      <w:proofErr w:type="gramEnd"/>
      <w:r w:rsidRPr="007A4EC5">
        <w:rPr>
          <w:b/>
          <w:i/>
          <w:sz w:val="24"/>
          <w:szCs w:val="24"/>
          <w:lang w:val="ru-RU"/>
        </w:rPr>
        <w:t xml:space="preserve"> органов грудной клетки</w:t>
      </w: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i/>
          <w:sz w:val="24"/>
          <w:szCs w:val="24"/>
          <w:lang w:val="ru-RU"/>
        </w:rPr>
      </w:pP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7A4EC5">
        <w:rPr>
          <w:sz w:val="24"/>
          <w:szCs w:val="24"/>
          <w:lang w:val="ru-RU"/>
        </w:rPr>
        <w:t>Отлично</w:t>
      </w:r>
      <w:r>
        <w:rPr>
          <w:sz w:val="24"/>
          <w:szCs w:val="24"/>
          <w:lang w:val="ru-RU"/>
        </w:rPr>
        <w:t>»</w:t>
      </w:r>
      <w:r w:rsidRPr="007A4EC5">
        <w:rPr>
          <w:sz w:val="24"/>
          <w:szCs w:val="24"/>
          <w:lang w:val="ru-RU"/>
        </w:rPr>
        <w:t>: правильное, подробное описание рентгенограммы органов грудной клетки, выделение ведущего рентгенологического синдрома, правильный дифференциально-диагностического ряд.</w:t>
      </w: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7A4EC5">
        <w:rPr>
          <w:sz w:val="24"/>
          <w:szCs w:val="24"/>
          <w:lang w:val="ru-RU"/>
        </w:rPr>
        <w:t>Хорошо</w:t>
      </w:r>
      <w:r>
        <w:rPr>
          <w:sz w:val="24"/>
          <w:szCs w:val="24"/>
          <w:lang w:val="ru-RU"/>
        </w:rPr>
        <w:t>»:</w:t>
      </w:r>
      <w:r w:rsidRPr="007A4EC5">
        <w:rPr>
          <w:sz w:val="24"/>
          <w:szCs w:val="24"/>
          <w:lang w:val="ru-RU"/>
        </w:rPr>
        <w:t xml:space="preserve"> правильное описание рентгенограммы органов грудной клетки с незначительными неточностями, выделение ведущего рентгенологического синдрома.</w:t>
      </w: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7A4EC5">
        <w:rPr>
          <w:sz w:val="24"/>
          <w:szCs w:val="24"/>
          <w:lang w:val="ru-RU"/>
        </w:rPr>
        <w:t>Удовлетворительно</w:t>
      </w:r>
      <w:r>
        <w:rPr>
          <w:sz w:val="24"/>
          <w:szCs w:val="24"/>
          <w:lang w:val="ru-RU"/>
        </w:rPr>
        <w:t>»</w:t>
      </w:r>
      <w:r w:rsidRPr="007A4EC5">
        <w:rPr>
          <w:sz w:val="24"/>
          <w:szCs w:val="24"/>
          <w:lang w:val="ru-RU"/>
        </w:rPr>
        <w:t>: описание рентгенограммы органов грудной клетки с неправильными элементами, неверное определение и описание ведущего рентгенологического синдрома при составлении протокола рентгенограммы органов грудной клетки.</w:t>
      </w:r>
    </w:p>
    <w:p w:rsidR="009413B3" w:rsidRPr="007A4EC5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7A4EC5">
        <w:rPr>
          <w:sz w:val="24"/>
          <w:szCs w:val="24"/>
          <w:lang w:val="ru-RU"/>
        </w:rPr>
        <w:t>Неудовлетворительно</w:t>
      </w:r>
      <w:r>
        <w:rPr>
          <w:sz w:val="24"/>
          <w:szCs w:val="24"/>
          <w:lang w:val="ru-RU"/>
        </w:rPr>
        <w:t>»</w:t>
      </w:r>
      <w:r w:rsidRPr="007A4EC5">
        <w:rPr>
          <w:sz w:val="24"/>
          <w:szCs w:val="24"/>
          <w:lang w:val="ru-RU"/>
        </w:rPr>
        <w:t xml:space="preserve">: неправильно определен ведущий рентгенологический </w:t>
      </w:r>
      <w:proofErr w:type="gramStart"/>
      <w:r w:rsidRPr="007A4EC5">
        <w:rPr>
          <w:sz w:val="24"/>
          <w:szCs w:val="24"/>
          <w:lang w:val="ru-RU"/>
        </w:rPr>
        <w:t>синдром,  протокол</w:t>
      </w:r>
      <w:proofErr w:type="gramEnd"/>
      <w:r w:rsidRPr="007A4EC5">
        <w:rPr>
          <w:sz w:val="24"/>
          <w:szCs w:val="24"/>
          <w:lang w:val="ru-RU"/>
        </w:rPr>
        <w:t xml:space="preserve"> описания рентгенограммы органов грудной клетки  неверен, протокол составлен не по схеме, не сделано заключение.</w:t>
      </w:r>
    </w:p>
    <w:p w:rsidR="009413B3" w:rsidRDefault="009413B3" w:rsidP="009413B3">
      <w:pPr>
        <w:jc w:val="center"/>
        <w:rPr>
          <w:sz w:val="24"/>
          <w:szCs w:val="24"/>
          <w:lang w:val="ru-RU"/>
        </w:rPr>
      </w:pPr>
    </w:p>
    <w:p w:rsidR="009413B3" w:rsidRPr="008416BE" w:rsidRDefault="009413B3" w:rsidP="009413B3">
      <w:pPr>
        <w:tabs>
          <w:tab w:val="left" w:pos="3397"/>
          <w:tab w:val="center" w:pos="5314"/>
        </w:tabs>
        <w:ind w:firstLine="708"/>
        <w:contextualSpacing/>
        <w:rPr>
          <w:b/>
          <w:sz w:val="28"/>
          <w:szCs w:val="28"/>
          <w:lang w:val="ru-RU"/>
        </w:rPr>
      </w:pPr>
      <w:r w:rsidRPr="008416BE">
        <w:rPr>
          <w:b/>
          <w:sz w:val="28"/>
          <w:szCs w:val="28"/>
          <w:lang w:val="ru-RU"/>
        </w:rPr>
        <w:t>Промежуточная аттестация</w:t>
      </w:r>
    </w:p>
    <w:p w:rsidR="009413B3" w:rsidRPr="008416BE" w:rsidRDefault="009413B3" w:rsidP="009413B3">
      <w:pPr>
        <w:ind w:firstLine="708"/>
        <w:contextualSpacing/>
        <w:rPr>
          <w:b/>
          <w:sz w:val="24"/>
          <w:szCs w:val="24"/>
          <w:lang w:val="ru-RU"/>
        </w:rPr>
      </w:pPr>
    </w:p>
    <w:p w:rsidR="009413B3" w:rsidRPr="008416BE" w:rsidRDefault="009413B3" w:rsidP="009413B3">
      <w:pPr>
        <w:jc w:val="both"/>
        <w:rPr>
          <w:rFonts w:eastAsia="MS Mincho"/>
          <w:sz w:val="24"/>
          <w:szCs w:val="24"/>
          <w:lang w:val="ru-RU" w:eastAsia="ja-JP"/>
        </w:rPr>
      </w:pPr>
      <w:r w:rsidRPr="008416BE">
        <w:rPr>
          <w:rFonts w:eastAsia="MS Mincho"/>
          <w:b/>
          <w:sz w:val="24"/>
          <w:szCs w:val="24"/>
          <w:lang w:val="ru-RU" w:eastAsia="ja-JP"/>
        </w:rPr>
        <w:t xml:space="preserve">Промежуточная аттестация по итогам освоения дисциплины </w:t>
      </w:r>
      <w:r w:rsidRPr="008416BE">
        <w:rPr>
          <w:rFonts w:eastAsia="MS Mincho"/>
          <w:sz w:val="24"/>
          <w:szCs w:val="24"/>
          <w:lang w:val="ru-RU" w:eastAsia="ja-JP"/>
        </w:rPr>
        <w:t xml:space="preserve">позволяет оценить уровень </w:t>
      </w:r>
      <w:proofErr w:type="spellStart"/>
      <w:proofErr w:type="gramStart"/>
      <w:r w:rsidRPr="008416BE">
        <w:rPr>
          <w:rFonts w:eastAsia="MS Mincho"/>
          <w:sz w:val="24"/>
          <w:szCs w:val="24"/>
          <w:lang w:val="ru-RU" w:eastAsia="ja-JP"/>
        </w:rPr>
        <w:t>сформированности</w:t>
      </w:r>
      <w:proofErr w:type="spellEnd"/>
      <w:r w:rsidRPr="008416BE">
        <w:rPr>
          <w:rFonts w:eastAsia="MS Mincho"/>
          <w:sz w:val="24"/>
          <w:szCs w:val="24"/>
          <w:lang w:val="ru-RU" w:eastAsia="ja-JP"/>
        </w:rPr>
        <w:t xml:space="preserve">  компетенций</w:t>
      </w:r>
      <w:proofErr w:type="gramEnd"/>
      <w:r w:rsidRPr="008416BE">
        <w:rPr>
          <w:rFonts w:eastAsia="MS Mincho"/>
          <w:sz w:val="24"/>
          <w:szCs w:val="24"/>
          <w:lang w:val="ru-RU" w:eastAsia="ja-JP"/>
        </w:rPr>
        <w:t xml:space="preserve"> и осуществляется в форме – экзамена. </w:t>
      </w:r>
    </w:p>
    <w:p w:rsidR="009413B3" w:rsidRPr="008416BE" w:rsidRDefault="009413B3" w:rsidP="009413B3">
      <w:pPr>
        <w:jc w:val="both"/>
        <w:rPr>
          <w:rFonts w:eastAsia="MS Mincho"/>
          <w:sz w:val="24"/>
          <w:szCs w:val="24"/>
          <w:lang w:val="ru-RU" w:eastAsia="ja-JP"/>
        </w:rPr>
      </w:pPr>
    </w:p>
    <w:p w:rsidR="009413B3" w:rsidRPr="008416BE" w:rsidRDefault="009413B3" w:rsidP="009413B3">
      <w:pPr>
        <w:jc w:val="both"/>
        <w:rPr>
          <w:rFonts w:eastAsia="MS Mincho"/>
          <w:b/>
          <w:sz w:val="24"/>
          <w:szCs w:val="24"/>
          <w:lang w:val="ru-RU" w:eastAsia="ja-JP"/>
        </w:rPr>
      </w:pPr>
      <w:r w:rsidRPr="008416BE">
        <w:rPr>
          <w:rFonts w:eastAsia="MS Mincho"/>
          <w:b/>
          <w:sz w:val="24"/>
          <w:szCs w:val="24"/>
          <w:lang w:val="ru-RU" w:eastAsia="ja-JP"/>
        </w:rPr>
        <w:t>Этапы экзамена:</w:t>
      </w:r>
    </w:p>
    <w:p w:rsidR="009413B3" w:rsidRPr="008416BE" w:rsidRDefault="009413B3" w:rsidP="009413B3">
      <w:pPr>
        <w:jc w:val="both"/>
        <w:rPr>
          <w:rFonts w:eastAsia="MS Mincho"/>
          <w:b/>
          <w:sz w:val="24"/>
          <w:szCs w:val="24"/>
          <w:lang w:val="ru-RU" w:eastAsia="ja-JP"/>
        </w:rPr>
      </w:pPr>
    </w:p>
    <w:p w:rsidR="009413B3" w:rsidRPr="008416BE" w:rsidRDefault="009413B3" w:rsidP="009413B3">
      <w:pPr>
        <w:numPr>
          <w:ilvl w:val="0"/>
          <w:numId w:val="4"/>
        </w:numPr>
        <w:jc w:val="both"/>
        <w:rPr>
          <w:rFonts w:eastAsia="MS Mincho"/>
          <w:sz w:val="24"/>
          <w:szCs w:val="24"/>
          <w:lang w:val="ru-RU" w:eastAsia="ja-JP"/>
        </w:rPr>
      </w:pPr>
      <w:r w:rsidRPr="008416BE">
        <w:rPr>
          <w:rFonts w:eastAsia="MS Mincho"/>
          <w:sz w:val="24"/>
          <w:szCs w:val="24"/>
          <w:lang w:val="ru-RU" w:eastAsia="ja-JP"/>
        </w:rPr>
        <w:t xml:space="preserve">Тестовый </w:t>
      </w:r>
      <w:proofErr w:type="gramStart"/>
      <w:r w:rsidRPr="008416BE">
        <w:rPr>
          <w:rFonts w:eastAsia="MS Mincho"/>
          <w:sz w:val="24"/>
          <w:szCs w:val="24"/>
          <w:lang w:val="ru-RU" w:eastAsia="ja-JP"/>
        </w:rPr>
        <w:t>контроль:  вариант</w:t>
      </w:r>
      <w:proofErr w:type="gramEnd"/>
      <w:r w:rsidRPr="008416BE">
        <w:rPr>
          <w:rFonts w:eastAsia="MS Mincho"/>
          <w:sz w:val="24"/>
          <w:szCs w:val="24"/>
          <w:lang w:val="ru-RU" w:eastAsia="ja-JP"/>
        </w:rPr>
        <w:t xml:space="preserve"> из 50 тестов.</w:t>
      </w:r>
    </w:p>
    <w:p w:rsidR="009413B3" w:rsidRPr="008416BE" w:rsidRDefault="009413B3" w:rsidP="009413B3">
      <w:pPr>
        <w:jc w:val="both"/>
        <w:rPr>
          <w:rFonts w:eastAsia="MS Mincho"/>
          <w:sz w:val="24"/>
          <w:szCs w:val="24"/>
          <w:lang w:val="ru-RU" w:eastAsia="ja-JP"/>
        </w:rPr>
      </w:pPr>
    </w:p>
    <w:p w:rsidR="009413B3" w:rsidRPr="00DF6E75" w:rsidRDefault="009413B3" w:rsidP="009413B3">
      <w:pPr>
        <w:numPr>
          <w:ilvl w:val="0"/>
          <w:numId w:val="4"/>
        </w:numPr>
        <w:jc w:val="both"/>
        <w:rPr>
          <w:rFonts w:eastAsia="MS Mincho"/>
          <w:sz w:val="24"/>
          <w:szCs w:val="24"/>
          <w:u w:val="single"/>
          <w:lang w:val="ru-RU" w:eastAsia="ja-JP"/>
        </w:rPr>
      </w:pPr>
      <w:r w:rsidRPr="00DF6E75">
        <w:rPr>
          <w:rFonts w:eastAsia="MS Mincho"/>
          <w:sz w:val="24"/>
          <w:szCs w:val="24"/>
          <w:lang w:val="ru-RU" w:eastAsia="ja-JP"/>
        </w:rPr>
        <w:t>Собеседование по билету, включающего</w:t>
      </w:r>
      <w:r>
        <w:rPr>
          <w:rFonts w:eastAsia="MS Mincho"/>
          <w:sz w:val="24"/>
          <w:szCs w:val="24"/>
          <w:lang w:val="ru-RU" w:eastAsia="ja-JP"/>
        </w:rPr>
        <w:t>:</w:t>
      </w:r>
      <w:r w:rsidRPr="00DF6E75">
        <w:rPr>
          <w:rFonts w:eastAsia="MS Mincho"/>
          <w:sz w:val="24"/>
          <w:szCs w:val="24"/>
          <w:lang w:val="ru-RU" w:eastAsia="ja-JP"/>
        </w:rPr>
        <w:t xml:space="preserve"> </w:t>
      </w:r>
    </w:p>
    <w:p w:rsidR="009413B3" w:rsidRPr="00EB11F0" w:rsidRDefault="009413B3" w:rsidP="009413B3">
      <w:pPr>
        <w:pStyle w:val="a4"/>
        <w:numPr>
          <w:ilvl w:val="0"/>
          <w:numId w:val="5"/>
        </w:numPr>
        <w:jc w:val="both"/>
        <w:rPr>
          <w:rFonts w:eastAsia="MS Mincho"/>
          <w:sz w:val="24"/>
          <w:szCs w:val="24"/>
          <w:lang w:val="ru-RU" w:eastAsia="ja-JP"/>
        </w:rPr>
      </w:pPr>
      <w:r w:rsidRPr="00EB11F0">
        <w:rPr>
          <w:rFonts w:eastAsia="MS Mincho"/>
          <w:sz w:val="24"/>
          <w:szCs w:val="24"/>
          <w:lang w:val="ru-RU" w:eastAsia="ja-JP"/>
        </w:rPr>
        <w:t xml:space="preserve">два теоретических вопроса </w:t>
      </w:r>
    </w:p>
    <w:p w:rsidR="009413B3" w:rsidRPr="00EB11F0" w:rsidRDefault="009413B3" w:rsidP="009413B3">
      <w:pPr>
        <w:pStyle w:val="a4"/>
        <w:numPr>
          <w:ilvl w:val="0"/>
          <w:numId w:val="5"/>
        </w:numPr>
        <w:jc w:val="both"/>
        <w:rPr>
          <w:rFonts w:eastAsia="MS Mincho"/>
          <w:sz w:val="24"/>
          <w:szCs w:val="24"/>
          <w:lang w:val="ru-RU" w:eastAsia="ja-JP"/>
        </w:rPr>
      </w:pPr>
      <w:r w:rsidRPr="00EB11F0">
        <w:rPr>
          <w:rFonts w:eastAsia="MS Mincho"/>
          <w:sz w:val="24"/>
          <w:szCs w:val="24"/>
          <w:lang w:val="ru-RU" w:eastAsia="ja-JP"/>
        </w:rPr>
        <w:t xml:space="preserve">ситуационную задачу </w:t>
      </w:r>
    </w:p>
    <w:p w:rsidR="009413B3" w:rsidRPr="00EB11F0" w:rsidRDefault="009413B3" w:rsidP="009413B3">
      <w:pPr>
        <w:pStyle w:val="a4"/>
        <w:numPr>
          <w:ilvl w:val="0"/>
          <w:numId w:val="5"/>
        </w:numPr>
        <w:jc w:val="both"/>
        <w:rPr>
          <w:rFonts w:eastAsia="MS Mincho"/>
          <w:sz w:val="24"/>
          <w:szCs w:val="24"/>
          <w:lang w:val="ru-RU" w:eastAsia="ja-JP"/>
        </w:rPr>
      </w:pPr>
      <w:r w:rsidRPr="00EB11F0">
        <w:rPr>
          <w:rFonts w:eastAsia="MS Mincho"/>
          <w:sz w:val="24"/>
          <w:szCs w:val="24"/>
          <w:lang w:val="ru-RU" w:eastAsia="ja-JP"/>
        </w:rPr>
        <w:t>рентгенограмму органов грудной клетки</w:t>
      </w:r>
    </w:p>
    <w:p w:rsidR="009413B3" w:rsidRPr="008416BE" w:rsidRDefault="009413B3" w:rsidP="009413B3">
      <w:pPr>
        <w:ind w:left="720"/>
        <w:contextualSpacing/>
        <w:rPr>
          <w:rFonts w:eastAsia="MS Mincho"/>
          <w:sz w:val="24"/>
          <w:szCs w:val="24"/>
          <w:lang w:val="ru-RU" w:eastAsia="ja-JP"/>
        </w:rPr>
      </w:pPr>
    </w:p>
    <w:p w:rsidR="009413B3" w:rsidRPr="008416BE" w:rsidRDefault="009413B3" w:rsidP="009413B3">
      <w:pPr>
        <w:ind w:left="360"/>
        <w:jc w:val="both"/>
        <w:rPr>
          <w:rFonts w:eastAsia="MS Mincho"/>
          <w:sz w:val="24"/>
          <w:szCs w:val="24"/>
          <w:lang w:val="ru-RU" w:eastAsia="ja-JP"/>
        </w:rPr>
      </w:pPr>
      <w:r w:rsidRPr="008416BE">
        <w:rPr>
          <w:rFonts w:eastAsia="MS Mincho"/>
          <w:sz w:val="24"/>
          <w:szCs w:val="24"/>
          <w:lang w:val="ru-RU" w:eastAsia="ja-JP"/>
        </w:rPr>
        <w:t xml:space="preserve">Проверяется способность экзаменуемого в использовании приобретенных знаний в виде устного собеседования по билету из 2-х </w:t>
      </w:r>
      <w:proofErr w:type="gramStart"/>
      <w:r w:rsidRPr="008416BE">
        <w:rPr>
          <w:rFonts w:eastAsia="MS Mincho"/>
          <w:sz w:val="24"/>
          <w:szCs w:val="24"/>
          <w:lang w:val="ru-RU" w:eastAsia="ja-JP"/>
        </w:rPr>
        <w:t>теоретических  вопросов</w:t>
      </w:r>
      <w:proofErr w:type="gramEnd"/>
      <w:r w:rsidRPr="008416BE">
        <w:rPr>
          <w:rFonts w:eastAsia="MS Mincho"/>
          <w:sz w:val="24"/>
          <w:szCs w:val="24"/>
          <w:lang w:val="ru-RU" w:eastAsia="ja-JP"/>
        </w:rPr>
        <w:t>.</w:t>
      </w:r>
    </w:p>
    <w:p w:rsidR="009413B3" w:rsidRPr="008416BE" w:rsidRDefault="009413B3" w:rsidP="009413B3">
      <w:pPr>
        <w:jc w:val="both"/>
        <w:rPr>
          <w:rFonts w:eastAsia="MS Mincho"/>
          <w:sz w:val="24"/>
          <w:szCs w:val="24"/>
          <w:lang w:val="ru-RU" w:eastAsia="ja-JP"/>
        </w:rPr>
      </w:pPr>
      <w:r w:rsidRPr="008416BE">
        <w:rPr>
          <w:rFonts w:eastAsia="MS Mincho"/>
          <w:sz w:val="24"/>
          <w:szCs w:val="24"/>
          <w:lang w:val="ru-RU" w:eastAsia="ja-JP"/>
        </w:rPr>
        <w:t>Решение ситуационной задачи - проверяется способность экзаменуемого в использовании приобретенных знаний, умений и практических навыков для решения профессиональных задач на примере решения ситуационных задач, описания рентгенологического снимка.</w:t>
      </w:r>
    </w:p>
    <w:p w:rsidR="009413B3" w:rsidRPr="008416BE" w:rsidRDefault="009413B3" w:rsidP="009413B3">
      <w:pPr>
        <w:jc w:val="both"/>
        <w:rPr>
          <w:rFonts w:eastAsia="MS Mincho"/>
          <w:sz w:val="24"/>
          <w:szCs w:val="24"/>
          <w:lang w:val="ru-RU" w:eastAsia="ja-JP"/>
        </w:rPr>
      </w:pPr>
      <w:r w:rsidRPr="008416BE">
        <w:rPr>
          <w:rFonts w:eastAsia="MS Mincho"/>
          <w:sz w:val="24"/>
          <w:szCs w:val="24"/>
          <w:lang w:val="ru-RU" w:eastAsia="ja-JP"/>
        </w:rPr>
        <w:t>Описание рентгенологического снимка органов грудной клетки - проверяется способность экзаменуемого в использовании приобретенных знаний, умений и практических навыков для решения профессиональных задач на примере описания рентгенологического снимка.</w:t>
      </w:r>
    </w:p>
    <w:p w:rsidR="009413B3" w:rsidRPr="008416BE" w:rsidRDefault="009413B3" w:rsidP="009413B3">
      <w:pPr>
        <w:jc w:val="both"/>
        <w:rPr>
          <w:rFonts w:eastAsia="MS Mincho"/>
          <w:sz w:val="24"/>
          <w:szCs w:val="24"/>
          <w:lang w:val="ru-RU" w:eastAsia="ja-JP"/>
        </w:rPr>
      </w:pPr>
      <w:r w:rsidRPr="008416BE">
        <w:rPr>
          <w:rFonts w:eastAsia="MS Mincho"/>
          <w:sz w:val="24"/>
          <w:szCs w:val="24"/>
          <w:lang w:val="ru-RU" w:eastAsia="ja-JP"/>
        </w:rPr>
        <w:t xml:space="preserve">   </w:t>
      </w:r>
    </w:p>
    <w:p w:rsidR="009413B3" w:rsidRPr="008416BE" w:rsidRDefault="009413B3" w:rsidP="009413B3">
      <w:pPr>
        <w:tabs>
          <w:tab w:val="left" w:pos="284"/>
        </w:tabs>
        <w:spacing w:line="276" w:lineRule="auto"/>
        <w:contextualSpacing/>
        <w:jc w:val="center"/>
        <w:rPr>
          <w:rFonts w:eastAsia="TimesNewRomanPSMT"/>
          <w:b/>
          <w:sz w:val="24"/>
          <w:szCs w:val="24"/>
          <w:lang w:val="ru-RU" w:eastAsia="en-US"/>
        </w:rPr>
      </w:pPr>
      <w:r w:rsidRPr="008416BE">
        <w:rPr>
          <w:rFonts w:eastAsia="TimesNewRomanPSMT"/>
          <w:b/>
          <w:sz w:val="24"/>
          <w:szCs w:val="24"/>
          <w:lang w:val="ru-RU" w:eastAsia="en-US"/>
        </w:rPr>
        <w:t>Описание шкалы оценивания итогового тестирования</w:t>
      </w:r>
    </w:p>
    <w:p w:rsidR="009413B3" w:rsidRPr="008416BE" w:rsidRDefault="009413B3" w:rsidP="009413B3">
      <w:pPr>
        <w:tabs>
          <w:tab w:val="left" w:pos="284"/>
        </w:tabs>
        <w:spacing w:line="276" w:lineRule="auto"/>
        <w:contextualSpacing/>
        <w:jc w:val="center"/>
        <w:rPr>
          <w:b/>
          <w:sz w:val="24"/>
          <w:szCs w:val="24"/>
          <w:lang w:val="ru-RU" w:eastAsia="en-US"/>
        </w:rPr>
      </w:pPr>
    </w:p>
    <w:p w:rsidR="009413B3" w:rsidRPr="008416BE" w:rsidRDefault="009413B3" w:rsidP="009413B3">
      <w:pPr>
        <w:spacing w:line="276" w:lineRule="auto"/>
        <w:ind w:firstLine="709"/>
        <w:jc w:val="both"/>
        <w:rPr>
          <w:i/>
          <w:sz w:val="24"/>
          <w:szCs w:val="24"/>
          <w:lang w:val="ru-RU" w:eastAsia="en-US"/>
        </w:rPr>
      </w:pPr>
      <w:r w:rsidRPr="008416BE">
        <w:rPr>
          <w:sz w:val="24"/>
          <w:szCs w:val="24"/>
          <w:lang w:val="ru-RU" w:eastAsia="en-US"/>
        </w:rPr>
        <w:t xml:space="preserve">Тестирование </w:t>
      </w:r>
      <w:r>
        <w:rPr>
          <w:sz w:val="24"/>
          <w:szCs w:val="24"/>
          <w:lang w:val="ru-RU" w:eastAsia="en-US"/>
        </w:rPr>
        <w:t>ординаторов</w:t>
      </w:r>
      <w:r w:rsidRPr="008416BE">
        <w:rPr>
          <w:sz w:val="24"/>
          <w:szCs w:val="24"/>
          <w:lang w:val="ru-RU" w:eastAsia="en-US"/>
        </w:rPr>
        <w:t xml:space="preserve"> проводится с целью контроля теоретических знаний по всем разделам дисциплины. Предлагается один вариант тестов из 50 вопросов по основным разделам дисциплины. Результаты считаются положительными при правильном решении более 70% вопросов</w:t>
      </w:r>
      <w:r w:rsidRPr="008416BE">
        <w:rPr>
          <w:i/>
          <w:sz w:val="24"/>
          <w:szCs w:val="24"/>
          <w:lang w:val="ru-RU" w:eastAsia="en-US"/>
        </w:rPr>
        <w:t>.</w:t>
      </w:r>
    </w:p>
    <w:p w:rsidR="009413B3" w:rsidRPr="008416BE" w:rsidRDefault="009413B3" w:rsidP="009413B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 w:eastAsia="en-US"/>
        </w:rPr>
      </w:pPr>
      <w:r w:rsidRPr="008416BE">
        <w:rPr>
          <w:sz w:val="24"/>
          <w:szCs w:val="24"/>
          <w:lang w:val="ru-RU" w:eastAsia="en-US"/>
        </w:rPr>
        <w:t xml:space="preserve">Тестовый контроль осуществляется методом компьютерного тестирования. </w:t>
      </w:r>
    </w:p>
    <w:p w:rsidR="009413B3" w:rsidRPr="008416BE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b/>
          <w:i/>
          <w:sz w:val="24"/>
          <w:szCs w:val="24"/>
          <w:lang w:val="ru-RU"/>
        </w:rPr>
      </w:pPr>
      <w:r w:rsidRPr="008416BE">
        <w:rPr>
          <w:b/>
          <w:i/>
          <w:sz w:val="24"/>
          <w:szCs w:val="24"/>
          <w:lang w:val="ru-RU"/>
        </w:rPr>
        <w:t>Описание шкалы оценивания</w:t>
      </w:r>
    </w:p>
    <w:p w:rsidR="009413B3" w:rsidRPr="008416BE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«Отлично»</w:t>
      </w:r>
      <w:r w:rsidRPr="008416BE">
        <w:rPr>
          <w:sz w:val="24"/>
          <w:szCs w:val="24"/>
          <w:lang w:val="ru-RU"/>
        </w:rPr>
        <w:t xml:space="preserve"> – выставляется, если ординаторов правильно ответил на 90% вопросов теста.</w:t>
      </w:r>
    </w:p>
    <w:p w:rsidR="009413B3" w:rsidRPr="008416BE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«Хорошо»</w:t>
      </w:r>
      <w:r w:rsidRPr="008416BE">
        <w:rPr>
          <w:sz w:val="24"/>
          <w:szCs w:val="24"/>
          <w:lang w:val="ru-RU"/>
        </w:rPr>
        <w:t xml:space="preserve"> – выставляется, если ординаторов правильно ответил от 80% до 89% вопросов теста.</w:t>
      </w:r>
    </w:p>
    <w:p w:rsidR="009413B3" w:rsidRPr="008416BE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«Удовлетворительно»</w:t>
      </w:r>
      <w:r w:rsidRPr="008416BE">
        <w:rPr>
          <w:sz w:val="24"/>
          <w:szCs w:val="24"/>
          <w:lang w:val="ru-RU"/>
        </w:rPr>
        <w:t xml:space="preserve"> – выставляется, если ординаторов правильно ответил от 70% до 79% вопросов теста.</w:t>
      </w:r>
    </w:p>
    <w:p w:rsidR="009413B3" w:rsidRPr="008416BE" w:rsidRDefault="009413B3" w:rsidP="009413B3">
      <w:pPr>
        <w:widowControl w:val="0"/>
        <w:tabs>
          <w:tab w:val="num" w:pos="643"/>
          <w:tab w:val="left" w:pos="1080"/>
        </w:tabs>
        <w:snapToGri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«Неудовлетворительно»</w:t>
      </w:r>
      <w:r w:rsidRPr="008416BE">
        <w:rPr>
          <w:sz w:val="24"/>
          <w:szCs w:val="24"/>
          <w:lang w:val="ru-RU"/>
        </w:rPr>
        <w:t xml:space="preserve"> – выставляется, если ординаторов правильно ответил менее 69% вопросов теста.</w:t>
      </w:r>
    </w:p>
    <w:p w:rsidR="009413B3" w:rsidRPr="008416BE" w:rsidRDefault="009413B3" w:rsidP="009413B3">
      <w:pPr>
        <w:tabs>
          <w:tab w:val="num" w:pos="0"/>
        </w:tabs>
        <w:jc w:val="both"/>
        <w:rPr>
          <w:b/>
          <w:sz w:val="24"/>
          <w:szCs w:val="24"/>
          <w:lang w:val="ru-RU"/>
        </w:rPr>
      </w:pPr>
    </w:p>
    <w:p w:rsidR="009413B3" w:rsidRPr="008416BE" w:rsidRDefault="009413B3" w:rsidP="009413B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8416BE">
        <w:rPr>
          <w:b/>
          <w:sz w:val="24"/>
          <w:szCs w:val="24"/>
          <w:lang w:val="ru-RU"/>
        </w:rPr>
        <w:t>Диапазон баллов и критерии оценки экзамена</w:t>
      </w:r>
    </w:p>
    <w:p w:rsidR="009413B3" w:rsidRPr="008416BE" w:rsidRDefault="009413B3" w:rsidP="009413B3">
      <w:pPr>
        <w:spacing w:line="276" w:lineRule="auto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8187"/>
      </w:tblGrid>
      <w:tr w:rsidR="009413B3" w:rsidRPr="008416BE" w:rsidTr="0051717E">
        <w:trPr>
          <w:trHeight w:val="521"/>
        </w:trPr>
        <w:tc>
          <w:tcPr>
            <w:tcW w:w="1179" w:type="dxa"/>
          </w:tcPr>
          <w:p w:rsidR="009413B3" w:rsidRPr="008416BE" w:rsidRDefault="009413B3" w:rsidP="0051717E">
            <w:pPr>
              <w:spacing w:line="276" w:lineRule="auto"/>
              <w:ind w:left="-97"/>
              <w:jc w:val="center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 xml:space="preserve">Оценка </w:t>
            </w:r>
          </w:p>
        </w:tc>
        <w:tc>
          <w:tcPr>
            <w:tcW w:w="8187" w:type="dxa"/>
          </w:tcPr>
          <w:p w:rsidR="009413B3" w:rsidRPr="008416BE" w:rsidRDefault="009413B3" w:rsidP="0051717E">
            <w:pPr>
              <w:spacing w:line="276" w:lineRule="auto"/>
              <w:ind w:left="-97"/>
              <w:jc w:val="center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>Критерии оценки</w:t>
            </w:r>
          </w:p>
        </w:tc>
      </w:tr>
      <w:tr w:rsidR="009413B3" w:rsidRPr="00FC35A5" w:rsidTr="0051717E">
        <w:trPr>
          <w:trHeight w:val="571"/>
        </w:trPr>
        <w:tc>
          <w:tcPr>
            <w:tcW w:w="1179" w:type="dxa"/>
          </w:tcPr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>Отлично</w:t>
            </w:r>
          </w:p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87" w:type="dxa"/>
          </w:tcPr>
          <w:p w:rsidR="009413B3" w:rsidRPr="008416BE" w:rsidRDefault="009413B3" w:rsidP="0051717E">
            <w:pPr>
              <w:spacing w:line="276" w:lineRule="auto"/>
              <w:ind w:left="-97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 xml:space="preserve">Тестовый </w:t>
            </w:r>
            <w:proofErr w:type="gramStart"/>
            <w:r w:rsidRPr="008416BE">
              <w:rPr>
                <w:sz w:val="24"/>
                <w:szCs w:val="24"/>
                <w:lang w:val="ru-RU"/>
              </w:rPr>
              <w:t>контроль  –</w:t>
            </w:r>
            <w:proofErr w:type="gramEnd"/>
            <w:r w:rsidRPr="008416BE">
              <w:rPr>
                <w:sz w:val="24"/>
                <w:szCs w:val="24"/>
                <w:lang w:val="ru-RU"/>
              </w:rPr>
              <w:t xml:space="preserve">  90-100%</w:t>
            </w:r>
          </w:p>
          <w:p w:rsidR="009413B3" w:rsidRPr="008416BE" w:rsidRDefault="009413B3" w:rsidP="0051717E">
            <w:pPr>
              <w:spacing w:line="276" w:lineRule="auto"/>
              <w:ind w:left="-97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>Правильные, подробные ответы на оба теоретических вопроса билета.</w:t>
            </w:r>
          </w:p>
          <w:p w:rsidR="009413B3" w:rsidRDefault="009413B3" w:rsidP="0051717E">
            <w:pPr>
              <w:shd w:val="clear" w:color="auto" w:fill="FFFFFF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 xml:space="preserve">Верное решение ситуационной задачи: </w:t>
            </w:r>
            <w:r w:rsidRPr="008416BE">
              <w:rPr>
                <w:color w:val="000000"/>
                <w:sz w:val="24"/>
                <w:szCs w:val="24"/>
                <w:lang w:val="ru-RU"/>
              </w:rPr>
              <w:t>комплексная оценка предложенной клинической ситуации; знание теоретического материала с учетом междисциплинарных связей; правильная постановка предварительного диагноза, предложение обследования согласно современным рекомендациям, с учетом клинической ситуации; последовательное, уверенное выполнение клинико-лабораторных этапов обследования.</w:t>
            </w:r>
          </w:p>
          <w:p w:rsidR="009413B3" w:rsidRPr="008416BE" w:rsidRDefault="009413B3" w:rsidP="0051717E">
            <w:pPr>
              <w:spacing w:line="276" w:lineRule="auto"/>
              <w:ind w:left="-97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>Правильное, подробное описание рентгенограммы органов грудной клетки, включая все рентгенологические синдромы. Выделение ведущего рентгенологического синдрома.</w:t>
            </w:r>
          </w:p>
        </w:tc>
      </w:tr>
      <w:tr w:rsidR="009413B3" w:rsidRPr="00FC35A5" w:rsidTr="0051717E">
        <w:trPr>
          <w:trHeight w:val="551"/>
        </w:trPr>
        <w:tc>
          <w:tcPr>
            <w:tcW w:w="1179" w:type="dxa"/>
          </w:tcPr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>Хорошо</w:t>
            </w:r>
          </w:p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87" w:type="dxa"/>
          </w:tcPr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 xml:space="preserve">Тестовый </w:t>
            </w:r>
            <w:proofErr w:type="gramStart"/>
            <w:r w:rsidRPr="008416BE">
              <w:rPr>
                <w:sz w:val="24"/>
                <w:szCs w:val="24"/>
                <w:lang w:val="ru-RU"/>
              </w:rPr>
              <w:t>контроль  –</w:t>
            </w:r>
            <w:proofErr w:type="gramEnd"/>
            <w:r w:rsidRPr="008416BE">
              <w:rPr>
                <w:sz w:val="24"/>
                <w:szCs w:val="24"/>
                <w:lang w:val="ru-RU"/>
              </w:rPr>
              <w:t xml:space="preserve">  80 - 89%.</w:t>
            </w:r>
          </w:p>
          <w:p w:rsidR="009413B3" w:rsidRPr="008416BE" w:rsidRDefault="009413B3" w:rsidP="0051717E">
            <w:pPr>
              <w:spacing w:line="276" w:lineRule="auto"/>
              <w:ind w:left="-97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>Правильные ответы на оба теоретических вопроса билета с незначительными неточностями.</w:t>
            </w:r>
          </w:p>
          <w:p w:rsidR="009413B3" w:rsidRDefault="009413B3" w:rsidP="0051717E">
            <w:pPr>
              <w:spacing w:line="276" w:lineRule="auto"/>
              <w:ind w:left="-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 xml:space="preserve">Решение ситуационной задачи: </w:t>
            </w:r>
            <w:r w:rsidRPr="008416BE">
              <w:rPr>
                <w:color w:val="000000"/>
                <w:sz w:val="24"/>
                <w:szCs w:val="24"/>
                <w:lang w:val="ru-RU"/>
              </w:rPr>
              <w:t>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предварительного диа</w:t>
            </w: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8416BE">
              <w:rPr>
                <w:color w:val="000000"/>
                <w:sz w:val="24"/>
                <w:szCs w:val="24"/>
                <w:lang w:val="ru-RU"/>
              </w:rPr>
              <w:t>ноза, правильный выбор тактики лечения; логическое обоснование теоретических вопросов с дополнительными комментариями педагога; последовательное, уверенное выполнение клинико-лабораторных этапов диагностики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sz w:val="24"/>
                <w:szCs w:val="24"/>
                <w:lang w:val="ru-RU"/>
              </w:rPr>
            </w:pPr>
            <w:r w:rsidRPr="00EB11F0">
              <w:rPr>
                <w:sz w:val="24"/>
                <w:szCs w:val="24"/>
                <w:lang w:val="ru-RU"/>
              </w:rPr>
              <w:t>Правильное описание рентгенограммы органов грудной клетки. Выделение ведущего рентгенологического синдрома.</w:t>
            </w:r>
          </w:p>
        </w:tc>
      </w:tr>
      <w:tr w:rsidR="009413B3" w:rsidRPr="009413B3" w:rsidTr="0051717E">
        <w:trPr>
          <w:trHeight w:val="417"/>
        </w:trPr>
        <w:tc>
          <w:tcPr>
            <w:tcW w:w="1179" w:type="dxa"/>
          </w:tcPr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87" w:type="dxa"/>
          </w:tcPr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 xml:space="preserve">Тестовый </w:t>
            </w:r>
            <w:proofErr w:type="gramStart"/>
            <w:r w:rsidRPr="008416BE">
              <w:rPr>
                <w:sz w:val="24"/>
                <w:szCs w:val="24"/>
                <w:lang w:val="ru-RU"/>
              </w:rPr>
              <w:t>контроль  –</w:t>
            </w:r>
            <w:proofErr w:type="gramEnd"/>
            <w:r w:rsidRPr="008416BE">
              <w:rPr>
                <w:sz w:val="24"/>
                <w:szCs w:val="24"/>
                <w:lang w:val="ru-RU"/>
              </w:rPr>
              <w:t xml:space="preserve">  70 - 79%.</w:t>
            </w:r>
          </w:p>
          <w:p w:rsidR="009413B3" w:rsidRPr="008416BE" w:rsidRDefault="009413B3" w:rsidP="0051717E">
            <w:pPr>
              <w:spacing w:line="276" w:lineRule="auto"/>
              <w:ind w:left="-97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 xml:space="preserve">Ответы на </w:t>
            </w:r>
            <w:proofErr w:type="gramStart"/>
            <w:r w:rsidRPr="008416BE">
              <w:rPr>
                <w:sz w:val="24"/>
                <w:szCs w:val="24"/>
                <w:lang w:val="ru-RU"/>
              </w:rPr>
              <w:t>один  или</w:t>
            </w:r>
            <w:proofErr w:type="gramEnd"/>
            <w:r w:rsidRPr="008416BE">
              <w:rPr>
                <w:sz w:val="24"/>
                <w:szCs w:val="24"/>
                <w:lang w:val="ru-RU"/>
              </w:rPr>
              <w:t xml:space="preserve"> два вопроса билета неполные, неточные.</w:t>
            </w:r>
          </w:p>
          <w:p w:rsidR="009413B3" w:rsidRDefault="009413B3" w:rsidP="0051717E">
            <w:pPr>
              <w:spacing w:line="276" w:lineRule="auto"/>
              <w:ind w:left="-97"/>
              <w:rPr>
                <w:color w:val="000000"/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 xml:space="preserve">Решение ситуационной задачи: </w:t>
            </w:r>
            <w:r w:rsidRPr="008416BE">
              <w:rPr>
                <w:color w:val="000000"/>
                <w:sz w:val="24"/>
                <w:szCs w:val="24"/>
                <w:lang w:val="ru-RU"/>
              </w:rPr>
              <w:t>затруднения с комплексной оценкой предложенной ситуации; неполный ответ, требующий наводящих вопросов педагога; предложен вариант обследования, без учета современных клинический рекомендаций, правильное, последовательное, но неуверенное выполнение клинико-лабораторных этапов диагностики.</w:t>
            </w:r>
          </w:p>
          <w:p w:rsidR="009413B3" w:rsidRPr="008416BE" w:rsidRDefault="009413B3" w:rsidP="0051717E">
            <w:pPr>
              <w:spacing w:line="276" w:lineRule="auto"/>
              <w:ind w:left="-97"/>
              <w:rPr>
                <w:sz w:val="24"/>
                <w:szCs w:val="24"/>
                <w:lang w:val="ru-RU"/>
              </w:rPr>
            </w:pPr>
            <w:r w:rsidRPr="00EB11F0">
              <w:rPr>
                <w:color w:val="000000"/>
                <w:sz w:val="24"/>
                <w:szCs w:val="24"/>
                <w:lang w:val="ru-RU"/>
              </w:rPr>
              <w:t>Верное определение и описание ведущего рентгенологического синдрома при составлении протокола рентгенограммы органов грудной клетки.</w:t>
            </w:r>
          </w:p>
        </w:tc>
      </w:tr>
      <w:tr w:rsidR="009413B3" w:rsidRPr="009413B3" w:rsidTr="0051717E">
        <w:trPr>
          <w:trHeight w:val="551"/>
        </w:trPr>
        <w:tc>
          <w:tcPr>
            <w:tcW w:w="1179" w:type="dxa"/>
          </w:tcPr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>Неудовлетворительно</w:t>
            </w:r>
          </w:p>
          <w:p w:rsidR="009413B3" w:rsidRPr="008416BE" w:rsidRDefault="009413B3" w:rsidP="0051717E">
            <w:pPr>
              <w:spacing w:line="276" w:lineRule="auto"/>
              <w:ind w:left="-9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87" w:type="dxa"/>
          </w:tcPr>
          <w:p w:rsidR="009413B3" w:rsidRPr="008416BE" w:rsidRDefault="009413B3" w:rsidP="0051717E">
            <w:pPr>
              <w:spacing w:line="276" w:lineRule="auto"/>
              <w:ind w:left="-97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 xml:space="preserve"> Тестовый </w:t>
            </w:r>
            <w:proofErr w:type="gramStart"/>
            <w:r w:rsidRPr="008416BE">
              <w:rPr>
                <w:sz w:val="24"/>
                <w:szCs w:val="24"/>
                <w:lang w:val="ru-RU"/>
              </w:rPr>
              <w:t>контроль  –</w:t>
            </w:r>
            <w:proofErr w:type="gramEnd"/>
            <w:r w:rsidRPr="008416BE">
              <w:rPr>
                <w:sz w:val="24"/>
                <w:szCs w:val="24"/>
                <w:lang w:val="ru-RU"/>
              </w:rPr>
              <w:t xml:space="preserve">  менее 70%</w:t>
            </w:r>
          </w:p>
          <w:p w:rsidR="009413B3" w:rsidRPr="008416BE" w:rsidRDefault="009413B3" w:rsidP="0051717E">
            <w:pPr>
              <w:spacing w:line="276" w:lineRule="auto"/>
              <w:ind w:left="-97"/>
              <w:rPr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 xml:space="preserve">Неправильные ответы </w:t>
            </w:r>
            <w:proofErr w:type="gramStart"/>
            <w:r w:rsidRPr="008416BE">
              <w:rPr>
                <w:sz w:val="24"/>
                <w:szCs w:val="24"/>
                <w:lang w:val="ru-RU"/>
              </w:rPr>
              <w:t>на  один</w:t>
            </w:r>
            <w:proofErr w:type="gramEnd"/>
            <w:r w:rsidRPr="008416BE">
              <w:rPr>
                <w:sz w:val="24"/>
                <w:szCs w:val="24"/>
                <w:lang w:val="ru-RU"/>
              </w:rPr>
              <w:t xml:space="preserve"> или оба вопроса билета.</w:t>
            </w:r>
          </w:p>
          <w:p w:rsidR="009413B3" w:rsidRDefault="009413B3" w:rsidP="0051717E">
            <w:pPr>
              <w:shd w:val="clear" w:color="auto" w:fill="FFFFFF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6BE">
              <w:rPr>
                <w:sz w:val="24"/>
                <w:szCs w:val="24"/>
                <w:lang w:val="ru-RU"/>
              </w:rPr>
              <w:t>Решение ситуационной задачи:</w:t>
            </w:r>
            <w:r w:rsidRPr="008416BE">
              <w:rPr>
                <w:color w:val="000000"/>
                <w:sz w:val="24"/>
                <w:szCs w:val="24"/>
                <w:lang w:val="ru-RU"/>
              </w:rPr>
              <w:t xml:space="preserve"> неверная оценка ситуации; неправильная постановка предварительного диагноза, неправильное </w:t>
            </w:r>
            <w:r w:rsidRPr="008416BE">
              <w:rPr>
                <w:color w:val="000000"/>
                <w:sz w:val="24"/>
                <w:szCs w:val="24"/>
                <w:lang w:val="ru-RU"/>
              </w:rPr>
              <w:lastRenderedPageBreak/>
              <w:t>обследование, приводящая к ухудшению ситуации, нарушению безопасности пациента; неправильное выполнение клинико-лабораторных этапов диагностики.</w:t>
            </w:r>
          </w:p>
          <w:p w:rsidR="009413B3" w:rsidRPr="008416BE" w:rsidRDefault="009413B3" w:rsidP="0051717E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B11F0">
              <w:rPr>
                <w:sz w:val="24"/>
                <w:szCs w:val="24"/>
                <w:lang w:val="ru-RU"/>
              </w:rPr>
              <w:t>Неправильно определен ведущий рентгенологический синдром при составлении протокола описания рентгенограммы органов грудной клетки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9413B3" w:rsidRPr="008416BE" w:rsidRDefault="009413B3" w:rsidP="009413B3">
      <w:pPr>
        <w:ind w:firstLine="708"/>
        <w:contextualSpacing/>
        <w:rPr>
          <w:i/>
          <w:lang w:val="ru-RU" w:eastAsia="en-US"/>
        </w:rPr>
      </w:pPr>
    </w:p>
    <w:p w:rsidR="009413B3" w:rsidRPr="008416BE" w:rsidRDefault="009413B3" w:rsidP="009413B3">
      <w:pPr>
        <w:ind w:firstLine="708"/>
        <w:contextualSpacing/>
        <w:rPr>
          <w:i/>
          <w:lang w:val="ru-RU" w:eastAsia="en-US"/>
        </w:rPr>
      </w:pPr>
    </w:p>
    <w:p w:rsidR="009413B3" w:rsidRPr="008416BE" w:rsidRDefault="009413B3" w:rsidP="009413B3">
      <w:pPr>
        <w:ind w:firstLine="708"/>
        <w:contextualSpacing/>
        <w:rPr>
          <w:i/>
          <w:lang w:val="ru-RU" w:eastAsia="en-US"/>
        </w:rPr>
      </w:pPr>
    </w:p>
    <w:p w:rsidR="009413B3" w:rsidRPr="008416BE" w:rsidRDefault="009413B3" w:rsidP="009413B3">
      <w:pPr>
        <w:ind w:firstLine="708"/>
        <w:contextualSpacing/>
        <w:rPr>
          <w:i/>
          <w:lang w:val="ru-RU" w:eastAsia="en-US"/>
        </w:rPr>
      </w:pPr>
    </w:p>
    <w:p w:rsidR="009413B3" w:rsidRPr="005D224B" w:rsidRDefault="009413B3" w:rsidP="009413B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br w:type="page"/>
      </w:r>
    </w:p>
    <w:p w:rsidR="009413B3" w:rsidRPr="009413B3" w:rsidRDefault="009413B3" w:rsidP="009413B3">
      <w:pPr>
        <w:jc w:val="right"/>
        <w:rPr>
          <w:i/>
          <w:sz w:val="24"/>
          <w:szCs w:val="24"/>
          <w:lang w:val="ru-RU"/>
        </w:rPr>
      </w:pPr>
      <w:r w:rsidRPr="009413B3">
        <w:rPr>
          <w:i/>
          <w:sz w:val="24"/>
          <w:szCs w:val="24"/>
          <w:lang w:val="ru-RU"/>
        </w:rPr>
        <w:lastRenderedPageBreak/>
        <w:t>Пример билета</w:t>
      </w:r>
    </w:p>
    <w:p w:rsidR="009413B3" w:rsidRDefault="009413B3" w:rsidP="009413B3">
      <w:pPr>
        <w:jc w:val="center"/>
        <w:rPr>
          <w:sz w:val="24"/>
          <w:szCs w:val="24"/>
          <w:lang w:val="ru-RU"/>
        </w:rPr>
      </w:pPr>
    </w:p>
    <w:p w:rsidR="009413B3" w:rsidRPr="005D224B" w:rsidRDefault="009413B3" w:rsidP="009413B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9413B3" w:rsidRPr="005D224B" w:rsidRDefault="009413B3" w:rsidP="009413B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9413B3" w:rsidRPr="005D224B" w:rsidRDefault="009413B3" w:rsidP="009413B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9413B3" w:rsidRPr="005D224B" w:rsidRDefault="009413B3" w:rsidP="009413B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9413B3" w:rsidRDefault="009413B3" w:rsidP="009413B3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proofErr w:type="spellStart"/>
      <w:r w:rsidRPr="00A5662B">
        <w:rPr>
          <w:rFonts w:eastAsia="Calibri"/>
          <w:sz w:val="24"/>
          <w:szCs w:val="24"/>
          <w:lang w:val="ru-RU"/>
        </w:rPr>
        <w:t>фтизиопульмонологии</w:t>
      </w:r>
      <w:proofErr w:type="spellEnd"/>
    </w:p>
    <w:p w:rsidR="009413B3" w:rsidRDefault="009413B3" w:rsidP="009413B3">
      <w:pPr>
        <w:jc w:val="center"/>
        <w:rPr>
          <w:color w:val="000000"/>
          <w:sz w:val="27"/>
          <w:szCs w:val="27"/>
          <w:lang w:val="ru-RU"/>
        </w:rPr>
      </w:pPr>
      <w:r w:rsidRPr="005C4F00">
        <w:rPr>
          <w:color w:val="000000"/>
          <w:sz w:val="27"/>
          <w:szCs w:val="27"/>
          <w:lang w:val="ru-RU"/>
        </w:rPr>
        <w:t>Специальност</w:t>
      </w:r>
      <w:r>
        <w:rPr>
          <w:color w:val="000000"/>
          <w:sz w:val="27"/>
          <w:szCs w:val="27"/>
          <w:lang w:val="ru-RU"/>
        </w:rPr>
        <w:t xml:space="preserve">ь </w:t>
      </w:r>
      <w:r w:rsidRPr="005C4F00">
        <w:rPr>
          <w:color w:val="000000"/>
          <w:sz w:val="27"/>
          <w:szCs w:val="27"/>
          <w:lang w:val="ru-RU"/>
        </w:rPr>
        <w:t>31.08.45 Пульмонология</w:t>
      </w:r>
    </w:p>
    <w:p w:rsidR="009413B3" w:rsidRDefault="009413B3" w:rsidP="009413B3">
      <w:pPr>
        <w:jc w:val="center"/>
        <w:rPr>
          <w:color w:val="000000"/>
          <w:sz w:val="27"/>
          <w:szCs w:val="27"/>
          <w:lang w:val="ru-RU"/>
        </w:rPr>
      </w:pPr>
      <w:r w:rsidRPr="00736F32">
        <w:rPr>
          <w:color w:val="000000"/>
          <w:sz w:val="27"/>
          <w:szCs w:val="27"/>
          <w:lang w:val="ru-RU"/>
        </w:rPr>
        <w:t>Дисциплин</w:t>
      </w:r>
      <w:r>
        <w:rPr>
          <w:color w:val="000000"/>
          <w:sz w:val="27"/>
          <w:szCs w:val="27"/>
          <w:lang w:val="ru-RU"/>
        </w:rPr>
        <w:t>а</w:t>
      </w:r>
      <w:r w:rsidRPr="00736F32">
        <w:rPr>
          <w:color w:val="000000"/>
          <w:sz w:val="27"/>
          <w:szCs w:val="27"/>
          <w:lang w:val="ru-RU"/>
        </w:rPr>
        <w:t xml:space="preserve"> Пульмонология</w:t>
      </w:r>
    </w:p>
    <w:p w:rsidR="009413B3" w:rsidRDefault="009413B3" w:rsidP="009413B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Промежуточная аттестация 1 семестр</w:t>
      </w:r>
    </w:p>
    <w:p w:rsidR="009413B3" w:rsidRDefault="009413B3" w:rsidP="009413B3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</w:t>
      </w:r>
      <w:r>
        <w:rPr>
          <w:b/>
          <w:sz w:val="24"/>
          <w:szCs w:val="24"/>
          <w:lang w:val="ru-RU"/>
        </w:rPr>
        <w:t xml:space="preserve"> </w:t>
      </w:r>
      <w:r w:rsidRPr="005D224B">
        <w:rPr>
          <w:b/>
          <w:sz w:val="24"/>
          <w:szCs w:val="24"/>
          <w:lang w:val="ru-RU"/>
        </w:rPr>
        <w:t>№</w:t>
      </w:r>
      <w:r>
        <w:rPr>
          <w:b/>
          <w:sz w:val="24"/>
          <w:szCs w:val="24"/>
          <w:lang w:val="ru-RU"/>
        </w:rPr>
        <w:t xml:space="preserve"> 1</w:t>
      </w:r>
    </w:p>
    <w:p w:rsidR="009413B3" w:rsidRPr="005D224B" w:rsidRDefault="009413B3" w:rsidP="009413B3">
      <w:pPr>
        <w:jc w:val="center"/>
        <w:rPr>
          <w:lang w:val="ru-RU"/>
        </w:rPr>
      </w:pPr>
    </w:p>
    <w:p w:rsidR="009413B3" w:rsidRPr="005D224B" w:rsidRDefault="009413B3" w:rsidP="009413B3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D224B">
        <w:rPr>
          <w:color w:val="000000"/>
          <w:sz w:val="20"/>
          <w:szCs w:val="20"/>
        </w:rPr>
        <w:t xml:space="preserve">Инструкция </w:t>
      </w:r>
      <w:proofErr w:type="gramStart"/>
      <w:r w:rsidRPr="005D224B">
        <w:rPr>
          <w:color w:val="000000"/>
          <w:sz w:val="20"/>
          <w:szCs w:val="20"/>
        </w:rPr>
        <w:t>Внимательно</w:t>
      </w:r>
      <w:proofErr w:type="gramEnd"/>
      <w:r w:rsidRPr="005D224B">
        <w:rPr>
          <w:color w:val="000000"/>
          <w:sz w:val="20"/>
          <w:szCs w:val="20"/>
        </w:rPr>
        <w:t xml:space="preserve"> прочитайте задание.</w:t>
      </w:r>
    </w:p>
    <w:p w:rsidR="009413B3" w:rsidRPr="005D224B" w:rsidRDefault="009413B3" w:rsidP="009413B3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D224B">
        <w:rPr>
          <w:color w:val="000000"/>
          <w:sz w:val="20"/>
          <w:szCs w:val="20"/>
        </w:rPr>
        <w:t>Вы можете воспользоваться (указать, чем) ____________</w:t>
      </w:r>
    </w:p>
    <w:p w:rsidR="009413B3" w:rsidRPr="005D224B" w:rsidRDefault="009413B3" w:rsidP="009413B3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D224B">
        <w:rPr>
          <w:color w:val="000000"/>
          <w:sz w:val="20"/>
          <w:szCs w:val="20"/>
        </w:rPr>
        <w:t>Время выполнения задания – _</w:t>
      </w:r>
      <w:r>
        <w:rPr>
          <w:color w:val="000000"/>
          <w:sz w:val="20"/>
          <w:szCs w:val="20"/>
        </w:rPr>
        <w:t>30мин</w:t>
      </w:r>
      <w:r w:rsidRPr="005D224B">
        <w:rPr>
          <w:color w:val="000000"/>
          <w:sz w:val="20"/>
          <w:szCs w:val="20"/>
        </w:rPr>
        <w:t>_______________</w:t>
      </w:r>
    </w:p>
    <w:p w:rsidR="009413B3" w:rsidRPr="005D224B" w:rsidRDefault="009413B3" w:rsidP="009413B3">
      <w:pPr>
        <w:jc w:val="center"/>
        <w:rPr>
          <w:lang w:val="ru-RU"/>
        </w:rPr>
      </w:pPr>
    </w:p>
    <w:p w:rsidR="009413B3" w:rsidRPr="00A26FF9" w:rsidRDefault="009413B3" w:rsidP="009413B3">
      <w:pPr>
        <w:pStyle w:val="a4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26FF9">
        <w:rPr>
          <w:sz w:val="24"/>
          <w:szCs w:val="24"/>
          <w:lang w:val="ru-RU"/>
        </w:rPr>
        <w:t>Бронхит острый. Определение. Эпидемиология. Этиология и патогенез. Патологическая анатомия. Классификация. Клинические проявления. Диагностика. Дифференциальная диагностика. Принципы лечения. Профилактика. Прогноз. МСЭ и реабилитация.</w:t>
      </w:r>
    </w:p>
    <w:p w:rsidR="009413B3" w:rsidRPr="00A26FF9" w:rsidRDefault="009413B3" w:rsidP="009413B3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val="ru-RU"/>
        </w:rPr>
      </w:pPr>
      <w:r w:rsidRPr="00A26FF9">
        <w:rPr>
          <w:sz w:val="24"/>
          <w:szCs w:val="24"/>
          <w:lang w:val="ru-RU"/>
        </w:rPr>
        <w:t>ХОБЛ. Определение. Распространенность. Факторы риска. Этиология. Патогенез. Диагностика. Лечение.</w:t>
      </w:r>
    </w:p>
    <w:p w:rsidR="009413B3" w:rsidRDefault="009413B3" w:rsidP="009413B3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3. Ситуационная задача</w:t>
      </w:r>
    </w:p>
    <w:p w:rsidR="009413B3" w:rsidRPr="00BA7890" w:rsidRDefault="009413B3" w:rsidP="009413B3">
      <w:pPr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4. </w:t>
      </w:r>
      <w:r w:rsidRPr="00BA7890">
        <w:rPr>
          <w:rFonts w:eastAsia="Calibri"/>
          <w:sz w:val="24"/>
          <w:szCs w:val="24"/>
          <w:lang w:val="ru-RU" w:eastAsia="en-US"/>
        </w:rPr>
        <w:t>Рентгенограмм</w:t>
      </w:r>
      <w:r>
        <w:rPr>
          <w:rFonts w:eastAsia="Calibri"/>
          <w:sz w:val="24"/>
          <w:szCs w:val="24"/>
          <w:lang w:val="ru-RU" w:eastAsia="en-US"/>
        </w:rPr>
        <w:t>а</w:t>
      </w:r>
      <w:r w:rsidRPr="00BA7890">
        <w:rPr>
          <w:rFonts w:eastAsia="Calibri"/>
          <w:sz w:val="24"/>
          <w:szCs w:val="24"/>
          <w:lang w:val="ru-RU" w:eastAsia="en-US"/>
        </w:rPr>
        <w:t xml:space="preserve"> органов грудной клетки</w:t>
      </w:r>
    </w:p>
    <w:p w:rsidR="009413B3" w:rsidRDefault="009413B3" w:rsidP="009413B3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9413B3" w:rsidRPr="009413B3" w:rsidRDefault="009413B3" w:rsidP="009413B3">
      <w:pPr>
        <w:spacing w:after="200" w:line="276" w:lineRule="auto"/>
        <w:jc w:val="right"/>
        <w:rPr>
          <w:rFonts w:eastAsia="Calibri"/>
          <w:i/>
          <w:sz w:val="24"/>
          <w:szCs w:val="24"/>
          <w:lang w:val="ru-RU" w:eastAsia="en-US"/>
        </w:rPr>
      </w:pPr>
      <w:r w:rsidRPr="009413B3">
        <w:rPr>
          <w:rFonts w:eastAsia="Calibri"/>
          <w:i/>
          <w:sz w:val="24"/>
          <w:szCs w:val="24"/>
          <w:lang w:val="ru-RU" w:eastAsia="en-US"/>
        </w:rPr>
        <w:t>Пример ситуационной задачи и решения</w:t>
      </w:r>
    </w:p>
    <w:p w:rsidR="009413B3" w:rsidRDefault="009413B3" w:rsidP="009413B3">
      <w:pPr>
        <w:jc w:val="both"/>
        <w:rPr>
          <w:sz w:val="24"/>
          <w:szCs w:val="24"/>
          <w:lang w:val="ru-RU"/>
        </w:rPr>
      </w:pPr>
    </w:p>
    <w:tbl>
      <w:tblPr>
        <w:tblW w:w="48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"/>
        <w:gridCol w:w="8721"/>
      </w:tblGrid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b/>
                <w:sz w:val="22"/>
                <w:szCs w:val="22"/>
                <w:lang w:val="ru-RU"/>
              </w:rPr>
              <w:t>Н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9413B3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82286">
              <w:rPr>
                <w:b/>
                <w:sz w:val="24"/>
                <w:szCs w:val="22"/>
                <w:lang w:val="ru-RU"/>
              </w:rPr>
              <w:t xml:space="preserve">Ситуационная задача </w:t>
            </w:r>
            <w:bookmarkStart w:id="0" w:name="_GoBack"/>
            <w:bookmarkEnd w:id="0"/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Ф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Проведение обследования пациента с целью установления диагноза.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Ф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Назначение  и контроль эффективности и безопасности медикаментозного и немедикаментозного лечения.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И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b/>
                <w:sz w:val="24"/>
                <w:szCs w:val="24"/>
                <w:lang w:val="ru-RU"/>
              </w:rPr>
              <w:t>ОЗНАКОМЬТЕСЬ С СИТУАЦИЕЙ И ДАЙТЕ РАЗВЕРНУТЫЕ ОТВЕТЫ НА ВОПРОСЫ.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У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Пациентка Т., 62 года.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Обратилась с жалобами на кашель сухой, одышку при небольшой физической нагрузке (подъем на 1 лестничный пролет).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Из анамнеза: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Кашель отмечает более 2 лет, в последний год присоединилась одышка, с нарастанием в течение последнего полугода.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Пациентка не курит. В контакте с внешними триггерными факторами (профессиональными и вредными бытовыми) не была.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Аллергоанамнез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не отягощен. Консультирована ревматологом: данных за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ревмопатологию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не выявлено.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Объективно: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При осмотре отмечается деформация ногтей по типу «часовых стекол».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Аускультативно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: в легких дыхание ослаблено, проводится по всем полям, в нижних отделах с обеих сторон конечно-инспираторная крепитация (типа </w:t>
            </w:r>
            <w:r w:rsidRPr="00782286">
              <w:rPr>
                <w:rFonts w:eastAsia="Calibri"/>
                <w:sz w:val="24"/>
                <w:szCs w:val="24"/>
              </w:rPr>
              <w:t>Velcro</w:t>
            </w:r>
            <w:r w:rsidRPr="00782286">
              <w:rPr>
                <w:rFonts w:eastAsia="Calibri"/>
                <w:sz w:val="24"/>
                <w:szCs w:val="24"/>
                <w:lang w:val="ru-RU"/>
              </w:rPr>
              <w:t>).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lastRenderedPageBreak/>
              <w:t>Перкуторно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>: легочной звук. Тоны сердца ритмичные, приглушены.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Живот мягкий, безболезненный. Печень не увеличена. Периферических отеков нет. Стул, диурез в норме.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 Общий анализ </w:t>
            </w:r>
            <w:proofErr w:type="gramStart"/>
            <w:r w:rsidRPr="00782286">
              <w:rPr>
                <w:rFonts w:eastAsia="Calibri"/>
                <w:sz w:val="24"/>
                <w:szCs w:val="24"/>
                <w:lang w:val="ru-RU"/>
              </w:rPr>
              <w:t>крови:  Эр</w:t>
            </w:r>
            <w:proofErr w:type="gramEnd"/>
            <w:r w:rsidRPr="00782286">
              <w:rPr>
                <w:rFonts w:eastAsia="Calibri"/>
                <w:sz w:val="24"/>
                <w:szCs w:val="24"/>
                <w:lang w:val="ru-RU"/>
              </w:rPr>
              <w:t>- 4,3 х 10</w:t>
            </w:r>
            <w:r w:rsidRPr="00782286">
              <w:rPr>
                <w:rFonts w:eastAsia="Calibri"/>
                <w:sz w:val="24"/>
                <w:szCs w:val="24"/>
                <w:vertAlign w:val="superscript"/>
                <w:lang w:val="ru-RU"/>
              </w:rPr>
              <w:t>12</w:t>
            </w: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/л, 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Hb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- 144 г/л,   Л – 8,7 х 10</w:t>
            </w:r>
            <w:r w:rsidRPr="00782286">
              <w:rPr>
                <w:rFonts w:eastAsia="Calibri"/>
                <w:sz w:val="24"/>
                <w:szCs w:val="24"/>
                <w:vertAlign w:val="superscript"/>
                <w:lang w:val="ru-RU"/>
              </w:rPr>
              <w:t>9</w:t>
            </w:r>
            <w:r w:rsidRPr="00782286">
              <w:rPr>
                <w:rFonts w:eastAsia="Calibri"/>
                <w:sz w:val="24"/>
                <w:szCs w:val="24"/>
                <w:lang w:val="ru-RU"/>
              </w:rPr>
              <w:t>/л, п/я -2%, с-55%, л – 42%, м – 8%,  э – 3%, СОЭ-25 мм/час.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Анализ мочи: цвет желтый,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прозр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кисл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., </w:t>
            </w:r>
            <w:proofErr w:type="spellStart"/>
            <w:proofErr w:type="gramStart"/>
            <w:r w:rsidRPr="00782286">
              <w:rPr>
                <w:rFonts w:eastAsia="Calibri"/>
                <w:sz w:val="24"/>
                <w:szCs w:val="24"/>
                <w:lang w:val="ru-RU"/>
              </w:rPr>
              <w:t>уд.вес</w:t>
            </w:r>
            <w:proofErr w:type="spellEnd"/>
            <w:proofErr w:type="gram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1020, сахар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отр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эп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>. пл. 0-1 в п/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зр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>, Л. 1-2 в п/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зр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Проведен </w:t>
            </w:r>
            <w:proofErr w:type="gramStart"/>
            <w:r w:rsidRPr="00782286">
              <w:rPr>
                <w:rFonts w:eastAsia="Calibri"/>
                <w:sz w:val="24"/>
                <w:szCs w:val="24"/>
                <w:lang w:val="ru-RU"/>
              </w:rPr>
              <w:t>рентген  органов</w:t>
            </w:r>
            <w:proofErr w:type="gram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грудной клетки: выявлено диффузное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усиление и мелкосетчатая деформация легочного рисунка, преимущественно выраженная в нижних отделах. 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Проведена оценка ФВД: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ФЖЕЛ - 68% от должных величин, ОФВ1- 77% от должных </w:t>
            </w:r>
            <w:proofErr w:type="gramStart"/>
            <w:r w:rsidRPr="00782286">
              <w:rPr>
                <w:rFonts w:eastAsia="Calibri"/>
                <w:sz w:val="24"/>
                <w:szCs w:val="24"/>
                <w:lang w:val="ru-RU"/>
              </w:rPr>
              <w:t>величин,  ИТ</w:t>
            </w:r>
            <w:proofErr w:type="gram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-90,1%, проведена проба с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бронхолитиком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сальбутамолом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(400 мкг через 15 минут) – прирост ОФВ1 составил 2%  или 30мл. 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Пульсоксиметрия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>: 89% в покое.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РКТ ОГК: рентген картина соответствует обычной интерстициальной пневмонии.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lastRenderedPageBreak/>
              <w:t>В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Интерпретируйте данные спирометрии и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пульсоксиметрии</w:t>
            </w:r>
            <w:proofErr w:type="spellEnd"/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Э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Выявлены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рестриктивные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нарушения (</w:t>
            </w:r>
            <w:proofErr w:type="gramStart"/>
            <w:r w:rsidRPr="00782286">
              <w:rPr>
                <w:rFonts w:eastAsia="Calibri"/>
                <w:sz w:val="24"/>
                <w:szCs w:val="24"/>
                <w:lang w:val="ru-RU"/>
              </w:rPr>
              <w:t>ИТ &gt;</w:t>
            </w:r>
            <w:proofErr w:type="gram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70%,ФЖЕЛ – ниже 80% от должных величин)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Показатель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пульсоксиметрии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- снижен.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Р2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Интерпретация правильная, полная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Р1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Интерпретация неполная: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Отсутствует </w:t>
            </w:r>
            <w:proofErr w:type="gramStart"/>
            <w:r w:rsidRPr="00782286">
              <w:rPr>
                <w:rFonts w:eastAsia="Calibri"/>
                <w:sz w:val="24"/>
                <w:szCs w:val="24"/>
                <w:lang w:val="ru-RU"/>
              </w:rPr>
              <w:t>описание  одной</w:t>
            </w:r>
            <w:proofErr w:type="gram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из характеристик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Описание одной из характеристик дано неверно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Р0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Ответ неверный. 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Описание всех характеристик дано неверно.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Поставьте диагноз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Э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Идиопатический легочной фиброз. ДН II степени. 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Р2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Диагноз поставлен верно.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Р1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Диагноз поставлен не полностью: часть нозологии упущена или неверно оценены фаза и/или осложнения. 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Р0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Диагноз поставлен неверно. 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Обоснуйте поставленный Вами диагноз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Э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Диагноз: </w:t>
            </w:r>
            <w:r w:rsidRPr="0044289E">
              <w:rPr>
                <w:rFonts w:eastAsia="Calibri"/>
                <w:b/>
                <w:sz w:val="24"/>
                <w:szCs w:val="24"/>
                <w:lang w:val="ru-RU"/>
              </w:rPr>
              <w:t>Идиопатический легочный фиброз.</w:t>
            </w: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ДН </w:t>
            </w:r>
            <w:r w:rsidRPr="00782286">
              <w:rPr>
                <w:rFonts w:eastAsia="Calibri"/>
                <w:sz w:val="24"/>
                <w:szCs w:val="24"/>
              </w:rPr>
              <w:t>II</w:t>
            </w: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степени - выставлен на основании: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-  рентген картины характерной для ОИП;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- характерных жалоб с постепенным нарастанием клиники дыхательной недостаточности;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- результатов осмотра: деформация ногтевых фаланг по типу «часовых стекол»,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аускультативной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картины в виде конечно-инспираторной крепитации;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- снижение показателей функции внешнего дыхания: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рестриктивные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 нарушения, снижение показателя </w:t>
            </w:r>
            <w:proofErr w:type="spellStart"/>
            <w:r w:rsidRPr="00782286">
              <w:rPr>
                <w:rFonts w:eastAsia="Calibri"/>
                <w:sz w:val="24"/>
                <w:szCs w:val="24"/>
                <w:lang w:val="ru-RU"/>
              </w:rPr>
              <w:t>пульсоксиметрии</w:t>
            </w:r>
            <w:proofErr w:type="spellEnd"/>
            <w:r w:rsidRPr="00782286"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- исключения альтернативных причин данных изменений 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lastRenderedPageBreak/>
              <w:t>Р2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Диагноз обоснован верно. 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Р1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 xml:space="preserve">Диагноз обоснован не полностью: </w:t>
            </w:r>
          </w:p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отсутствует обоснование фазы процесса или осложнений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Р0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2286">
              <w:rPr>
                <w:rFonts w:eastAsia="Calibri"/>
                <w:sz w:val="24"/>
                <w:szCs w:val="24"/>
                <w:lang w:val="ru-RU"/>
              </w:rPr>
              <w:t>Диагноз обоснован полностью неверно.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Назовите признаки обычной интерстициальной пневмонии при высокоразрешающей компьютерной томографии.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Э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after="200" w:line="276" w:lineRule="auto"/>
              <w:jc w:val="both"/>
              <w:rPr>
                <w:sz w:val="24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ВРКТ признаки обычной интерстициальной пневмонии:</w:t>
            </w:r>
          </w:p>
          <w:p w:rsidR="009413B3" w:rsidRPr="00782286" w:rsidRDefault="009413B3" w:rsidP="0051717E">
            <w:pPr>
              <w:spacing w:after="200" w:line="276" w:lineRule="auto"/>
              <w:jc w:val="both"/>
              <w:rPr>
                <w:sz w:val="24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- преобладание изменений в базальных, кортикальных отделах легких;</w:t>
            </w:r>
          </w:p>
          <w:p w:rsidR="009413B3" w:rsidRPr="00782286" w:rsidRDefault="009413B3" w:rsidP="0051717E">
            <w:pPr>
              <w:spacing w:after="200" w:line="276" w:lineRule="auto"/>
              <w:jc w:val="both"/>
              <w:rPr>
                <w:sz w:val="24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- диффузные ретикулярные изменения;</w:t>
            </w:r>
          </w:p>
          <w:p w:rsidR="009413B3" w:rsidRPr="00782286" w:rsidRDefault="009413B3" w:rsidP="0051717E">
            <w:pPr>
              <w:spacing w:after="200" w:line="276" w:lineRule="auto"/>
              <w:jc w:val="both"/>
              <w:rPr>
                <w:sz w:val="24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 xml:space="preserve">- сотовое легкое, с наличием или без </w:t>
            </w:r>
            <w:proofErr w:type="spellStart"/>
            <w:r w:rsidRPr="00782286">
              <w:rPr>
                <w:sz w:val="24"/>
                <w:szCs w:val="22"/>
                <w:lang w:val="ru-RU" w:eastAsia="en-US"/>
              </w:rPr>
              <w:t>тракционных</w:t>
            </w:r>
            <w:proofErr w:type="spellEnd"/>
            <w:r w:rsidRPr="00782286">
              <w:rPr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782286">
              <w:rPr>
                <w:sz w:val="24"/>
                <w:szCs w:val="22"/>
                <w:lang w:val="ru-RU" w:eastAsia="en-US"/>
              </w:rPr>
              <w:t>бронхоэктазов</w:t>
            </w:r>
            <w:proofErr w:type="spellEnd"/>
            <w:r w:rsidRPr="00782286">
              <w:rPr>
                <w:sz w:val="24"/>
                <w:szCs w:val="22"/>
                <w:lang w:val="ru-RU" w:eastAsia="en-US"/>
              </w:rPr>
              <w:t>;</w:t>
            </w:r>
          </w:p>
          <w:p w:rsidR="009413B3" w:rsidRPr="00782286" w:rsidRDefault="009413B3" w:rsidP="0051717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 xml:space="preserve">- отсутствие любых признаков, противоречащих данной патологии. 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Р2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Ответ дан верно.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Р1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Ответ дан не полностью: не указаны 1-2 признака.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Р0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Ответ полностью неверен или не указаны три и более признака.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Какие дополнительные методы исследования Вы назначите пациентке.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Э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after="200" w:line="276" w:lineRule="auto"/>
              <w:jc w:val="both"/>
              <w:rPr>
                <w:sz w:val="24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Дополнительные методы исследования:</w:t>
            </w:r>
          </w:p>
          <w:p w:rsidR="009413B3" w:rsidRPr="00782286" w:rsidRDefault="009413B3" w:rsidP="0051717E">
            <w:pPr>
              <w:spacing w:after="200" w:line="276" w:lineRule="auto"/>
              <w:jc w:val="both"/>
              <w:rPr>
                <w:sz w:val="24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1) Определение диффузионной способности легких (</w:t>
            </w:r>
            <w:proofErr w:type="spellStart"/>
            <w:r w:rsidRPr="00782286">
              <w:rPr>
                <w:sz w:val="24"/>
                <w:szCs w:val="22"/>
                <w:lang w:val="ru-RU" w:eastAsia="en-US"/>
              </w:rPr>
              <w:t>DLco</w:t>
            </w:r>
            <w:proofErr w:type="spellEnd"/>
            <w:r w:rsidRPr="00782286">
              <w:rPr>
                <w:sz w:val="24"/>
                <w:szCs w:val="22"/>
                <w:lang w:val="ru-RU" w:eastAsia="en-US"/>
              </w:rPr>
              <w:t>);</w:t>
            </w:r>
          </w:p>
          <w:p w:rsidR="009413B3" w:rsidRPr="00782286" w:rsidRDefault="009413B3" w:rsidP="0051717E">
            <w:pPr>
              <w:spacing w:after="200" w:line="276" w:lineRule="auto"/>
              <w:jc w:val="both"/>
              <w:rPr>
                <w:sz w:val="24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2) ФГДС;</w:t>
            </w:r>
          </w:p>
          <w:p w:rsidR="009413B3" w:rsidRPr="00782286" w:rsidRDefault="009413B3" w:rsidP="0051717E">
            <w:pPr>
              <w:spacing w:after="200" w:line="276" w:lineRule="auto"/>
              <w:jc w:val="both"/>
              <w:rPr>
                <w:sz w:val="24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3) ЭХО КГ;</w:t>
            </w:r>
          </w:p>
          <w:p w:rsidR="009413B3" w:rsidRPr="00782286" w:rsidRDefault="009413B3" w:rsidP="0051717E">
            <w:pPr>
              <w:spacing w:after="200" w:line="276" w:lineRule="auto"/>
              <w:jc w:val="both"/>
              <w:rPr>
                <w:sz w:val="24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 xml:space="preserve">4) биохимический анализ крови (общий белок, </w:t>
            </w:r>
            <w:proofErr w:type="spellStart"/>
            <w:r w:rsidRPr="00782286">
              <w:rPr>
                <w:sz w:val="24"/>
                <w:szCs w:val="22"/>
                <w:lang w:val="ru-RU" w:eastAsia="en-US"/>
              </w:rPr>
              <w:t>креатинин</w:t>
            </w:r>
            <w:proofErr w:type="spellEnd"/>
            <w:r w:rsidRPr="00782286">
              <w:rPr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782286">
              <w:rPr>
                <w:sz w:val="24"/>
                <w:szCs w:val="22"/>
                <w:lang w:val="ru-RU" w:eastAsia="en-US"/>
              </w:rPr>
              <w:t>АлАТ</w:t>
            </w:r>
            <w:proofErr w:type="spellEnd"/>
            <w:r w:rsidRPr="00782286">
              <w:rPr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782286">
              <w:rPr>
                <w:sz w:val="24"/>
                <w:szCs w:val="22"/>
                <w:lang w:val="ru-RU" w:eastAsia="en-US"/>
              </w:rPr>
              <w:t>АсАТ</w:t>
            </w:r>
            <w:proofErr w:type="spellEnd"/>
            <w:r w:rsidRPr="00782286">
              <w:rPr>
                <w:sz w:val="24"/>
                <w:szCs w:val="22"/>
                <w:lang w:val="ru-RU" w:eastAsia="en-US"/>
              </w:rPr>
              <w:t>);</w:t>
            </w:r>
          </w:p>
          <w:p w:rsidR="009413B3" w:rsidRPr="00782286" w:rsidRDefault="009413B3" w:rsidP="0051717E">
            <w:pPr>
              <w:spacing w:after="200" w:line="276" w:lineRule="auto"/>
              <w:jc w:val="both"/>
              <w:rPr>
                <w:sz w:val="24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5) УЗИ внутренних органов;</w:t>
            </w:r>
          </w:p>
          <w:p w:rsidR="009413B3" w:rsidRPr="00782286" w:rsidRDefault="009413B3" w:rsidP="0051717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6) оценку газового состава крови.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Р2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Ответ верен.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Р1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Ответ дан не полностью: не указаны 2-3 метода исследования.</w:t>
            </w:r>
          </w:p>
        </w:tc>
      </w:tr>
      <w:tr w:rsidR="009413B3" w:rsidRPr="00782286" w:rsidTr="0051717E">
        <w:trPr>
          <w:jc w:val="center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3B3" w:rsidRPr="00782286" w:rsidRDefault="009413B3" w:rsidP="0051717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782286">
              <w:rPr>
                <w:rFonts w:eastAsia="Calibri"/>
                <w:sz w:val="22"/>
                <w:szCs w:val="22"/>
                <w:lang w:val="ru-RU"/>
              </w:rPr>
              <w:t>Р0</w:t>
            </w:r>
          </w:p>
        </w:tc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3B3" w:rsidRPr="00782286" w:rsidRDefault="009413B3" w:rsidP="0051717E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782286">
              <w:rPr>
                <w:sz w:val="24"/>
                <w:szCs w:val="22"/>
                <w:lang w:val="ru-RU" w:eastAsia="en-US"/>
              </w:rPr>
              <w:t>Ответ неверен или не указаны более 4 методов исследования.</w:t>
            </w:r>
          </w:p>
        </w:tc>
      </w:tr>
    </w:tbl>
    <w:p w:rsidR="00B23A7C" w:rsidRPr="009413B3" w:rsidRDefault="00B23A7C">
      <w:pPr>
        <w:rPr>
          <w:lang w:val="ru-RU"/>
        </w:rPr>
      </w:pPr>
    </w:p>
    <w:sectPr w:rsidR="00B23A7C" w:rsidRPr="0094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2C50"/>
    <w:multiLevelType w:val="hybridMultilevel"/>
    <w:tmpl w:val="7B6A13B0"/>
    <w:lvl w:ilvl="0" w:tplc="ECE6C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16FE1"/>
    <w:multiLevelType w:val="hybridMultilevel"/>
    <w:tmpl w:val="B34261A6"/>
    <w:lvl w:ilvl="0" w:tplc="3676D94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EB606B"/>
    <w:multiLevelType w:val="hybridMultilevel"/>
    <w:tmpl w:val="7D34D766"/>
    <w:lvl w:ilvl="0" w:tplc="3676D9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E29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E8"/>
    <w:rsid w:val="005742E8"/>
    <w:rsid w:val="009413B3"/>
    <w:rsid w:val="00B2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7280"/>
  <w15:chartTrackingRefBased/>
  <w15:docId w15:val="{85ADE318-E02B-4640-A475-672F4751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13B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94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2772</Words>
  <Characters>15806</Characters>
  <Application>Microsoft Office Word</Application>
  <DocSecurity>0</DocSecurity>
  <Lines>131</Lines>
  <Paragraphs>37</Paragraphs>
  <ScaleCrop>false</ScaleCrop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2025-05-26T06:27:00Z</dcterms:created>
  <dcterms:modified xsi:type="dcterms:W3CDTF">2025-05-26T06:33:00Z</dcterms:modified>
</cp:coreProperties>
</file>