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D290" w14:textId="77777777" w:rsidR="003F2D04" w:rsidRPr="003F2D04" w:rsidRDefault="00973646" w:rsidP="00973646">
      <w:pPr>
        <w:jc w:val="center"/>
        <w:rPr>
          <w:rFonts w:ascii="Times New Roman" w:hAnsi="Times New Roman"/>
          <w:b/>
          <w:sz w:val="24"/>
          <w:szCs w:val="24"/>
        </w:rPr>
      </w:pPr>
      <w:r w:rsidRPr="003F2D04">
        <w:rPr>
          <w:rFonts w:ascii="Times New Roman" w:hAnsi="Times New Roman"/>
          <w:b/>
          <w:sz w:val="24"/>
          <w:szCs w:val="24"/>
        </w:rPr>
        <w:t xml:space="preserve">Расписание лекций по </w:t>
      </w:r>
      <w:proofErr w:type="spellStart"/>
      <w:r w:rsidRPr="003F2D04">
        <w:rPr>
          <w:rFonts w:ascii="Times New Roman" w:hAnsi="Times New Roman"/>
          <w:b/>
          <w:sz w:val="24"/>
          <w:szCs w:val="24"/>
          <w:u w:val="single"/>
        </w:rPr>
        <w:t>фтизиопульмонологии</w:t>
      </w:r>
      <w:proofErr w:type="spellEnd"/>
      <w:r w:rsidRPr="003F2D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F2D04">
        <w:rPr>
          <w:rFonts w:ascii="Times New Roman" w:hAnsi="Times New Roman"/>
          <w:b/>
          <w:sz w:val="24"/>
          <w:szCs w:val="24"/>
        </w:rPr>
        <w:t xml:space="preserve">для студентов  </w:t>
      </w:r>
      <w:r w:rsidRPr="003F2D04">
        <w:rPr>
          <w:rFonts w:ascii="Times New Roman" w:hAnsi="Times New Roman"/>
          <w:b/>
          <w:sz w:val="24"/>
          <w:szCs w:val="24"/>
          <w:u w:val="single"/>
        </w:rPr>
        <w:t xml:space="preserve">   5   </w:t>
      </w:r>
      <w:r w:rsidRPr="003F2D04">
        <w:rPr>
          <w:rFonts w:ascii="Times New Roman" w:hAnsi="Times New Roman"/>
          <w:b/>
          <w:sz w:val="24"/>
          <w:szCs w:val="24"/>
        </w:rPr>
        <w:t xml:space="preserve">курса </w:t>
      </w:r>
    </w:p>
    <w:p w14:paraId="37650E76" w14:textId="255835CD" w:rsidR="00973646" w:rsidRPr="007B2EBF" w:rsidRDefault="00973646" w:rsidP="00973646">
      <w:pPr>
        <w:jc w:val="center"/>
        <w:rPr>
          <w:rFonts w:ascii="Times New Roman" w:hAnsi="Times New Roman"/>
          <w:sz w:val="24"/>
          <w:szCs w:val="24"/>
        </w:rPr>
      </w:pPr>
      <w:r w:rsidRPr="007B2EBF">
        <w:rPr>
          <w:rFonts w:ascii="Times New Roman" w:hAnsi="Times New Roman"/>
          <w:sz w:val="24"/>
          <w:szCs w:val="24"/>
          <w:u w:val="single"/>
        </w:rPr>
        <w:t xml:space="preserve">медико-профилактического   </w:t>
      </w:r>
      <w:proofErr w:type="gramStart"/>
      <w:r w:rsidRPr="007B2EBF">
        <w:rPr>
          <w:rFonts w:ascii="Times New Roman" w:hAnsi="Times New Roman"/>
          <w:sz w:val="24"/>
          <w:szCs w:val="24"/>
        </w:rPr>
        <w:t>факультета,  семестр</w:t>
      </w:r>
      <w:proofErr w:type="gramEnd"/>
      <w:r w:rsidRPr="007B2EBF">
        <w:rPr>
          <w:rFonts w:ascii="Times New Roman" w:hAnsi="Times New Roman"/>
          <w:sz w:val="24"/>
          <w:szCs w:val="24"/>
        </w:rPr>
        <w:t xml:space="preserve"> </w:t>
      </w:r>
      <w:r w:rsidR="009B41B2">
        <w:rPr>
          <w:rFonts w:ascii="Times New Roman" w:hAnsi="Times New Roman"/>
          <w:sz w:val="24"/>
          <w:szCs w:val="24"/>
        </w:rPr>
        <w:t xml:space="preserve"> 10</w:t>
      </w:r>
      <w:r w:rsidRPr="007B2EBF">
        <w:rPr>
          <w:rFonts w:ascii="Times New Roman" w:hAnsi="Times New Roman"/>
          <w:sz w:val="24"/>
          <w:szCs w:val="24"/>
        </w:rPr>
        <w:t xml:space="preserve">      202</w:t>
      </w:r>
      <w:r w:rsidR="00B61675">
        <w:rPr>
          <w:rFonts w:ascii="Times New Roman" w:hAnsi="Times New Roman"/>
          <w:sz w:val="24"/>
          <w:szCs w:val="24"/>
        </w:rPr>
        <w:t>5</w:t>
      </w:r>
      <w:r w:rsidRPr="007B2EBF">
        <w:rPr>
          <w:rFonts w:ascii="Times New Roman" w:hAnsi="Times New Roman"/>
          <w:sz w:val="24"/>
          <w:szCs w:val="24"/>
        </w:rPr>
        <w:t>-202</w:t>
      </w:r>
      <w:r w:rsidR="00B61675">
        <w:rPr>
          <w:rFonts w:ascii="Times New Roman" w:hAnsi="Times New Roman"/>
          <w:sz w:val="24"/>
          <w:szCs w:val="24"/>
        </w:rPr>
        <w:t>6</w:t>
      </w:r>
      <w:r w:rsidR="00C91CA9" w:rsidRPr="007B2EBF">
        <w:rPr>
          <w:rFonts w:ascii="Times New Roman" w:hAnsi="Times New Roman"/>
          <w:sz w:val="24"/>
          <w:szCs w:val="24"/>
        </w:rPr>
        <w:t xml:space="preserve"> </w:t>
      </w:r>
      <w:r w:rsidRPr="007B2EBF">
        <w:rPr>
          <w:rFonts w:ascii="Times New Roman" w:hAnsi="Times New Roman"/>
          <w:sz w:val="24"/>
          <w:szCs w:val="24"/>
        </w:rPr>
        <w:t>учебного года</w:t>
      </w:r>
    </w:p>
    <w:p w14:paraId="4569BBA0" w14:textId="16F08CDA" w:rsidR="00EF5BF1" w:rsidRPr="00DB2E91" w:rsidRDefault="00B30A56" w:rsidP="003F2D04">
      <w:pPr>
        <w:tabs>
          <w:tab w:val="left" w:pos="3045"/>
          <w:tab w:val="center" w:pos="5102"/>
        </w:tabs>
        <w:spacing w:after="160" w:line="256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Pr="00B30A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8.00</w:t>
      </w:r>
      <w:r w:rsidRPr="00B30A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часов, четверг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6003"/>
        <w:gridCol w:w="1710"/>
      </w:tblGrid>
      <w:tr w:rsidR="000E3A5D" w:rsidRPr="002D3E58" w14:paraId="4AA9D37F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33F6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62562813" w14:textId="77777777" w:rsidR="004D7E2A" w:rsidRPr="00CC68EA" w:rsidRDefault="004D7E2A" w:rsidP="00B3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E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30A56" w:rsidRPr="00CC68EA">
              <w:rPr>
                <w:rFonts w:ascii="Times New Roman" w:hAnsi="Times New Roman"/>
                <w:sz w:val="24"/>
                <w:szCs w:val="24"/>
              </w:rPr>
              <w:t>8</w:t>
            </w:r>
            <w:r w:rsidRPr="00CC68EA">
              <w:rPr>
                <w:rFonts w:ascii="Times New Roman" w:hAnsi="Times New Roman"/>
                <w:sz w:val="24"/>
                <w:szCs w:val="24"/>
              </w:rPr>
              <w:t>.</w:t>
            </w:r>
            <w:r w:rsidR="00B30A56" w:rsidRPr="00CC68EA">
              <w:rPr>
                <w:rFonts w:ascii="Times New Roman" w:hAnsi="Times New Roman"/>
                <w:sz w:val="24"/>
                <w:szCs w:val="24"/>
              </w:rPr>
              <w:t>0</w:t>
            </w:r>
            <w:r w:rsidRPr="00CC68E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472E2BE" w14:textId="53F95870" w:rsidR="00CC68EA" w:rsidRPr="004A2147" w:rsidRDefault="00CC68EA" w:rsidP="00B3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E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6333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5CA4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</w:tr>
      <w:tr w:rsidR="000E3A5D" w:rsidRPr="002D3E58" w14:paraId="4ABC25A5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5646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A10D5" w14:textId="77777777" w:rsidR="00CC68EA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04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14:paraId="702399C2" w14:textId="7D907437" w:rsidR="009C1C5E" w:rsidRPr="003F2D04" w:rsidRDefault="009C1C5E" w:rsidP="00CC6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F410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03D1E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Закономерности эпидемического процесса. Факторы повышенного риска туберкулеза</w:t>
            </w:r>
            <w:r w:rsidRPr="004A2147">
              <w:rPr>
                <w:sz w:val="24"/>
                <w:szCs w:val="24"/>
              </w:rPr>
              <w:t xml:space="preserve"> </w:t>
            </w:r>
            <w:r w:rsidRPr="004A2147">
              <w:rPr>
                <w:rFonts w:ascii="Times New Roman" w:hAnsi="Times New Roman"/>
                <w:sz w:val="24"/>
                <w:szCs w:val="24"/>
              </w:rPr>
              <w:t>Общая патология туберкулеза. Этиология туберкулеза. Патогенез. Иммунология.</w:t>
            </w:r>
          </w:p>
          <w:p w14:paraId="20CE9387" w14:textId="08D14CE9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5F5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E52D3" w14:textId="6070DE9A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3A5D" w:rsidRPr="002D3E58" w14:paraId="477CEB16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A60C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CFF3D" w14:textId="1D5DA9F4" w:rsidR="000E3A5D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5D8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887E6" w14:textId="4E76D69D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Организация выявления больных туберкулезом. </w:t>
            </w:r>
          </w:p>
          <w:p w14:paraId="1FE25A00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Принципы клинического обследования.</w:t>
            </w:r>
          </w:p>
          <w:p w14:paraId="49A36480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Лабораторные методы исследования.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986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536CAD" w14:textId="7B3DB3F0" w:rsidR="000E3A5D" w:rsidRPr="004A2147" w:rsidRDefault="00E63EBF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6BB4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F76BB4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  <w:tr w:rsidR="000E3A5D" w:rsidRPr="002D3E58" w14:paraId="6F915313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5E9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37459" w14:textId="16E7DAE0" w:rsidR="00C2459C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A294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34D82" w14:textId="5FFC9D05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Санитарная профилактика туберкулеза.</w:t>
            </w:r>
          </w:p>
          <w:p w14:paraId="4DE1192A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Специфическая профилактика туберкулеза.</w:t>
            </w:r>
          </w:p>
          <w:p w14:paraId="7A5E257E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Социальная профилактика туберкулеза.</w:t>
            </w:r>
          </w:p>
          <w:p w14:paraId="4F8F4F27" w14:textId="365BC9EC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FA3E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C756B" w14:textId="1D6D3C8F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C5E">
              <w:rPr>
                <w:rFonts w:ascii="Times New Roman" w:hAnsi="Times New Roman"/>
                <w:sz w:val="24"/>
                <w:szCs w:val="24"/>
              </w:rPr>
              <w:t>И.</w:t>
            </w:r>
            <w:r w:rsidRPr="004A2147">
              <w:rPr>
                <w:rFonts w:ascii="Times New Roman" w:hAnsi="Times New Roman"/>
                <w:sz w:val="24"/>
                <w:szCs w:val="24"/>
              </w:rPr>
              <w:t>.</w:t>
            </w:r>
            <w:r w:rsidR="009C1C5E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0E3A5D" w:rsidRPr="002D3E58" w14:paraId="576A2C5E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5E9E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CEB80" w14:textId="3FFC04D7" w:rsidR="00C2459C" w:rsidRPr="00930BE2" w:rsidRDefault="00843CEE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54410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0F7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4B975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Иммунодиагностика</w:t>
            </w:r>
          </w:p>
          <w:p w14:paraId="1753610C" w14:textId="0F244416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2BC2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BED123" w14:textId="0D64CA28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C5E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</w:tr>
      <w:tr w:rsidR="000E3A5D" w:rsidRPr="002D3E58" w14:paraId="5B9F12F8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CA1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4E758" w14:textId="76C69995" w:rsidR="000E3A5D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224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03312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147">
              <w:rPr>
                <w:rFonts w:ascii="Times New Roman" w:hAnsi="Times New Roman"/>
                <w:sz w:val="24"/>
                <w:szCs w:val="24"/>
              </w:rPr>
              <w:t>Инструментальные  методы</w:t>
            </w:r>
            <w:proofErr w:type="gram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</w:p>
          <w:p w14:paraId="4B9BE29A" w14:textId="0110A901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543B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0FA4C" w14:textId="5E17B067" w:rsidR="000E3A5D" w:rsidRPr="004A2147" w:rsidRDefault="00E63EBF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3A5D" w:rsidRPr="002D3E58" w14:paraId="13CEC665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94AC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A79A60" w14:textId="3DC8ADF0" w:rsidR="000E3A5D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5763" w14:textId="77777777" w:rsidR="00B26699" w:rsidRDefault="00B26699" w:rsidP="00C0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77A6E" w14:textId="77777777" w:rsidR="000E3A5D" w:rsidRDefault="000E3A5D" w:rsidP="00C0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Клиническая классификация туберкулеза. Первичный туберкулез.</w:t>
            </w:r>
          </w:p>
          <w:p w14:paraId="38DA0607" w14:textId="63CFB033" w:rsidR="00AB1DD3" w:rsidRPr="004A2147" w:rsidRDefault="00AB1DD3" w:rsidP="00C0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2455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61A61" w14:textId="58C73C17" w:rsidR="000E3A5D" w:rsidRPr="004A2147" w:rsidRDefault="00E63EBF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</w:t>
            </w:r>
            <w:r w:rsidR="00A330B8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3A5D" w:rsidRPr="002D3E58" w14:paraId="12F34935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5489" w14:textId="77777777" w:rsidR="00B26699" w:rsidRDefault="00B26699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DCB48" w14:textId="74E56512" w:rsidR="000E3A5D" w:rsidRPr="00930BE2" w:rsidRDefault="00C830AB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AB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E9B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C8B03" w14:textId="3C743141" w:rsidR="00F4786D" w:rsidRDefault="000E3A5D" w:rsidP="004917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Диссеминированный туберкулез.</w:t>
            </w:r>
            <w:r w:rsidRPr="004A2147">
              <w:rPr>
                <w:sz w:val="24"/>
                <w:szCs w:val="24"/>
              </w:rPr>
              <w:t xml:space="preserve"> </w:t>
            </w:r>
          </w:p>
          <w:p w14:paraId="58BD9D53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Туберкулезный менингит.</w:t>
            </w:r>
          </w:p>
          <w:p w14:paraId="269CAE19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 Туберкулезный плеврит.</w:t>
            </w:r>
          </w:p>
          <w:p w14:paraId="7D494B92" w14:textId="5694D42D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786C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518BF" w14:textId="6CD3B2E2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0E3A5D" w:rsidRPr="002D3E58" w14:paraId="368A7900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B41" w14:textId="77777777" w:rsidR="00B26699" w:rsidRDefault="00B26699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C266F" w14:textId="40AEBBF3" w:rsidR="000E3A5D" w:rsidRPr="00930BE2" w:rsidRDefault="00C830AB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AB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C7B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B424B" w14:textId="1A4451E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Очаговый туберкулез легких. Инфильтративный туберкулез легких. </w:t>
            </w: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Туберкулемы</w:t>
            </w:r>
            <w:proofErr w:type="spellEnd"/>
          </w:p>
          <w:p w14:paraId="10D8572B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Кавернозный и фиброзно-кавернозный туберкулез легких. </w:t>
            </w: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Цирротический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туберкулез легких.</w:t>
            </w:r>
          </w:p>
          <w:p w14:paraId="0BDB2C83" w14:textId="7852857F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5B67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</w:tbl>
    <w:p w14:paraId="417532E9" w14:textId="77777777" w:rsidR="00C830AB" w:rsidRDefault="00C830AB" w:rsidP="00754A13">
      <w:pPr>
        <w:rPr>
          <w:rFonts w:ascii="Times New Roman" w:hAnsi="Times New Roman"/>
        </w:rPr>
      </w:pPr>
      <w:bookmarkStart w:id="0" w:name="_GoBack"/>
      <w:bookmarkEnd w:id="0"/>
    </w:p>
    <w:p w14:paraId="49F04EB2" w14:textId="77777777" w:rsidR="00C830AB" w:rsidRDefault="00C830AB" w:rsidP="00754A13">
      <w:pPr>
        <w:rPr>
          <w:rFonts w:ascii="Times New Roman" w:hAnsi="Times New Roman"/>
        </w:rPr>
      </w:pPr>
    </w:p>
    <w:p w14:paraId="788C9DD6" w14:textId="77777777" w:rsidR="00AB1DD3" w:rsidRDefault="00AB1DD3" w:rsidP="00754A13">
      <w:pPr>
        <w:rPr>
          <w:rFonts w:ascii="Times New Roman" w:hAnsi="Times New Roman"/>
        </w:rPr>
      </w:pPr>
    </w:p>
    <w:sectPr w:rsidR="00AB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00"/>
    <w:rsid w:val="000D4139"/>
    <w:rsid w:val="000E3A5D"/>
    <w:rsid w:val="002C4FD4"/>
    <w:rsid w:val="002D72B4"/>
    <w:rsid w:val="00354410"/>
    <w:rsid w:val="00377B39"/>
    <w:rsid w:val="00393D70"/>
    <w:rsid w:val="003F2D04"/>
    <w:rsid w:val="00454F2E"/>
    <w:rsid w:val="004663A7"/>
    <w:rsid w:val="004732A9"/>
    <w:rsid w:val="004A2147"/>
    <w:rsid w:val="004D7E2A"/>
    <w:rsid w:val="00602BBC"/>
    <w:rsid w:val="00647C39"/>
    <w:rsid w:val="00754A13"/>
    <w:rsid w:val="007B2EBF"/>
    <w:rsid w:val="00820B0C"/>
    <w:rsid w:val="0082138C"/>
    <w:rsid w:val="00843CEE"/>
    <w:rsid w:val="008C7E85"/>
    <w:rsid w:val="00930BE2"/>
    <w:rsid w:val="00941F0B"/>
    <w:rsid w:val="00973646"/>
    <w:rsid w:val="009B41B2"/>
    <w:rsid w:val="009C1C5E"/>
    <w:rsid w:val="00A330B8"/>
    <w:rsid w:val="00AB1DD3"/>
    <w:rsid w:val="00AD11B8"/>
    <w:rsid w:val="00AD6BEE"/>
    <w:rsid w:val="00B26699"/>
    <w:rsid w:val="00B30A56"/>
    <w:rsid w:val="00B61675"/>
    <w:rsid w:val="00B83948"/>
    <w:rsid w:val="00BF5700"/>
    <w:rsid w:val="00C00BA3"/>
    <w:rsid w:val="00C12442"/>
    <w:rsid w:val="00C2459C"/>
    <w:rsid w:val="00C830AB"/>
    <w:rsid w:val="00C91CA9"/>
    <w:rsid w:val="00CC1C58"/>
    <w:rsid w:val="00CC68EA"/>
    <w:rsid w:val="00CE6368"/>
    <w:rsid w:val="00D42FE8"/>
    <w:rsid w:val="00D542B6"/>
    <w:rsid w:val="00DB2E91"/>
    <w:rsid w:val="00E63EBF"/>
    <w:rsid w:val="00EA3E99"/>
    <w:rsid w:val="00EF5BF1"/>
    <w:rsid w:val="00F077D4"/>
    <w:rsid w:val="00F1049E"/>
    <w:rsid w:val="00F4786D"/>
    <w:rsid w:val="00F73032"/>
    <w:rsid w:val="00F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CBD8"/>
  <w15:chartTrackingRefBased/>
  <w15:docId w15:val="{4817630D-E971-4717-BB60-D10BA06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38C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6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2025-12-01T08:42:00Z</cp:lastPrinted>
  <dcterms:created xsi:type="dcterms:W3CDTF">2026-01-19T14:41:00Z</dcterms:created>
  <dcterms:modified xsi:type="dcterms:W3CDTF">2026-01-19T14:56:00Z</dcterms:modified>
</cp:coreProperties>
</file>