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2B" w:rsidRPr="00FC302B" w:rsidRDefault="00FC302B" w:rsidP="00FC302B">
      <w:pPr>
        <w:pStyle w:val="a3"/>
        <w:jc w:val="center"/>
        <w:rPr>
          <w:b/>
          <w:color w:val="000000"/>
        </w:rPr>
      </w:pPr>
      <w:bookmarkStart w:id="0" w:name="_GoBack"/>
      <w:r w:rsidRPr="00FC302B">
        <w:rPr>
          <w:b/>
          <w:color w:val="000000"/>
        </w:rPr>
        <w:t xml:space="preserve">Перечень учебно-методического обеспечения для самостоятельной работы </w:t>
      </w:r>
      <w:proofErr w:type="gramStart"/>
      <w:r w:rsidRPr="00FC302B">
        <w:rPr>
          <w:b/>
          <w:color w:val="000000"/>
        </w:rPr>
        <w:t>обучающихся</w:t>
      </w:r>
      <w:proofErr w:type="gramEnd"/>
      <w:r w:rsidRPr="00FC302B">
        <w:rPr>
          <w:b/>
          <w:color w:val="000000"/>
        </w:rPr>
        <w:t xml:space="preserve"> по дисциплине</w:t>
      </w:r>
    </w:p>
    <w:bookmarkEnd w:id="0"/>
    <w:p w:rsidR="00FC302B" w:rsidRDefault="00FC302B" w:rsidP="00FC302B">
      <w:pPr>
        <w:pStyle w:val="a3"/>
        <w:rPr>
          <w:color w:val="000000"/>
        </w:rPr>
      </w:pPr>
      <w:r>
        <w:rPr>
          <w:color w:val="000000"/>
        </w:rPr>
        <w:t xml:space="preserve">№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/п Наименование </w:t>
      </w:r>
    </w:p>
    <w:p w:rsidR="00FC302B" w:rsidRDefault="00FC302B" w:rsidP="00FC302B">
      <w:pPr>
        <w:pStyle w:val="a3"/>
        <w:rPr>
          <w:color w:val="000000"/>
        </w:rPr>
      </w:pPr>
      <w:r>
        <w:rPr>
          <w:color w:val="000000"/>
        </w:rPr>
        <w:t xml:space="preserve">1. Вопросы интенсивной терапии и анестезии при </w:t>
      </w:r>
      <w:proofErr w:type="spellStart"/>
      <w:r>
        <w:rPr>
          <w:color w:val="000000"/>
        </w:rPr>
        <w:t>нейротравме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догоспитальном</w:t>
      </w:r>
      <w:proofErr w:type="spellEnd"/>
      <w:r>
        <w:rPr>
          <w:color w:val="000000"/>
        </w:rPr>
        <w:t xml:space="preserve"> и госпитальном этапах лечения [Текст] : учеб</w:t>
      </w:r>
      <w:proofErr w:type="gramStart"/>
      <w:r>
        <w:rPr>
          <w:color w:val="000000"/>
        </w:rPr>
        <w:t>.-</w:t>
      </w:r>
      <w:proofErr w:type="gramEnd"/>
      <w:r>
        <w:rPr>
          <w:color w:val="000000"/>
        </w:rPr>
        <w:t xml:space="preserve">метод. пособие для слушателей </w:t>
      </w:r>
      <w:proofErr w:type="spellStart"/>
      <w:r>
        <w:rPr>
          <w:color w:val="000000"/>
        </w:rPr>
        <w:t>послевуз</w:t>
      </w:r>
      <w:proofErr w:type="spellEnd"/>
      <w:r>
        <w:rPr>
          <w:color w:val="000000"/>
        </w:rPr>
        <w:t>. и доп. проф. образования / Казан/.. гос. мед. ун-т М-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здравоохранения и соц. развития, Каф. неврологии и нейрохирургии ФПК и ППС ; [сост.: А. Ж. </w:t>
      </w:r>
      <w:proofErr w:type="spellStart"/>
      <w:r>
        <w:rPr>
          <w:color w:val="000000"/>
        </w:rPr>
        <w:t>Баялиева</w:t>
      </w:r>
      <w:proofErr w:type="spellEnd"/>
      <w:r>
        <w:rPr>
          <w:color w:val="000000"/>
        </w:rPr>
        <w:t xml:space="preserve">, Р. Я. </w:t>
      </w:r>
      <w:proofErr w:type="spellStart"/>
      <w:r>
        <w:rPr>
          <w:color w:val="000000"/>
        </w:rPr>
        <w:t>Шпанер</w:t>
      </w:r>
      <w:proofErr w:type="spellEnd"/>
      <w:r>
        <w:rPr>
          <w:color w:val="000000"/>
        </w:rPr>
        <w:t>, С. Ю. Насунов]. - Казань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КГМУ, 2011. - 54 с </w:t>
      </w:r>
    </w:p>
    <w:p w:rsidR="00FC302B" w:rsidRDefault="00FC302B" w:rsidP="00FC302B">
      <w:pPr>
        <w:pStyle w:val="a3"/>
        <w:rPr>
          <w:color w:val="000000"/>
        </w:rPr>
      </w:pPr>
      <w:r>
        <w:rPr>
          <w:color w:val="000000"/>
        </w:rPr>
        <w:t>2. Применение инотропных и вазопрессорных препаратов в интенсивной терапии [Текст] : учеб.-метод. пособие для врачей / Казан. гос. мед. ун-т М-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здравоохранения</w:t>
      </w:r>
      <w:proofErr w:type="gramStart"/>
      <w:r>
        <w:rPr>
          <w:color w:val="000000"/>
        </w:rPr>
        <w:t xml:space="preserve"> Р</w:t>
      </w:r>
      <w:proofErr w:type="gramEnd"/>
      <w:r>
        <w:rPr>
          <w:color w:val="000000"/>
        </w:rPr>
        <w:t>ос. Федерации</w:t>
      </w:r>
      <w:proofErr w:type="gramStart"/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[сост.: А. Ж. </w:t>
      </w:r>
      <w:proofErr w:type="spellStart"/>
      <w:r>
        <w:rPr>
          <w:color w:val="000000"/>
        </w:rPr>
        <w:t>Баялиева</w:t>
      </w:r>
      <w:proofErr w:type="spellEnd"/>
      <w:r>
        <w:rPr>
          <w:color w:val="000000"/>
        </w:rPr>
        <w:t>, Р. Н. Ахундов]. - Казань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КГМУ, 2013. - 48 с </w:t>
      </w:r>
    </w:p>
    <w:p w:rsidR="00FC302B" w:rsidRDefault="00FC302B" w:rsidP="00FC302B">
      <w:pPr>
        <w:pStyle w:val="a3"/>
        <w:rPr>
          <w:color w:val="000000"/>
        </w:rPr>
      </w:pPr>
      <w:r>
        <w:rPr>
          <w:color w:val="000000"/>
        </w:rPr>
        <w:t xml:space="preserve">3. Применение </w:t>
      </w:r>
      <w:proofErr w:type="spellStart"/>
      <w:r>
        <w:rPr>
          <w:color w:val="000000"/>
        </w:rPr>
        <w:t>транексамовой</w:t>
      </w:r>
      <w:proofErr w:type="spellEnd"/>
      <w:r>
        <w:rPr>
          <w:color w:val="000000"/>
        </w:rPr>
        <w:t xml:space="preserve"> кислоты в кардиохирургии [Текст] : метод. пособие для слушателей </w:t>
      </w:r>
      <w:proofErr w:type="spellStart"/>
      <w:r>
        <w:rPr>
          <w:color w:val="000000"/>
        </w:rPr>
        <w:t>послевуз</w:t>
      </w:r>
      <w:proofErr w:type="spellEnd"/>
      <w:r>
        <w:rPr>
          <w:color w:val="000000"/>
        </w:rPr>
        <w:t xml:space="preserve">. и </w:t>
      </w:r>
      <w:proofErr w:type="spellStart"/>
      <w:r>
        <w:rPr>
          <w:color w:val="000000"/>
        </w:rPr>
        <w:t>дополн</w:t>
      </w:r>
      <w:proofErr w:type="spellEnd"/>
      <w:r>
        <w:rPr>
          <w:color w:val="000000"/>
        </w:rPr>
        <w:t>. проф. образования / Казан. гос. мед. ун-т М-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здравоохранения и </w:t>
      </w:r>
      <w:proofErr w:type="spellStart"/>
      <w:r>
        <w:rPr>
          <w:color w:val="000000"/>
        </w:rPr>
        <w:t>социал</w:t>
      </w:r>
      <w:proofErr w:type="spellEnd"/>
      <w:r>
        <w:rPr>
          <w:color w:val="000000"/>
        </w:rPr>
        <w:t>. развития</w:t>
      </w:r>
      <w:proofErr w:type="gramStart"/>
      <w:r>
        <w:rPr>
          <w:color w:val="000000"/>
        </w:rPr>
        <w:t xml:space="preserve"> Р</w:t>
      </w:r>
      <w:proofErr w:type="gramEnd"/>
      <w:r>
        <w:rPr>
          <w:color w:val="000000"/>
        </w:rPr>
        <w:t>ос. Федерации, Каф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</w:t>
      </w:r>
      <w:proofErr w:type="gramEnd"/>
      <w:r>
        <w:rPr>
          <w:color w:val="000000"/>
        </w:rPr>
        <w:t xml:space="preserve">еврологии и нейрохирургии ФПК и ППС ; [сост.: А. Ж. </w:t>
      </w:r>
      <w:proofErr w:type="spellStart"/>
      <w:r>
        <w:rPr>
          <w:color w:val="000000"/>
        </w:rPr>
        <w:t>Баялиева</w:t>
      </w:r>
      <w:proofErr w:type="spellEnd"/>
      <w:r>
        <w:rPr>
          <w:color w:val="000000"/>
        </w:rPr>
        <w:t xml:space="preserve">, А. Э. </w:t>
      </w:r>
      <w:proofErr w:type="spellStart"/>
      <w:r>
        <w:rPr>
          <w:color w:val="000000"/>
        </w:rPr>
        <w:t>Валиуллин</w:t>
      </w:r>
      <w:proofErr w:type="spellEnd"/>
      <w:r>
        <w:rPr>
          <w:color w:val="000000"/>
        </w:rPr>
        <w:t>, В. А. Вдовин]. - Казань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КГМУ, 2011. - 18 с </w:t>
      </w:r>
    </w:p>
    <w:p w:rsidR="00FC302B" w:rsidRDefault="00FC302B" w:rsidP="00FC302B">
      <w:pPr>
        <w:pStyle w:val="a3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Алгология</w:t>
      </w:r>
      <w:proofErr w:type="spellEnd"/>
      <w:r>
        <w:rPr>
          <w:color w:val="000000"/>
        </w:rPr>
        <w:t xml:space="preserve"> [Текст] : учеб. пособие для обучающихся по программам ординатуры / [П. </w:t>
      </w:r>
      <w:proofErr w:type="spellStart"/>
      <w:r>
        <w:rPr>
          <w:color w:val="000000"/>
        </w:rPr>
        <w:t>Мантиселка</w:t>
      </w:r>
      <w:proofErr w:type="spellEnd"/>
      <w:r>
        <w:rPr>
          <w:color w:val="000000"/>
        </w:rPr>
        <w:t xml:space="preserve"> [и др.] ; под общ. ред. В. Д. Менделевича] ; Казан. гос. мед. ун-т М-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здравоохранения</w:t>
      </w:r>
      <w:proofErr w:type="gramStart"/>
      <w:r>
        <w:rPr>
          <w:color w:val="000000"/>
        </w:rPr>
        <w:t xml:space="preserve"> Р</w:t>
      </w:r>
      <w:proofErr w:type="gramEnd"/>
      <w:r>
        <w:rPr>
          <w:color w:val="000000"/>
        </w:rPr>
        <w:t>ос. Федерации. - Казань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КГМУ, 2016. - 211 с. </w:t>
      </w:r>
    </w:p>
    <w:p w:rsidR="00FC302B" w:rsidRDefault="00FC302B" w:rsidP="00FC302B">
      <w:pPr>
        <w:pStyle w:val="a3"/>
        <w:rPr>
          <w:color w:val="000000"/>
        </w:rPr>
      </w:pPr>
      <w:r>
        <w:rPr>
          <w:color w:val="000000"/>
        </w:rPr>
        <w:t>5. Организация медицинской помощи населению Республики Татарстан в чрезвычайных ситуациях с химическим фактором поражения [Электронный ресурс] : (учеб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особие) / А. Ж. </w:t>
      </w:r>
      <w:proofErr w:type="spellStart"/>
      <w:r>
        <w:rPr>
          <w:color w:val="000000"/>
        </w:rPr>
        <w:t>Баялиева</w:t>
      </w:r>
      <w:proofErr w:type="spellEnd"/>
      <w:r>
        <w:rPr>
          <w:color w:val="000000"/>
        </w:rPr>
        <w:t xml:space="preserve">, А. Г. </w:t>
      </w:r>
      <w:proofErr w:type="spellStart"/>
      <w:r>
        <w:rPr>
          <w:color w:val="000000"/>
        </w:rPr>
        <w:t>Динмухаметов</w:t>
      </w:r>
      <w:proofErr w:type="spellEnd"/>
      <w:r>
        <w:rPr>
          <w:color w:val="000000"/>
        </w:rPr>
        <w:t xml:space="preserve"> ; Казан. гос. мед. ун-т М-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здравоохранения РФ, Каф. анестезиологии и реаниматологии, медицины катастроф. - Электрон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т</w:t>
      </w:r>
      <w:proofErr w:type="gramEnd"/>
      <w:r>
        <w:rPr>
          <w:color w:val="000000"/>
        </w:rPr>
        <w:t>екстовые дан. (292 КБ). - Казань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КГМУ, 2017. - 47 с</w:t>
      </w:r>
    </w:p>
    <w:p w:rsidR="00C31C81" w:rsidRDefault="00C31C81"/>
    <w:sectPr w:rsidR="00C31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B0"/>
    <w:rsid w:val="00274AB0"/>
    <w:rsid w:val="00C31C81"/>
    <w:rsid w:val="00FC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>HP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Альмонах</dc:creator>
  <cp:keywords/>
  <dc:description/>
  <cp:lastModifiedBy>Альмонах</cp:lastModifiedBy>
  <cp:revision>3</cp:revision>
  <dcterms:created xsi:type="dcterms:W3CDTF">2019-01-09T20:52:00Z</dcterms:created>
  <dcterms:modified xsi:type="dcterms:W3CDTF">2019-01-09T20:53:00Z</dcterms:modified>
</cp:coreProperties>
</file>