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931C" w14:textId="77777777" w:rsidR="00D660E9" w:rsidRPr="003865B6" w:rsidRDefault="009C0EB0" w:rsidP="009C0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38BB3A24" w14:textId="77777777" w:rsidR="009C0EB0" w:rsidRPr="003865B6" w:rsidRDefault="009C0EB0" w:rsidP="009C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СНК кафедры детских инфекций</w:t>
      </w:r>
    </w:p>
    <w:p w14:paraId="01B24DED" w14:textId="57339F17" w:rsidR="009C0EB0" w:rsidRPr="003865B6" w:rsidRDefault="009C0EB0" w:rsidP="009C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в 20</w:t>
      </w:r>
      <w:r w:rsidR="007A14D8" w:rsidRPr="003865B6">
        <w:rPr>
          <w:rFonts w:ascii="Times New Roman" w:hAnsi="Times New Roman" w:cs="Times New Roman"/>
          <w:sz w:val="28"/>
          <w:szCs w:val="28"/>
        </w:rPr>
        <w:t>2</w:t>
      </w:r>
      <w:r w:rsidR="00FD043B">
        <w:rPr>
          <w:rFonts w:ascii="Times New Roman" w:hAnsi="Times New Roman" w:cs="Times New Roman"/>
          <w:sz w:val="28"/>
          <w:szCs w:val="28"/>
        </w:rPr>
        <w:t>4</w:t>
      </w:r>
      <w:r w:rsidRPr="003865B6">
        <w:rPr>
          <w:rFonts w:ascii="Times New Roman" w:hAnsi="Times New Roman" w:cs="Times New Roman"/>
          <w:sz w:val="28"/>
          <w:szCs w:val="28"/>
        </w:rPr>
        <w:t>-20</w:t>
      </w:r>
      <w:r w:rsidR="002D0292" w:rsidRPr="003865B6">
        <w:rPr>
          <w:rFonts w:ascii="Times New Roman" w:hAnsi="Times New Roman" w:cs="Times New Roman"/>
          <w:sz w:val="28"/>
          <w:szCs w:val="28"/>
        </w:rPr>
        <w:t>2</w:t>
      </w:r>
      <w:r w:rsidR="00FD043B">
        <w:rPr>
          <w:rFonts w:ascii="Times New Roman" w:hAnsi="Times New Roman" w:cs="Times New Roman"/>
          <w:sz w:val="28"/>
          <w:szCs w:val="28"/>
        </w:rPr>
        <w:t>5</w:t>
      </w:r>
      <w:r w:rsidRPr="003865B6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0641E38" w14:textId="77777777" w:rsidR="009C0EB0" w:rsidRPr="003865B6" w:rsidRDefault="009C0E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B6"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5795"/>
        <w:gridCol w:w="3019"/>
      </w:tblGrid>
      <w:tr w:rsidR="003865B6" w:rsidRPr="003865B6" w14:paraId="7C0DFABC" w14:textId="77777777" w:rsidTr="003865B6">
        <w:tc>
          <w:tcPr>
            <w:tcW w:w="534" w:type="dxa"/>
          </w:tcPr>
          <w:p w14:paraId="0BE808C4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953" w:type="dxa"/>
          </w:tcPr>
          <w:p w14:paraId="5FA4F715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Тема заседания</w:t>
            </w:r>
          </w:p>
        </w:tc>
        <w:tc>
          <w:tcPr>
            <w:tcW w:w="3084" w:type="dxa"/>
          </w:tcPr>
          <w:p w14:paraId="56A7BD17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3865B6" w:rsidRPr="003865B6" w14:paraId="5F1EDBD2" w14:textId="77777777" w:rsidTr="003865B6">
        <w:tc>
          <w:tcPr>
            <w:tcW w:w="534" w:type="dxa"/>
          </w:tcPr>
          <w:p w14:paraId="3F590744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3" w:type="dxa"/>
          </w:tcPr>
          <w:p w14:paraId="5578970A" w14:textId="4CB26546" w:rsidR="003865B6" w:rsidRPr="003865B6" w:rsidRDefault="00D660E9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D660E9">
              <w:rPr>
                <w:rFonts w:ascii="Times New Roman" w:hAnsi="Times New Roman" w:cs="Times New Roman"/>
                <w:sz w:val="24"/>
                <w:szCs w:val="28"/>
              </w:rPr>
              <w:t>ихорадка западного Нила</w:t>
            </w:r>
          </w:p>
        </w:tc>
        <w:tc>
          <w:tcPr>
            <w:tcW w:w="3084" w:type="dxa"/>
          </w:tcPr>
          <w:p w14:paraId="0E474496" w14:textId="687F9063" w:rsidR="003865B6" w:rsidRPr="003865B6" w:rsidRDefault="0002104A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</w:t>
            </w:r>
            <w:r w:rsidR="00D660E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865B6" w:rsidRPr="003865B6" w14:paraId="10F09610" w14:textId="77777777" w:rsidTr="003865B6">
        <w:tc>
          <w:tcPr>
            <w:tcW w:w="534" w:type="dxa"/>
          </w:tcPr>
          <w:p w14:paraId="3DE4035F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</w:tcPr>
          <w:p w14:paraId="6F62258E" w14:textId="3D413F5C" w:rsidR="003865B6" w:rsidRPr="003865B6" w:rsidRDefault="00D660E9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D660E9">
              <w:rPr>
                <w:rFonts w:ascii="Times New Roman" w:hAnsi="Times New Roman" w:cs="Times New Roman"/>
                <w:sz w:val="24"/>
                <w:szCs w:val="28"/>
              </w:rPr>
              <w:t>отулизм, разбор клинических случаев</w:t>
            </w:r>
          </w:p>
        </w:tc>
        <w:tc>
          <w:tcPr>
            <w:tcW w:w="3084" w:type="dxa"/>
          </w:tcPr>
          <w:p w14:paraId="2347B4D2" w14:textId="5C4F848E" w:rsidR="00D660E9" w:rsidRPr="003865B6" w:rsidRDefault="0002104A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</w:t>
            </w:r>
            <w:r w:rsidR="00D660E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865B6" w:rsidRPr="003865B6" w14:paraId="25DB1496" w14:textId="77777777" w:rsidTr="003865B6">
        <w:tc>
          <w:tcPr>
            <w:tcW w:w="534" w:type="dxa"/>
          </w:tcPr>
          <w:p w14:paraId="78B99902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53" w:type="dxa"/>
          </w:tcPr>
          <w:p w14:paraId="032FE096" w14:textId="0D6BAC67" w:rsidR="003865B6" w:rsidRPr="003865B6" w:rsidRDefault="00D660E9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D660E9">
              <w:rPr>
                <w:rFonts w:ascii="Times New Roman" w:hAnsi="Times New Roman" w:cs="Times New Roman"/>
                <w:sz w:val="24"/>
                <w:szCs w:val="28"/>
              </w:rPr>
              <w:t>истериоз</w:t>
            </w:r>
            <w:proofErr w:type="spellEnd"/>
          </w:p>
        </w:tc>
        <w:tc>
          <w:tcPr>
            <w:tcW w:w="3084" w:type="dxa"/>
          </w:tcPr>
          <w:p w14:paraId="5EC77B89" w14:textId="33CFD6D0" w:rsidR="003865B6" w:rsidRPr="003865B6" w:rsidRDefault="0002104A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</w:t>
            </w:r>
            <w:r w:rsidR="00D660E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865B6" w:rsidRPr="003865B6" w14:paraId="012C66DE" w14:textId="77777777" w:rsidTr="003865B6">
        <w:tc>
          <w:tcPr>
            <w:tcW w:w="534" w:type="dxa"/>
          </w:tcPr>
          <w:p w14:paraId="60B1727E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53" w:type="dxa"/>
          </w:tcPr>
          <w:p w14:paraId="128227DD" w14:textId="22EBDF1D" w:rsidR="003865B6" w:rsidRPr="003865B6" w:rsidRDefault="00D660E9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D660E9">
              <w:rPr>
                <w:rFonts w:ascii="Times New Roman" w:hAnsi="Times New Roman" w:cs="Times New Roman"/>
                <w:sz w:val="24"/>
                <w:szCs w:val="28"/>
              </w:rPr>
              <w:t>руцеллез</w:t>
            </w:r>
          </w:p>
        </w:tc>
        <w:tc>
          <w:tcPr>
            <w:tcW w:w="3084" w:type="dxa"/>
          </w:tcPr>
          <w:p w14:paraId="264005D4" w14:textId="55D46F7C" w:rsidR="003865B6" w:rsidRPr="003865B6" w:rsidRDefault="0002104A" w:rsidP="00D660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</w:t>
            </w:r>
            <w:r w:rsidR="00D660E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3865B6" w:rsidRPr="003865B6" w14:paraId="4DD1055C" w14:textId="77777777" w:rsidTr="003865B6">
        <w:tc>
          <w:tcPr>
            <w:tcW w:w="534" w:type="dxa"/>
          </w:tcPr>
          <w:p w14:paraId="1F7305C0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53" w:type="dxa"/>
          </w:tcPr>
          <w:p w14:paraId="1AB06BF2" w14:textId="77777777"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енингококковая инфекция</w:t>
            </w:r>
          </w:p>
        </w:tc>
        <w:tc>
          <w:tcPr>
            <w:tcW w:w="3084" w:type="dxa"/>
          </w:tcPr>
          <w:p w14:paraId="7D29F60B" w14:textId="2E9A05E0"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</w:t>
            </w:r>
            <w:r w:rsidR="00D660E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3865B6" w:rsidRPr="003865B6" w14:paraId="5438C3DB" w14:textId="77777777" w:rsidTr="003865B6">
        <w:tc>
          <w:tcPr>
            <w:tcW w:w="534" w:type="dxa"/>
          </w:tcPr>
          <w:p w14:paraId="66C7784E" w14:textId="77777777"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953" w:type="dxa"/>
          </w:tcPr>
          <w:p w14:paraId="0D5F3908" w14:textId="77777777"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лещевые инфекции</w:t>
            </w:r>
          </w:p>
        </w:tc>
        <w:tc>
          <w:tcPr>
            <w:tcW w:w="3084" w:type="dxa"/>
          </w:tcPr>
          <w:p w14:paraId="191BA294" w14:textId="62F20400"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</w:t>
            </w:r>
            <w:r w:rsidR="00D660E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14:paraId="20BE9C53" w14:textId="77777777" w:rsidR="009C0EB0" w:rsidRPr="003865B6" w:rsidRDefault="0002104A" w:rsidP="009C0E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04A">
        <w:rPr>
          <w:rFonts w:ascii="Times New Roman" w:hAnsi="Times New Roman" w:cs="Times New Roman"/>
          <w:sz w:val="28"/>
          <w:szCs w:val="28"/>
          <w:u w:val="single"/>
        </w:rPr>
        <w:br/>
      </w:r>
      <w:r w:rsidR="009C0EB0" w:rsidRPr="003865B6"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14:paraId="4B7FE7FB" w14:textId="77777777" w:rsidR="009C0EB0" w:rsidRPr="003865B6" w:rsidRDefault="009C0EB0" w:rsidP="009C0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Ежемесячные заседания СНК: обсуждение тем наиболее актуальных инфекционных заболеваний, разбор клинических случаев</w:t>
      </w:r>
      <w:r w:rsidR="00F61FF5" w:rsidRPr="003865B6">
        <w:rPr>
          <w:rFonts w:ascii="Times New Roman" w:hAnsi="Times New Roman" w:cs="Times New Roman"/>
          <w:sz w:val="28"/>
          <w:szCs w:val="28"/>
        </w:rPr>
        <w:t>, разбор современных методов лабораторной диагностики инфекционных заболеваний</w:t>
      </w:r>
      <w:r w:rsidR="0002104A" w:rsidRPr="0002104A">
        <w:rPr>
          <w:rFonts w:ascii="Times New Roman" w:hAnsi="Times New Roman" w:cs="Times New Roman"/>
          <w:sz w:val="28"/>
          <w:szCs w:val="28"/>
        </w:rPr>
        <w:t>;</w:t>
      </w:r>
      <w:r w:rsidR="0002104A" w:rsidRPr="00FD043B">
        <w:rPr>
          <w:rFonts w:ascii="Times New Roman" w:hAnsi="Times New Roman" w:cs="Times New Roman"/>
          <w:sz w:val="28"/>
          <w:szCs w:val="28"/>
        </w:rPr>
        <w:br/>
      </w:r>
    </w:p>
    <w:p w14:paraId="3EC409E0" w14:textId="77777777" w:rsidR="005F5461" w:rsidRDefault="005F5461" w:rsidP="005F5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5461">
        <w:rPr>
          <w:rFonts w:ascii="Times New Roman" w:hAnsi="Times New Roman" w:cs="Times New Roman"/>
          <w:sz w:val="28"/>
          <w:szCs w:val="28"/>
        </w:rPr>
        <w:t xml:space="preserve">ыполнение исследований: по оценке выраженности </w:t>
      </w:r>
      <w:proofErr w:type="spellStart"/>
      <w:r w:rsidRPr="005F5461">
        <w:rPr>
          <w:rFonts w:ascii="Times New Roman" w:hAnsi="Times New Roman" w:cs="Times New Roman"/>
          <w:sz w:val="28"/>
          <w:szCs w:val="28"/>
        </w:rPr>
        <w:t>нетоза</w:t>
      </w:r>
      <w:proofErr w:type="spellEnd"/>
      <w:r w:rsidRPr="005F5461">
        <w:rPr>
          <w:rFonts w:ascii="Times New Roman" w:hAnsi="Times New Roman" w:cs="Times New Roman"/>
          <w:sz w:val="28"/>
          <w:szCs w:val="28"/>
        </w:rPr>
        <w:t xml:space="preserve"> при заболеваниях органов дыхания; анализ случаев микроплазменной инфекции у взрослых</w:t>
      </w:r>
      <w:r w:rsidR="0002104A" w:rsidRPr="0002104A">
        <w:rPr>
          <w:rFonts w:ascii="Times New Roman" w:hAnsi="Times New Roman" w:cs="Times New Roman"/>
          <w:sz w:val="28"/>
          <w:szCs w:val="28"/>
        </w:rPr>
        <w:t>;</w:t>
      </w:r>
    </w:p>
    <w:p w14:paraId="214AA00B" w14:textId="77777777" w:rsidR="00C452A8" w:rsidRDefault="00C452A8" w:rsidP="00C452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251065" w14:textId="42FB53A0" w:rsidR="005F5461" w:rsidRDefault="003C09D8" w:rsidP="005F5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5461">
        <w:rPr>
          <w:rFonts w:ascii="Times New Roman" w:hAnsi="Times New Roman" w:cs="Times New Roman"/>
          <w:sz w:val="28"/>
          <w:szCs w:val="28"/>
        </w:rPr>
        <w:t>Участие в студенчес</w:t>
      </w:r>
      <w:r w:rsidR="00110193" w:rsidRPr="005F5461">
        <w:rPr>
          <w:rFonts w:ascii="Times New Roman" w:hAnsi="Times New Roman" w:cs="Times New Roman"/>
          <w:sz w:val="28"/>
          <w:szCs w:val="28"/>
        </w:rPr>
        <w:t>ких конференциях: доклады, печатные публикации</w:t>
      </w:r>
      <w:r w:rsidR="0002104A" w:rsidRPr="005F5461">
        <w:rPr>
          <w:rFonts w:ascii="Times New Roman" w:hAnsi="Times New Roman" w:cs="Times New Roman"/>
          <w:sz w:val="28"/>
          <w:szCs w:val="28"/>
        </w:rPr>
        <w:t>, подготовка 5 студентов к участию в ежегодной студенческой конференции Белые цветы-202</w:t>
      </w:r>
      <w:r w:rsidR="00B82D27" w:rsidRPr="005F5461">
        <w:rPr>
          <w:rFonts w:ascii="Times New Roman" w:hAnsi="Times New Roman" w:cs="Times New Roman"/>
          <w:sz w:val="28"/>
          <w:szCs w:val="28"/>
        </w:rPr>
        <w:t>5</w:t>
      </w:r>
      <w:r w:rsidR="0002104A" w:rsidRPr="005F5461">
        <w:rPr>
          <w:rFonts w:ascii="Times New Roman" w:hAnsi="Times New Roman" w:cs="Times New Roman"/>
          <w:sz w:val="28"/>
          <w:szCs w:val="28"/>
        </w:rPr>
        <w:t>;</w:t>
      </w:r>
    </w:p>
    <w:p w14:paraId="2E1D334B" w14:textId="77777777" w:rsidR="00C452A8" w:rsidRPr="005F5461" w:rsidRDefault="00C452A8" w:rsidP="00C452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08030F" w14:textId="192E9AA6" w:rsidR="0011037A" w:rsidRPr="00C452A8" w:rsidRDefault="00C452A8" w:rsidP="00C45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461" w:rsidRPr="00C452A8">
        <w:rPr>
          <w:rFonts w:ascii="Times New Roman" w:hAnsi="Times New Roman" w:cs="Times New Roman"/>
          <w:sz w:val="28"/>
          <w:szCs w:val="28"/>
        </w:rPr>
        <w:t>роведение олимпиады по инфекционным болезням (май 2025)</w:t>
      </w:r>
      <w:r w:rsidR="0002104A" w:rsidRPr="00C452A8">
        <w:rPr>
          <w:rFonts w:ascii="Times New Roman" w:hAnsi="Times New Roman" w:cs="Times New Roman"/>
          <w:sz w:val="28"/>
          <w:szCs w:val="28"/>
        </w:rPr>
        <w:br/>
      </w:r>
    </w:p>
    <w:sectPr w:rsidR="0011037A" w:rsidRPr="00C452A8" w:rsidSect="00EC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6A3"/>
    <w:multiLevelType w:val="hybridMultilevel"/>
    <w:tmpl w:val="129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68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B0"/>
    <w:rsid w:val="0002104A"/>
    <w:rsid w:val="00110193"/>
    <w:rsid w:val="0011037A"/>
    <w:rsid w:val="00175014"/>
    <w:rsid w:val="002D0292"/>
    <w:rsid w:val="003865B6"/>
    <w:rsid w:val="003C09D8"/>
    <w:rsid w:val="00467374"/>
    <w:rsid w:val="005F5461"/>
    <w:rsid w:val="00670153"/>
    <w:rsid w:val="00782B50"/>
    <w:rsid w:val="007A14D8"/>
    <w:rsid w:val="00993358"/>
    <w:rsid w:val="009C0EB0"/>
    <w:rsid w:val="00A025D2"/>
    <w:rsid w:val="00B82D27"/>
    <w:rsid w:val="00C030CE"/>
    <w:rsid w:val="00C452A8"/>
    <w:rsid w:val="00D35D32"/>
    <w:rsid w:val="00D531D8"/>
    <w:rsid w:val="00D660E9"/>
    <w:rsid w:val="00E50AA2"/>
    <w:rsid w:val="00EC749F"/>
    <w:rsid w:val="00F61FF5"/>
    <w:rsid w:val="00FD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113E"/>
  <w15:docId w15:val="{75269BF2-0A42-490D-89D7-EFF9BDA0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B0"/>
    <w:pPr>
      <w:ind w:left="720"/>
      <w:contextualSpacing/>
    </w:pPr>
  </w:style>
  <w:style w:type="table" w:styleId="a4">
    <w:name w:val="Table Grid"/>
    <w:basedOn w:val="a1"/>
    <w:uiPriority w:val="39"/>
    <w:rsid w:val="0038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2025-01-28T10:00:00Z</dcterms:created>
  <dcterms:modified xsi:type="dcterms:W3CDTF">2025-01-28T10:36:00Z</dcterms:modified>
</cp:coreProperties>
</file>