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jc w:val="center"/>
        <w:rPr>
          <w:rFonts w:ascii="Times New Roman" w:hAnsi="Times New Roman" w:eastAsia="Times New Roman"/>
          <w:b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ВОПРОСЫ ДЛЯ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b/>
          <w:sz w:val="24"/>
          <w:szCs w:val="24"/>
        </w:rPr>
        <w:t xml:space="preserve"> ЭТАПА</w:t>
      </w:r>
      <w:r>
        <w:rPr>
          <w:rFonts w:ascii="Times New Roman" w:hAnsi="Times New Roman" w:eastAsia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ГОСУДАРСТВЕННОЙ АТТЕСТАЦИИ ВЫПУСКНИКОВ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(терапевтическая стоматология)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(2023\2024 уч. год)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препарирование полости (1 класса по </w:t>
      </w:r>
      <w:r>
        <w:rPr>
          <w:rFonts w:ascii="Times New Roman" w:hAnsi="Times New Roman"/>
          <w:sz w:val="24"/>
          <w:szCs w:val="24"/>
        </w:rPr>
        <w:t xml:space="preserve">Блэку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препарирование полости </w:t>
      </w:r>
      <w:r>
        <w:rPr>
          <w:rFonts w:ascii="Times New Roman" w:hAnsi="Times New Roman"/>
          <w:sz w:val="24"/>
          <w:szCs w:val="24"/>
        </w:rPr>
        <w:t xml:space="preserve">( 2</w:t>
      </w:r>
      <w:r>
        <w:rPr>
          <w:rFonts w:ascii="Times New Roman" w:hAnsi="Times New Roman"/>
          <w:sz w:val="24"/>
          <w:szCs w:val="24"/>
        </w:rPr>
        <w:t xml:space="preserve"> класса по </w:t>
      </w:r>
      <w:r>
        <w:rPr>
          <w:rFonts w:ascii="Times New Roman" w:hAnsi="Times New Roman"/>
          <w:sz w:val="24"/>
          <w:szCs w:val="24"/>
        </w:rPr>
        <w:t xml:space="preserve">Блэку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препарирование полости (3 класса по </w:t>
      </w:r>
      <w:r>
        <w:rPr>
          <w:rFonts w:ascii="Times New Roman" w:hAnsi="Times New Roman"/>
          <w:sz w:val="24"/>
          <w:szCs w:val="24"/>
        </w:rPr>
        <w:t xml:space="preserve">Блэку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препарирование полости (4 класса по </w:t>
      </w:r>
      <w:r>
        <w:rPr>
          <w:rFonts w:ascii="Times New Roman" w:hAnsi="Times New Roman"/>
          <w:sz w:val="24"/>
          <w:szCs w:val="24"/>
        </w:rPr>
        <w:t xml:space="preserve">Блэку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препарирование полости (5 класса по </w:t>
      </w:r>
      <w:r>
        <w:rPr>
          <w:rFonts w:ascii="Times New Roman" w:hAnsi="Times New Roman"/>
          <w:sz w:val="24"/>
          <w:szCs w:val="24"/>
        </w:rPr>
        <w:t xml:space="preserve">Блэку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пломбирование полости (1 класса по </w:t>
      </w:r>
      <w:r>
        <w:rPr>
          <w:rFonts w:ascii="Times New Roman" w:hAnsi="Times New Roman"/>
          <w:sz w:val="24"/>
          <w:szCs w:val="24"/>
        </w:rPr>
        <w:t xml:space="preserve">Блэку</w:t>
      </w:r>
      <w:r>
        <w:rPr>
          <w:rFonts w:ascii="Times New Roman" w:hAnsi="Times New Roman"/>
          <w:sz w:val="24"/>
          <w:szCs w:val="24"/>
        </w:rPr>
        <w:t xml:space="preserve">). Выберите материал для пломбирования.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пломбирование полос</w:t>
      </w:r>
      <w:r>
        <w:rPr>
          <w:rFonts w:ascii="Times New Roman" w:hAnsi="Times New Roman"/>
          <w:sz w:val="24"/>
          <w:szCs w:val="24"/>
        </w:rPr>
        <w:t xml:space="preserve">ти (</w:t>
      </w:r>
      <w:r>
        <w:rPr>
          <w:rFonts w:ascii="Times New Roman" w:hAnsi="Times New Roman"/>
          <w:sz w:val="24"/>
          <w:szCs w:val="24"/>
        </w:rPr>
        <w:t xml:space="preserve">2 класса по </w:t>
      </w:r>
      <w:r>
        <w:rPr>
          <w:rFonts w:ascii="Times New Roman" w:hAnsi="Times New Roman"/>
          <w:sz w:val="24"/>
          <w:szCs w:val="24"/>
        </w:rPr>
        <w:t xml:space="preserve">Блэку</w:t>
      </w:r>
      <w:r>
        <w:rPr>
          <w:rFonts w:ascii="Times New Roman" w:hAnsi="Times New Roman"/>
          <w:sz w:val="24"/>
          <w:szCs w:val="24"/>
        </w:rPr>
        <w:t xml:space="preserve">). Выберите материал для пломбирования.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пломбирование полости (3 класса по </w:t>
      </w:r>
      <w:r>
        <w:rPr>
          <w:rFonts w:ascii="Times New Roman" w:hAnsi="Times New Roman"/>
          <w:sz w:val="24"/>
          <w:szCs w:val="24"/>
        </w:rPr>
        <w:t xml:space="preserve">Блэку</w:t>
      </w:r>
      <w:r>
        <w:rPr>
          <w:rFonts w:ascii="Times New Roman" w:hAnsi="Times New Roman"/>
          <w:sz w:val="24"/>
          <w:szCs w:val="24"/>
        </w:rPr>
        <w:t xml:space="preserve">). Выберите материал для пломбирования.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пломбирование полости (4 класса по </w:t>
      </w:r>
      <w:r>
        <w:rPr>
          <w:rFonts w:ascii="Times New Roman" w:hAnsi="Times New Roman"/>
          <w:sz w:val="24"/>
          <w:szCs w:val="24"/>
        </w:rPr>
        <w:t xml:space="preserve">Блэку</w:t>
      </w:r>
      <w:r>
        <w:rPr>
          <w:rFonts w:ascii="Times New Roman" w:hAnsi="Times New Roman"/>
          <w:sz w:val="24"/>
          <w:szCs w:val="24"/>
        </w:rPr>
        <w:t xml:space="preserve">). Выберите материал для пломбирования.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Выполните пломбирование полости (5 класса по </w:t>
      </w:r>
      <w:r>
        <w:rPr>
          <w:rFonts w:ascii="Times New Roman" w:hAnsi="Times New Roman"/>
          <w:sz w:val="24"/>
          <w:szCs w:val="24"/>
        </w:rPr>
        <w:t xml:space="preserve">Блэку</w:t>
      </w:r>
      <w:r>
        <w:rPr>
          <w:rFonts w:ascii="Times New Roman" w:hAnsi="Times New Roman"/>
          <w:sz w:val="24"/>
          <w:szCs w:val="24"/>
        </w:rPr>
        <w:t xml:space="preserve">). Выберите материал для пломбирования.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6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Проведите технику</w:t>
      </w:r>
      <w:r>
        <w:rPr>
          <w:sz w:val="24"/>
          <w:szCs w:val="24"/>
        </w:rPr>
        <w:t xml:space="preserve"> «диагностическое препарирование фиссур. (</w:t>
      </w:r>
      <w:r>
        <w:rPr>
          <w:sz w:val="24"/>
          <w:szCs w:val="24"/>
        </w:rPr>
        <w:t xml:space="preserve">фиссуротомия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85"/>
        <w:ind w:left="0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684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Выпишите лекарственные препараты, необходимые для оказания неотложной помощи пациенту отеком </w:t>
      </w:r>
      <w:r>
        <w:rPr>
          <w:sz w:val="24"/>
          <w:szCs w:val="24"/>
        </w:rPr>
        <w:t xml:space="preserve">Квинке.</w:t>
      </w:r>
      <w:r>
        <w:rPr>
          <w:sz w:val="24"/>
          <w:szCs w:val="24"/>
        </w:rPr>
      </w:r>
    </w:p>
    <w:p>
      <w:pPr>
        <w:pStyle w:val="684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фантоме методику «глубокое фторирование твердых </w:t>
      </w:r>
      <w:r>
        <w:rPr>
          <w:spacing w:val="-2"/>
          <w:sz w:val="24"/>
          <w:szCs w:val="24"/>
        </w:rPr>
        <w:t xml:space="preserve">тканей зуба»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Дайте характеристику первичных и вторичных элементов на слизистой оболочке рта. Назовите особенности</w:t>
      </w:r>
      <w:r>
        <w:rPr>
          <w:rFonts w:ascii="Times New Roman" w:hAnsi="Times New Roman"/>
        </w:rPr>
        <w:t xml:space="preserve"> их трансформации.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7"/>
        <w:numPr>
          <w:ilvl w:val="0"/>
          <w:numId w:val="32"/>
        </w:numPr>
        <w:spacing w:line="240" w:lineRule="auto"/>
        <w:widowControl/>
        <w:rPr>
          <w:rStyle w:val="698"/>
          <w:b w:val="0"/>
          <w:bCs w:val="0"/>
        </w:rPr>
      </w:pPr>
      <w:r>
        <w:t xml:space="preserve">Продемонстрируйте на фантоме методику</w:t>
      </w:r>
      <w:r>
        <w:t xml:space="preserve"> </w:t>
      </w:r>
      <w:r>
        <w:rPr>
          <w:rFonts w:eastAsia="Times New Roman"/>
        </w:rPr>
        <w:t xml:space="preserve">«</w:t>
      </w:r>
      <w:r>
        <w:rPr>
          <w:rStyle w:val="699"/>
        </w:rPr>
        <w:t xml:space="preserve">определение стойкости капилляров методом дозированного вакуума по Кулаженко». </w:t>
      </w:r>
      <w:r>
        <w:rPr>
          <w:rFonts w:eastAsia="Times New Roman"/>
        </w:rPr>
        <w:t xml:space="preserve">Дайте интерпретацию </w:t>
      </w:r>
      <w:r>
        <w:rPr>
          <w:rFonts w:eastAsia="Times New Roman"/>
        </w:rPr>
        <w:t xml:space="preserve">результатов</w:t>
      </w:r>
      <w:r>
        <w:rPr>
          <w:rFonts w:eastAsia="Times New Roman"/>
        </w:rPr>
        <w:t xml:space="preserve"> исследования</w:t>
      </w:r>
      <w:r>
        <w:rPr>
          <w:rFonts w:eastAsia="Times New Roman"/>
        </w:rPr>
        <w:t xml:space="preserve">.</w:t>
      </w:r>
      <w:r>
        <w:rPr>
          <w:rStyle w:val="698"/>
          <w:b w:val="0"/>
          <w:bCs w:val="0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родемонстрируйте на фантоме методику проведения </w:t>
      </w:r>
      <w:r>
        <w:rPr>
          <w:rFonts w:eastAsia="Times New Roman"/>
          <w:sz w:val="24"/>
          <w:szCs w:val="24"/>
          <w:lang w:val="en-US"/>
        </w:rPr>
        <w:t xml:space="preserve">SRP</w:t>
      </w:r>
      <w:r>
        <w:rPr>
          <w:rFonts w:eastAsia="Times New Roman"/>
          <w:sz w:val="24"/>
          <w:szCs w:val="24"/>
        </w:rPr>
        <w:t xml:space="preserve"> в области моляра нижней челюсти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на фантоме методику </w:t>
      </w:r>
      <w:r>
        <w:rPr>
          <w:rFonts w:ascii="Times New Roman" w:hAnsi="Times New Roman"/>
          <w:sz w:val="24"/>
          <w:szCs w:val="24"/>
        </w:rPr>
        <w:t xml:space="preserve">«наложение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защитных повязок</w:t>
      </w:r>
      <w:r>
        <w:rPr>
          <w:rFonts w:ascii="Times New Roman" w:hAnsi="Times New Roman" w:eastAsia="Times New Roman"/>
          <w:sz w:val="24"/>
          <w:szCs w:val="24"/>
        </w:rPr>
        <w:t xml:space="preserve"> на </w:t>
      </w:r>
      <w:r>
        <w:rPr>
          <w:rFonts w:ascii="Times New Roman" w:hAnsi="Times New Roman" w:eastAsia="Times New Roman"/>
          <w:sz w:val="24"/>
          <w:szCs w:val="24"/>
        </w:rPr>
        <w:t xml:space="preserve">пародонт</w:t>
      </w:r>
      <w:r>
        <w:rPr>
          <w:rFonts w:ascii="Times New Roman" w:hAnsi="Times New Roman" w:eastAsia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Особенности фиксации.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Реминерализующая</w:t>
      </w:r>
      <w:r>
        <w:rPr>
          <w:rFonts w:ascii="Times New Roman" w:hAnsi="Times New Roman"/>
          <w:sz w:val="24"/>
          <w:szCs w:val="24"/>
        </w:rPr>
        <w:t xml:space="preserve"> терапия. Средства, методы.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на фантоме </w:t>
      </w:r>
      <w:r>
        <w:rPr>
          <w:rFonts w:ascii="Times New Roman" w:hAnsi="Times New Roman"/>
          <w:sz w:val="24"/>
          <w:szCs w:val="24"/>
        </w:rPr>
        <w:t xml:space="preserve">методики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реминерализации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 эмали.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роведите на фантоме методику «орошение/аппликация лекарственных средств (при заболеваниях СОР)».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16"/>
        <w:ind w:firstLine="0"/>
        <w:spacing w:line="240" w:lineRule="auto"/>
        <w:rPr>
          <w:bCs/>
          <w:spacing w:val="3"/>
          <w:sz w:val="24"/>
          <w:szCs w:val="24"/>
        </w:rPr>
      </w:pPr>
      <w:r>
        <w:rPr>
          <w:bCs/>
          <w:spacing w:val="3"/>
          <w:sz w:val="24"/>
          <w:szCs w:val="24"/>
        </w:rPr>
      </w:r>
      <w:r>
        <w:rPr>
          <w:bCs/>
          <w:spacing w:val="3"/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фантоме методику проведения </w:t>
      </w:r>
      <w:r>
        <w:rPr>
          <w:rFonts w:eastAsia="Times New Roman"/>
          <w:sz w:val="24"/>
          <w:szCs w:val="24"/>
          <w:lang w:val="en-US"/>
        </w:rPr>
        <w:t xml:space="preserve">SRP</w:t>
      </w:r>
      <w:r>
        <w:rPr>
          <w:rFonts w:eastAsia="Times New Roman"/>
          <w:sz w:val="24"/>
          <w:szCs w:val="24"/>
        </w:rPr>
        <w:t xml:space="preserve">  резцов верхней челюсти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фантоме технику приготовления и применения водного и </w:t>
      </w:r>
      <w:r>
        <w:rPr>
          <w:bCs/>
          <w:sz w:val="24"/>
          <w:szCs w:val="24"/>
        </w:rPr>
        <w:t xml:space="preserve">масляного </w:t>
      </w:r>
      <w:r>
        <w:rPr>
          <w:sz w:val="24"/>
          <w:szCs w:val="24"/>
        </w:rPr>
        <w:t xml:space="preserve">дентина. Назовите особенности использования.</w:t>
      </w:r>
      <w:r>
        <w:rPr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4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Оцените состояние </w:t>
      </w:r>
      <w:r>
        <w:rPr>
          <w:sz w:val="24"/>
          <w:szCs w:val="24"/>
        </w:rPr>
        <w:t xml:space="preserve">тканей</w:t>
      </w:r>
      <w:r>
        <w:rPr>
          <w:rFonts w:eastAsia="Times New Roman"/>
          <w:color w:val="222222"/>
          <w:sz w:val="24"/>
          <w:szCs w:val="24"/>
        </w:rPr>
        <w:t xml:space="preserve"> пародонта с применением </w:t>
      </w:r>
      <w:r>
        <w:rPr>
          <w:rFonts w:eastAsia="Times New Roman"/>
          <w:color w:val="222222"/>
          <w:sz w:val="24"/>
          <w:szCs w:val="24"/>
        </w:rPr>
        <w:t xml:space="preserve">пародонтального</w:t>
      </w:r>
      <w:r>
        <w:rPr>
          <w:rFonts w:eastAsia="Times New Roman"/>
          <w:color w:val="222222"/>
          <w:sz w:val="24"/>
          <w:szCs w:val="24"/>
        </w:rPr>
        <w:t xml:space="preserve"> индекса по Расселу.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Дайте интерпретацию результатов исследования.</w:t>
      </w:r>
      <w:r>
        <w:rPr>
          <w:sz w:val="24"/>
          <w:szCs w:val="24"/>
        </w:rPr>
      </w:r>
    </w:p>
    <w:p>
      <w:pPr>
        <w:pStyle w:val="68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Проведите на студенте группы обследование стоматологического пациента. Заполните «медицинскую карту стоматологического больного».</w:t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</w:r>
      <w:r>
        <w:rPr>
          <w:rFonts w:eastAsiaTheme="minorHAnsi"/>
          <w:color w:val="auto"/>
          <w:sz w:val="24"/>
          <w:szCs w:val="24"/>
          <w:lang w:eastAsia="en-US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Заполните бланк направления  биоматериала в патоморфологическое отделение РКБ (фрагменты иссечённой десны пациента с гипертрофическим гингивитом, грануляции из </w:t>
      </w:r>
      <w:r>
        <w:rPr>
          <w:rFonts w:ascii="Times New Roman" w:hAnsi="Times New Roman"/>
          <w:sz w:val="24"/>
          <w:szCs w:val="24"/>
        </w:rPr>
        <w:t xml:space="preserve">пародонтального</w:t>
      </w:r>
      <w:r>
        <w:rPr>
          <w:rFonts w:ascii="Times New Roman" w:hAnsi="Times New Roman"/>
          <w:sz w:val="24"/>
          <w:szCs w:val="24"/>
        </w:rPr>
        <w:t xml:space="preserve"> кармана).</w:t>
      </w:r>
      <w:r>
        <w:rPr>
          <w:rFonts w:ascii="Times New Roman" w:hAnsi="Times New Roman"/>
          <w:sz w:val="24"/>
          <w:szCs w:val="24"/>
        </w:rPr>
      </w:r>
    </w:p>
    <w:p>
      <w:pPr>
        <w:pStyle w:val="718"/>
        <w:jc w:val="both"/>
        <w:spacing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18"/>
        <w:numPr>
          <w:ilvl w:val="0"/>
          <w:numId w:val="32"/>
        </w:numPr>
        <w:jc w:val="both"/>
        <w:spacing w:line="240" w:lineRule="auto"/>
        <w:rPr>
          <w:lang w:val="ru-RU"/>
        </w:rPr>
      </w:pPr>
      <w:r>
        <w:rPr>
          <w:lang w:val="ru-RU"/>
        </w:rPr>
        <w:t xml:space="preserve">П</w:t>
      </w:r>
      <w:r>
        <w:rPr>
          <w:lang w:val="ru-RU"/>
        </w:rPr>
        <w:t xml:space="preserve">роде</w:t>
      </w:r>
      <w:r>
        <w:rPr>
          <w:lang w:val="ru-RU"/>
        </w:rPr>
        <w:t xml:space="preserve">монстрируйте </w:t>
      </w:r>
      <w:r>
        <w:rPr>
          <w:lang w:val="ru-RU"/>
        </w:rPr>
        <w:t xml:space="preserve">на фантоме </w:t>
      </w:r>
      <w:r>
        <w:rPr>
          <w:bCs/>
          <w:lang w:val="ru-RU"/>
        </w:rPr>
        <w:t xml:space="preserve">методику наложения лечебных прокладок.</w:t>
      </w:r>
      <w:r>
        <w:rPr>
          <w:lang w:val="ru-RU"/>
        </w:rPr>
        <w:t xml:space="preserve"> Назовите </w:t>
      </w:r>
      <w:r>
        <w:rPr>
          <w:bCs/>
          <w:lang w:val="ru-RU"/>
        </w:rPr>
        <w:t xml:space="preserve">прокладочные материалы</w:t>
      </w:r>
      <w:r>
        <w:rPr>
          <w:lang w:val="ru-RU"/>
        </w:rPr>
        <w:t xml:space="preserve"> для лечебных прокладка.</w:t>
      </w:r>
      <w:r>
        <w:rPr>
          <w:lang w:val="ru-RU"/>
        </w:rPr>
        <w:t xml:space="preserve"> Изобразите схематически правильное наложение лечебных прокладок в кариозных полостях 1 – 5 классов.</w:t>
      </w:r>
      <w:r>
        <w:rPr>
          <w:lang w:val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на фантоме методику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обработка эрозивный очаг поражения на красной кайме губ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14"/>
        <w:ind w:left="0"/>
        <w:jc w:val="both"/>
        <w:spacing w:after="0"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14"/>
        <w:numPr>
          <w:ilvl w:val="0"/>
          <w:numId w:val="32"/>
        </w:numPr>
        <w:jc w:val="both"/>
        <w:spacing w:after="0" w:line="240" w:lineRule="auto"/>
        <w:rPr>
          <w:b w:val="0"/>
          <w:spacing w:val="3"/>
          <w:sz w:val="24"/>
          <w:szCs w:val="24"/>
        </w:rPr>
      </w:pPr>
      <w:r>
        <w:rPr>
          <w:b w:val="0"/>
          <w:sz w:val="24"/>
          <w:szCs w:val="24"/>
        </w:rPr>
        <w:t xml:space="preserve">Продемонстрируйте на фантоме методику удаления</w:t>
      </w:r>
      <w:r>
        <w:rPr>
          <w:rFonts w:eastAsia="Times New Roman"/>
          <w:b w:val="0"/>
          <w:color w:val="222222"/>
          <w:sz w:val="24"/>
          <w:szCs w:val="24"/>
        </w:rPr>
        <w:t xml:space="preserve"> </w:t>
      </w:r>
      <w:r>
        <w:rPr>
          <w:rFonts w:eastAsia="Times New Roman"/>
          <w:b w:val="0"/>
          <w:color w:val="222222"/>
          <w:sz w:val="24"/>
          <w:szCs w:val="24"/>
        </w:rPr>
        <w:t xml:space="preserve">неминерализованных</w:t>
      </w:r>
      <w:r>
        <w:rPr>
          <w:rFonts w:eastAsia="Times New Roman"/>
          <w:b w:val="0"/>
          <w:color w:val="222222"/>
          <w:sz w:val="24"/>
          <w:szCs w:val="24"/>
        </w:rPr>
        <w:t xml:space="preserve"> зубных отложений</w:t>
      </w:r>
      <w:r>
        <w:rPr>
          <w:rFonts w:eastAsia="Times New Roman"/>
          <w:b w:val="0"/>
          <w:color w:val="222222"/>
          <w:sz w:val="24"/>
          <w:szCs w:val="24"/>
        </w:rPr>
        <w:t xml:space="preserve">.</w:t>
      </w:r>
      <w:r>
        <w:rPr>
          <w:b w:val="0"/>
          <w:spacing w:val="3"/>
          <w:sz w:val="24"/>
          <w:szCs w:val="24"/>
        </w:rPr>
      </w:r>
    </w:p>
    <w:p>
      <w:pPr>
        <w:pStyle w:val="714"/>
        <w:ind w:left="0"/>
        <w:jc w:val="both"/>
        <w:spacing w:after="0" w:line="240" w:lineRule="auto"/>
        <w:rPr>
          <w:b w:val="0"/>
          <w:spacing w:val="3"/>
          <w:sz w:val="24"/>
          <w:szCs w:val="24"/>
        </w:rPr>
      </w:pPr>
      <w:r>
        <w:rPr>
          <w:b w:val="0"/>
          <w:spacing w:val="3"/>
          <w:sz w:val="24"/>
          <w:szCs w:val="24"/>
        </w:rPr>
      </w:r>
      <w:r>
        <w:rPr>
          <w:b w:val="0"/>
          <w:spacing w:val="3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Проведите на фантоме или студенте группы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 пальпацию мягких тканей и костей лицевого скелета, слюнных желез, точек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Вайля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sz w:val="24"/>
          <w:szCs w:val="24"/>
        </w:rPr>
        <w:t xml:space="preserve">Дайте интерпретацию полученных результатов.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r>
    </w:p>
    <w:p>
      <w:pPr>
        <w:pStyle w:val="716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6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Понятие «профессиональная гигиена рта». Средства и методы.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родемонстрируйте</w:t>
      </w:r>
      <w:r>
        <w:rPr>
          <w:bCs/>
          <w:spacing w:val="3"/>
          <w:sz w:val="24"/>
          <w:szCs w:val="24"/>
        </w:rPr>
        <w:t xml:space="preserve"> на фантоме этапы профессиональной гигиены рта.</w:t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Продемонстрируйте на фантоме методику «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наложение твердой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пародонтальной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 повязки (репин)». Назовите особенности фиксации.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Выберите инструменты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продемонстрируйте на фантоме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назначение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кюрет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Грейси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. Назовите особенности маркировки.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студенте </w:t>
      </w:r>
      <w:r>
        <w:rPr>
          <w:sz w:val="24"/>
          <w:szCs w:val="24"/>
        </w:rPr>
        <w:t xml:space="preserve">группы  метод</w:t>
      </w:r>
      <w:r>
        <w:rPr>
          <w:sz w:val="24"/>
          <w:szCs w:val="24"/>
        </w:rPr>
        <w:t xml:space="preserve"> люминесцентной </w:t>
      </w:r>
      <w:r>
        <w:rPr>
          <w:rFonts w:eastAsia="Times New Roman"/>
          <w:color w:val="222222"/>
          <w:sz w:val="24"/>
          <w:szCs w:val="24"/>
        </w:rPr>
        <w:t xml:space="preserve">диагностики</w:t>
      </w:r>
      <w:r>
        <w:rPr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Дайте интерпретацию результатов исследования при заболеваниях СОР.</w:t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4"/>
        <w:numPr>
          <w:ilvl w:val="0"/>
          <w:numId w:val="32"/>
        </w:numPr>
        <w:jc w:val="both"/>
        <w:spacing w:after="0" w:line="240" w:lineRule="auto"/>
        <w:rPr>
          <w:b w:val="0"/>
          <w:spacing w:val="3"/>
          <w:sz w:val="24"/>
          <w:szCs w:val="24"/>
        </w:rPr>
      </w:pPr>
      <w:r>
        <w:rPr>
          <w:b w:val="0"/>
          <w:sz w:val="24"/>
          <w:szCs w:val="24"/>
        </w:rPr>
        <w:t xml:space="preserve">Продемонстрируйте на фантоме методику «</w:t>
      </w:r>
      <w:r>
        <w:rPr>
          <w:rFonts w:eastAsia="Times New Roman"/>
          <w:b w:val="0"/>
          <w:color w:val="222222"/>
          <w:sz w:val="24"/>
          <w:szCs w:val="24"/>
        </w:rPr>
        <w:t xml:space="preserve">биомодификация</w:t>
      </w:r>
      <w:r>
        <w:rPr>
          <w:rFonts w:eastAsia="Times New Roman"/>
          <w:b w:val="0"/>
          <w:color w:val="222222"/>
          <w:sz w:val="24"/>
          <w:szCs w:val="24"/>
        </w:rPr>
        <w:t xml:space="preserve"> (кондиционирование) поверхности корня». Показания.</w:t>
      </w:r>
      <w:r>
        <w:rPr>
          <w:b w:val="0"/>
          <w:spacing w:val="3"/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фантоме  методику «витальное окрашивание твердых тканей зуба».</w:t>
      </w:r>
      <w:r>
        <w:rPr>
          <w:rFonts w:eastAsia="Times New Roman"/>
          <w:sz w:val="24"/>
          <w:szCs w:val="24"/>
        </w:rPr>
        <w:t xml:space="preserve"> Показания. Дайте интерпретацию результатов исследования.</w:t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родемонстрируйте на фантоме методику «введение лекарственных препара</w:t>
      </w:r>
      <w:r>
        <w:rPr>
          <w:sz w:val="24"/>
          <w:szCs w:val="24"/>
        </w:rPr>
        <w:t xml:space="preserve">тов под элементы поражения СОР»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Магнитостриктивные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 аппаратные комплексы для удаления зубных отложений. Принцип работы. Этапы.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</w:t>
      </w:r>
      <w:r>
        <w:rPr>
          <w:sz w:val="24"/>
          <w:szCs w:val="24"/>
        </w:rPr>
        <w:t xml:space="preserve">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фантоме </w:t>
      </w:r>
      <w:r>
        <w:rPr>
          <w:sz w:val="24"/>
          <w:szCs w:val="24"/>
        </w:rPr>
        <w:t xml:space="preserve">методику «</w:t>
      </w:r>
      <w:r>
        <w:rPr>
          <w:rFonts w:eastAsia="Times New Roman"/>
          <w:color w:val="222222"/>
          <w:sz w:val="24"/>
          <w:szCs w:val="24"/>
        </w:rPr>
        <w:t xml:space="preserve">введение в </w:t>
      </w:r>
      <w:r>
        <w:rPr>
          <w:rFonts w:eastAsia="Times New Roman"/>
          <w:color w:val="222222"/>
          <w:sz w:val="24"/>
          <w:szCs w:val="24"/>
        </w:rPr>
        <w:t xml:space="preserve">пародонтальный</w:t>
      </w:r>
      <w:r>
        <w:rPr>
          <w:rFonts w:eastAsia="Times New Roman"/>
          <w:color w:val="222222"/>
          <w:sz w:val="24"/>
          <w:szCs w:val="24"/>
        </w:rPr>
        <w:t xml:space="preserve"> карман</w:t>
      </w:r>
      <w:r>
        <w:rPr>
          <w:sz w:val="24"/>
          <w:szCs w:val="24"/>
        </w:rPr>
        <w:t xml:space="preserve"> лекарственных препаратов</w:t>
      </w:r>
      <w:r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 xml:space="preserve">(</w:t>
      </w:r>
      <w:r>
        <w:rPr>
          <w:rFonts w:eastAsia="Times New Roman"/>
          <w:color w:val="222222"/>
          <w:sz w:val="24"/>
          <w:szCs w:val="24"/>
        </w:rPr>
        <w:t xml:space="preserve">гель, мазь, сорбент</w:t>
      </w:r>
      <w:r>
        <w:rPr>
          <w:rFonts w:eastAsia="Times New Roman"/>
          <w:color w:val="222222"/>
          <w:sz w:val="24"/>
          <w:szCs w:val="24"/>
        </w:rPr>
        <w:t xml:space="preserve">)</w:t>
      </w:r>
      <w:r>
        <w:rPr>
          <w:rFonts w:eastAsia="Times New Roman"/>
          <w:color w:val="222222"/>
          <w:sz w:val="24"/>
          <w:szCs w:val="24"/>
        </w:rPr>
        <w:t xml:space="preserve">»</w:t>
      </w:r>
      <w:r>
        <w:rPr>
          <w:rFonts w:eastAsia="Times New Roman"/>
          <w:color w:val="222222"/>
          <w:sz w:val="24"/>
          <w:szCs w:val="24"/>
        </w:rPr>
        <w:t xml:space="preserve">.</w:t>
      </w:r>
      <w:r>
        <w:rPr>
          <w:rFonts w:eastAsia="Times New Roman"/>
          <w:color w:val="222222"/>
          <w:sz w:val="24"/>
          <w:szCs w:val="24"/>
        </w:rPr>
      </w:r>
    </w:p>
    <w:p>
      <w:pPr>
        <w:pStyle w:val="688"/>
        <w:rPr>
          <w:i w:val="0"/>
          <w:sz w:val="24"/>
        </w:rPr>
      </w:pPr>
      <w:r>
        <w:rPr>
          <w:i w:val="0"/>
          <w:sz w:val="24"/>
        </w:rPr>
      </w:r>
      <w:r>
        <w:rPr>
          <w:i w:val="0"/>
          <w:sz w:val="24"/>
        </w:rPr>
      </w:r>
    </w:p>
    <w:p>
      <w:pPr>
        <w:pStyle w:val="688"/>
        <w:numPr>
          <w:ilvl w:val="0"/>
          <w:numId w:val="32"/>
        </w:numPr>
        <w:rPr>
          <w:i w:val="0"/>
          <w:sz w:val="24"/>
        </w:rPr>
      </w:pPr>
      <w:r>
        <w:rPr>
          <w:i w:val="0"/>
          <w:sz w:val="24"/>
        </w:rPr>
        <w:t xml:space="preserve">Продемонстрируйте методику</w:t>
      </w:r>
      <w:r>
        <w:rPr>
          <w:i w:val="0"/>
          <w:spacing w:val="2"/>
          <w:sz w:val="24"/>
        </w:rPr>
        <w:t xml:space="preserve"> определения «</w:t>
      </w:r>
      <w:r>
        <w:rPr>
          <w:i w:val="0"/>
          <w:sz w:val="24"/>
        </w:rPr>
        <w:t xml:space="preserve">симптома Никольского» </w:t>
      </w:r>
      <w:r>
        <w:rPr>
          <w:i w:val="0"/>
          <w:sz w:val="24"/>
        </w:rPr>
        <w:t xml:space="preserve">при заболеваниях СОР</w:t>
      </w:r>
      <w:r>
        <w:rPr>
          <w:i w:val="0"/>
          <w:sz w:val="24"/>
        </w:rPr>
        <w:t xml:space="preserve">.</w:t>
      </w:r>
      <w:r>
        <w:rPr>
          <w:i w:val="0"/>
          <w:sz w:val="24"/>
        </w:rPr>
        <w:t xml:space="preserve"> Дайте интерпретацию результатов исследования</w:t>
      </w:r>
      <w:r>
        <w:rPr>
          <w:i w:val="0"/>
        </w:rPr>
        <w:t xml:space="preserve">.</w:t>
      </w:r>
      <w:r>
        <w:rPr>
          <w:i w:val="0"/>
          <w:sz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6"/>
        <w:ind w:left="720" w:firstLine="0"/>
        <w:spacing w:line="240" w:lineRule="auto"/>
      </w:pPr>
      <w:r/>
      <w:bookmarkStart w:id="0" w:name="_GoBack"/>
      <w:r/>
      <w:bookmarkEnd w:id="0"/>
      <w:r/>
      <w:r/>
    </w:p>
    <w:p>
      <w:pPr>
        <w:pStyle w:val="716"/>
        <w:numPr>
          <w:ilvl w:val="0"/>
          <w:numId w:val="32"/>
        </w:numPr>
        <w:spacing w:line="240" w:lineRule="auto"/>
      </w:pP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етод «</w:t>
      </w:r>
      <w:r>
        <w:rPr>
          <w:bCs/>
          <w:sz w:val="24"/>
          <w:szCs w:val="24"/>
        </w:rPr>
        <w:t xml:space="preserve">исследование </w:t>
      </w:r>
      <w:r>
        <w:rPr>
          <w:bCs/>
          <w:sz w:val="24"/>
          <w:szCs w:val="24"/>
        </w:rPr>
        <w:t xml:space="preserve">десневой</w:t>
      </w:r>
      <w:r>
        <w:rPr>
          <w:bCs/>
          <w:sz w:val="24"/>
          <w:szCs w:val="24"/>
        </w:rPr>
        <w:t xml:space="preserve"> жидкости (ДЖ) и определение индекса </w:t>
      </w:r>
      <w:r>
        <w:rPr>
          <w:bCs/>
          <w:sz w:val="24"/>
          <w:szCs w:val="24"/>
        </w:rPr>
        <w:t xml:space="preserve">десневой</w:t>
      </w:r>
      <w:r>
        <w:rPr>
          <w:bCs/>
          <w:sz w:val="24"/>
          <w:szCs w:val="24"/>
        </w:rPr>
        <w:t xml:space="preserve"> жидкости (ИДЖ). </w:t>
      </w:r>
      <w:r>
        <w:rPr>
          <w:sz w:val="24"/>
          <w:szCs w:val="24"/>
        </w:rPr>
        <w:t xml:space="preserve">Дайте интерпретацию результатов исследования</w:t>
      </w:r>
      <w:r>
        <w:t xml:space="preserve">.</w:t>
      </w:r>
      <w:r/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Заполните бланк направления  в лабораторию для определения микробной обсеменённости очага поражения при заболеваниях слизистой оболочки полости рта и красной каймы губ.</w:t>
      </w:r>
      <w:r>
        <w:rPr>
          <w:rFonts w:ascii="Times New Roman" w:hAnsi="Times New Roman"/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фантоме </w:t>
      </w:r>
      <w:r>
        <w:rPr>
          <w:sz w:val="24"/>
          <w:szCs w:val="24"/>
        </w:rPr>
        <w:t xml:space="preserve">или на студенте группы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методику проведения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перкуссии</w:t>
      </w:r>
      <w:r>
        <w:rPr>
          <w:sz w:val="24"/>
          <w:szCs w:val="24"/>
        </w:rPr>
        <w:t xml:space="preserve"> зуба.</w:t>
      </w:r>
      <w:r>
        <w:rPr>
          <w:sz w:val="24"/>
          <w:szCs w:val="24"/>
        </w:rPr>
      </w:r>
    </w:p>
    <w:p>
      <w:pPr>
        <w:pStyle w:val="701"/>
        <w:numPr>
          <w:ilvl w:val="0"/>
          <w:numId w:val="32"/>
        </w:numPr>
        <w:jc w:val="both"/>
        <w:spacing w:line="240" w:lineRule="auto"/>
        <w:tabs>
          <w:tab w:val="right" w:pos="9705" w:leader="dot"/>
        </w:tabs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методику определения пробы с гематоксилином при заболеваниях СОР.</w:t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pacing w:val="-6"/>
          <w:sz w:val="24"/>
          <w:szCs w:val="24"/>
        </w:rPr>
        <w:t xml:space="preserve">тандартизация эндодонтического инструментария по ISО. </w:t>
      </w:r>
      <w:r>
        <w:rPr>
          <w:spacing w:val="-9"/>
          <w:sz w:val="24"/>
          <w:szCs w:val="24"/>
        </w:rPr>
        <w:t xml:space="preserve">Назовите назначение и последовательность применения </w:t>
      </w:r>
      <w:r>
        <w:rPr>
          <w:spacing w:val="-8"/>
          <w:sz w:val="24"/>
          <w:szCs w:val="24"/>
        </w:rPr>
        <w:t xml:space="preserve">эндодонтического инструментария.</w:t>
      </w:r>
      <w:r>
        <w:rPr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102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средства и инструменты для изоляции операционного поля при проведении реставрационных технологий. Выполните на фантоме наложение коффердама.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ыполните пломбирование корневого канала методом одного штифта. Назовите преимущества и недостатки метода.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Продемонстрируйте на фантоме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способы размягчения и снятия чешуек/корочек с поверхности красной каймы губ при заболеваниях СОР.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r>
    </w:p>
    <w:p>
      <w:pPr>
        <w:pStyle w:val="718"/>
        <w:jc w:val="both"/>
        <w:spacing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</w:t>
      </w:r>
      <w:r>
        <w:rPr>
          <w:sz w:val="24"/>
          <w:szCs w:val="24"/>
        </w:rPr>
        <w:t xml:space="preserve">на фантоме </w:t>
      </w:r>
      <w:r>
        <w:rPr>
          <w:sz w:val="24"/>
          <w:szCs w:val="24"/>
        </w:rPr>
        <w:t xml:space="preserve">методику наложения и укрепления матрицы при пломбировании полостей II класса.</w:t>
      </w:r>
      <w:r>
        <w:rPr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1170" w:leader="none"/>
          <w:tab w:val="left" w:pos="3393" w:leader="none"/>
          <w:tab w:val="left" w:pos="5296" w:leader="none"/>
          <w:tab w:val="left" w:pos="6782" w:leader="none"/>
          <w:tab w:val="left" w:pos="8188" w:leader="none"/>
          <w:tab w:val="left" w:pos="943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</w:t>
      </w:r>
      <w:r>
        <w:rPr>
          <w:rFonts w:ascii="Times New Roman" w:hAnsi="Times New Roman"/>
          <w:sz w:val="24"/>
          <w:szCs w:val="24"/>
        </w:rPr>
        <w:t xml:space="preserve">е на фантоме </w:t>
      </w:r>
      <w:r>
        <w:rPr>
          <w:rFonts w:ascii="Times New Roman" w:hAnsi="Times New Roman"/>
          <w:sz w:val="24"/>
          <w:szCs w:val="24"/>
        </w:rPr>
        <w:t xml:space="preserve">технику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«нанесение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адгезивной системы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4 - 6 поколени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й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Составьте план обследования пациентов с </w:t>
      </w:r>
      <w:r>
        <w:rPr>
          <w:rStyle w:val="699"/>
        </w:rPr>
        <w:t xml:space="preserve">патологией пародонта</w:t>
      </w:r>
      <w:r>
        <w:rPr>
          <w:rFonts w:ascii="Times New Roman" w:hAnsi="Times New Roman"/>
          <w:sz w:val="24"/>
          <w:szCs w:val="24"/>
        </w:rPr>
        <w:t xml:space="preserve">. Определите информативность основных и дополнительных методов обследования.</w:t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на фантоме технику </w:t>
      </w:r>
      <w:r>
        <w:rPr>
          <w:rFonts w:ascii="Times New Roman" w:hAnsi="Times New Roman"/>
          <w:sz w:val="24"/>
          <w:szCs w:val="24"/>
        </w:rPr>
        <w:t xml:space="preserve">инвазивной герметизации</w:t>
      </w:r>
      <w:r>
        <w:rPr>
          <w:rFonts w:ascii="Times New Roman" w:hAnsi="Times New Roman"/>
          <w:sz w:val="24"/>
          <w:szCs w:val="24"/>
        </w:rPr>
        <w:t xml:space="preserve"> фиссур. Обоснуйте выбор герметика.</w:t>
      </w:r>
      <w:r>
        <w:rPr>
          <w:rFonts w:ascii="Times New Roman" w:hAnsi="Times New Roman"/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Составьте план обследования пациентов с заболеваниями слизистой оболочки рта. Определите информативность основных и дополнительных методов обследования.</w:t>
      </w:r>
      <w:r>
        <w:rPr>
          <w:rFonts w:ascii="Times New Roman" w:hAnsi="Times New Roman"/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Подберите инструменты и продемонстрируйте на </w:t>
      </w:r>
      <w:r>
        <w:rPr>
          <w:sz w:val="24"/>
          <w:szCs w:val="24"/>
        </w:rPr>
        <w:t xml:space="preserve">фантоме  </w:t>
      </w:r>
      <w:r>
        <w:rPr>
          <w:rFonts w:eastAsia="Times New Roman"/>
          <w:sz w:val="24"/>
          <w:szCs w:val="24"/>
        </w:rPr>
        <w:t xml:space="preserve">технику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инструментальной обработки </w:t>
      </w:r>
      <w:r>
        <w:rPr>
          <w:rFonts w:eastAsia="Times New Roman"/>
          <w:sz w:val="24"/>
          <w:szCs w:val="24"/>
        </w:rPr>
        <w:t xml:space="preserve">корневого канала «</w:t>
      </w:r>
      <w:r>
        <w:rPr>
          <w:rFonts w:eastAsia="Times New Roman"/>
          <w:color w:val="222222"/>
          <w:sz w:val="24"/>
          <w:szCs w:val="24"/>
        </w:rPr>
        <w:t xml:space="preserve">ручными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протейперами</w:t>
      </w:r>
      <w:r>
        <w:rPr>
          <w:rFonts w:eastAsia="Times New Roman"/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6"/>
        <w:numPr>
          <w:ilvl w:val="0"/>
          <w:numId w:val="32"/>
        </w:numPr>
        <w:spacing w:line="240" w:lineRule="auto"/>
        <w:rPr>
          <w:spacing w:val="3"/>
          <w:sz w:val="24"/>
          <w:szCs w:val="24"/>
        </w:rPr>
      </w:pPr>
      <w:r>
        <w:rPr>
          <w:bCs/>
          <w:spacing w:val="3"/>
          <w:sz w:val="24"/>
          <w:szCs w:val="24"/>
        </w:rPr>
        <w:t xml:space="preserve">М</w:t>
      </w:r>
      <w:r>
        <w:rPr>
          <w:bCs/>
          <w:spacing w:val="3"/>
          <w:sz w:val="24"/>
          <w:szCs w:val="24"/>
        </w:rPr>
        <w:t xml:space="preserve">етоды выявления зубного налета</w:t>
      </w:r>
      <w:r>
        <w:rPr>
          <w:spacing w:val="3"/>
          <w:sz w:val="24"/>
          <w:szCs w:val="24"/>
        </w:rPr>
        <w:t xml:space="preserve">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родемонстрируйте технику </w:t>
      </w:r>
      <w:r>
        <w:rPr>
          <w:bCs/>
          <w:spacing w:val="3"/>
          <w:sz w:val="24"/>
          <w:szCs w:val="24"/>
        </w:rPr>
        <w:t xml:space="preserve">выявления зубного налета </w:t>
      </w:r>
      <w:r>
        <w:rPr>
          <w:spacing w:val="3"/>
          <w:sz w:val="24"/>
          <w:szCs w:val="24"/>
        </w:rPr>
        <w:t xml:space="preserve">с помощью красителей</w:t>
      </w:r>
      <w:r>
        <w:rPr>
          <w:spacing w:val="3"/>
          <w:sz w:val="24"/>
          <w:szCs w:val="24"/>
        </w:rPr>
        <w:t xml:space="preserve">.</w:t>
      </w:r>
      <w:r>
        <w:rPr>
          <w:spacing w:val="3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на фантоме методику проведения </w:t>
      </w:r>
      <w:r>
        <w:rPr>
          <w:rFonts w:ascii="Times New Roman" w:hAnsi="Times New Roman" w:eastAsia="Times New Roman"/>
          <w:sz w:val="24"/>
          <w:szCs w:val="24"/>
        </w:rPr>
        <w:t xml:space="preserve">ирригации корневого канала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numPr>
          <w:ilvl w:val="0"/>
          <w:numId w:val="32"/>
        </w:numPr>
        <w:jc w:val="both"/>
        <w:spacing w:line="240" w:lineRule="auto"/>
        <w:rPr>
          <w:bCs/>
          <w:lang w:val="ru-RU"/>
        </w:rPr>
      </w:pPr>
      <w:r>
        <w:rPr>
          <w:lang w:val="ru-RU"/>
        </w:rPr>
        <w:t xml:space="preserve">П</w:t>
      </w:r>
      <w:r>
        <w:rPr>
          <w:lang w:val="ru-RU"/>
        </w:rPr>
        <w:t xml:space="preserve">родемонстрируйте на фантоме м</w:t>
      </w:r>
      <w:r>
        <w:rPr>
          <w:bCs/>
          <w:lang w:val="ru-RU"/>
        </w:rPr>
        <w:t xml:space="preserve">етодику наложения </w:t>
      </w:r>
      <w:r>
        <w:rPr>
          <w:bCs/>
          <w:lang w:val="ru-RU"/>
        </w:rPr>
        <w:t xml:space="preserve">изолирующих прокладок</w:t>
      </w:r>
      <w:r>
        <w:rPr>
          <w:lang w:val="ru-RU"/>
        </w:rPr>
        <w:t xml:space="preserve">. 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Прокладочные материалы для изолирующих прокладок, выбор материала.</w:t>
      </w:r>
      <w:r>
        <w:rPr>
          <w:bCs/>
          <w:lang w:val="ru-RU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16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методику  «Оценка степени патологической подвижности зубов по А.И. Евдокимову». Дайте интерпретацию результатов исследования.</w:t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tabs>
          <w:tab w:val="left" w:pos="4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tabs>
          <w:tab w:val="left" w:pos="402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Продемонстрируйте методику </w:t>
      </w:r>
      <w:r>
        <w:rPr>
          <w:rFonts w:ascii="Times New Roman" w:hAnsi="Times New Roman"/>
          <w:color w:val="000000"/>
          <w:sz w:val="24"/>
          <w:szCs w:val="24"/>
        </w:rPr>
        <w:t xml:space="preserve">определения и зондирования фуркационных дефектов, применив классификации </w:t>
      </w:r>
      <w:r>
        <w:rPr>
          <w:rFonts w:ascii="Times New Roman" w:hAnsi="Times New Roman"/>
          <w:spacing w:val="-3"/>
          <w:sz w:val="24"/>
          <w:szCs w:val="24"/>
          <w:shd w:val="clear" w:color="auto" w:fill="f2f2f2"/>
        </w:rPr>
        <w:t xml:space="preserve">Тарноу-Флетчер</w:t>
      </w:r>
      <w:r>
        <w:rPr>
          <w:rFonts w:ascii="Times New Roman" w:hAnsi="Times New Roman"/>
          <w:spacing w:val="-3"/>
          <w:sz w:val="24"/>
          <w:szCs w:val="24"/>
          <w:shd w:val="clear" w:color="auto" w:fill="f2f2f2"/>
        </w:rPr>
        <w:t xml:space="preserve"> и </w:t>
      </w:r>
      <w:r>
        <w:rPr>
          <w:rFonts w:ascii="Times New Roman" w:hAnsi="Times New Roman"/>
          <w:spacing w:val="-3"/>
          <w:sz w:val="24"/>
          <w:szCs w:val="24"/>
          <w:shd w:val="clear" w:color="auto" w:fill="f2f2f2"/>
        </w:rPr>
        <w:t xml:space="preserve">Хампта</w:t>
      </w:r>
      <w:r>
        <w:rPr>
          <w:rFonts w:ascii="Times New Roman" w:hAnsi="Times New Roman"/>
          <w:spacing w:val="-3"/>
          <w:sz w:val="24"/>
          <w:szCs w:val="24"/>
          <w:shd w:val="clear" w:color="auto" w:fill="f2f2f2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фантоме методику определения  рабочей длины корневого канала рентгенологическим методом.</w:t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Особенности использования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слюноотсоса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Продемонстрируйте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 положение наконечника 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слюноотсоса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 в полости рта.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фантоме методику определения электровозбудимости пульпы зуба.</w:t>
      </w:r>
      <w:r>
        <w:rPr>
          <w:rFonts w:eastAsia="Times New Roman"/>
          <w:sz w:val="24"/>
          <w:szCs w:val="24"/>
        </w:rPr>
        <w:t xml:space="preserve"> Дайте интерпретацию результатов исследования.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Заполните </w:t>
      </w:r>
      <w:r>
        <w:rPr>
          <w:sz w:val="24"/>
          <w:szCs w:val="24"/>
        </w:rPr>
        <w:t xml:space="preserve">пародонтограмму</w:t>
      </w:r>
      <w:r>
        <w:rPr>
          <w:sz w:val="24"/>
          <w:szCs w:val="24"/>
        </w:rPr>
        <w:t xml:space="preserve"> пациента согласно условиям задачи (задача прилагается).</w:t>
      </w:r>
      <w:r>
        <w:rPr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Диагностическая система «Флорида </w:t>
      </w:r>
      <w:r>
        <w:rPr>
          <w:rFonts w:ascii="Times New Roman" w:hAnsi="Times New Roman"/>
          <w:sz w:val="24"/>
          <w:szCs w:val="24"/>
        </w:rPr>
        <w:t xml:space="preserve">проуб</w:t>
      </w:r>
      <w:r>
        <w:rPr>
          <w:rFonts w:ascii="Times New Roman" w:hAnsi="Times New Roman"/>
          <w:sz w:val="24"/>
          <w:szCs w:val="24"/>
        </w:rPr>
        <w:t xml:space="preserve">». Принцип действия.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Дайте интерпретация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результатов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исследования</w:t>
      </w:r>
      <w:r>
        <w:rPr>
          <w:rFonts w:eastAsia="Times New Roman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Theme="minorEastAsia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ru-RU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берите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эндодонтичекий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инструментарий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расширения устьев корне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вого канал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 Продемон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стрируйте на фантоме технику расширения устьев корневого канала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6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родемонстрируйте на фантоме м</w:t>
      </w:r>
      <w:r>
        <w:rPr>
          <w:bCs/>
          <w:sz w:val="24"/>
          <w:szCs w:val="24"/>
        </w:rPr>
        <w:t xml:space="preserve">етодику </w:t>
      </w:r>
      <w:r>
        <w:rPr>
          <w:sz w:val="24"/>
          <w:szCs w:val="24"/>
        </w:rPr>
        <w:t xml:space="preserve">удаления поддесневых зубных отложений ручными инструментами.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Назовите преимущества снятия зубных отложений ультразвуковым аппаратом.</w:t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на фантоме </w:t>
      </w:r>
      <w:r>
        <w:rPr>
          <w:rFonts w:ascii="Times New Roman" w:hAnsi="Times New Roman"/>
          <w:sz w:val="24"/>
          <w:szCs w:val="24"/>
        </w:rPr>
        <w:t xml:space="preserve">технику 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пломбирование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корневого канала методом латеральной конденсации гуттаперчи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Назовите преимущества данного метода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4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родемонстрируйте </w:t>
      </w:r>
      <w:r>
        <w:rPr>
          <w:sz w:val="24"/>
          <w:szCs w:val="24"/>
        </w:rPr>
        <w:t xml:space="preserve">на фантоме </w:t>
      </w:r>
      <w:r>
        <w:rPr>
          <w:sz w:val="24"/>
          <w:szCs w:val="24"/>
        </w:rPr>
        <w:t xml:space="preserve">методику </w:t>
      </w:r>
      <w:r>
        <w:rPr>
          <w:sz w:val="24"/>
          <w:szCs w:val="24"/>
        </w:rPr>
        <w:t xml:space="preserve">определени</w:t>
      </w:r>
      <w:r>
        <w:rPr>
          <w:sz w:val="24"/>
          <w:szCs w:val="24"/>
        </w:rPr>
        <w:t xml:space="preserve">я</w:t>
      </w:r>
      <w:r>
        <w:rPr>
          <w:rStyle w:val="699"/>
        </w:rPr>
        <w:t xml:space="preserve"> </w:t>
      </w:r>
      <w:r>
        <w:rPr>
          <w:sz w:val="24"/>
          <w:szCs w:val="24"/>
        </w:rPr>
        <w:t xml:space="preserve">и  вычисления  (формула, оценка) </w:t>
      </w:r>
      <w:r>
        <w:rPr>
          <w:rStyle w:val="699"/>
        </w:rPr>
        <w:t xml:space="preserve">и</w:t>
      </w:r>
      <w:r>
        <w:rPr>
          <w:rStyle w:val="699"/>
        </w:rPr>
        <w:t xml:space="preserve">ндекс</w:t>
      </w:r>
      <w:r>
        <w:rPr>
          <w:rStyle w:val="699"/>
        </w:rPr>
        <w:t xml:space="preserve">а</w:t>
      </w:r>
      <w:r>
        <w:rPr>
          <w:rStyle w:val="699"/>
        </w:rPr>
        <w:t xml:space="preserve"> </w:t>
      </w:r>
      <w:r>
        <w:rPr>
          <w:rStyle w:val="699"/>
        </w:rPr>
        <w:t xml:space="preserve">ПМА</w:t>
      </w:r>
      <w:r>
        <w:rPr>
          <w:rStyle w:val="699"/>
        </w:rPr>
        <w:t xml:space="preserve">.</w:t>
      </w:r>
      <w:r>
        <w:rPr>
          <w:rStyle w:val="699"/>
        </w:rPr>
        <w:t xml:space="preserve"> </w:t>
      </w:r>
      <w:r>
        <w:rPr>
          <w:rFonts w:eastAsia="Times New Roman"/>
          <w:sz w:val="24"/>
          <w:szCs w:val="24"/>
        </w:rPr>
        <w:t xml:space="preserve">Дайте интерпретацию</w:t>
      </w:r>
      <w:r>
        <w:rPr>
          <w:rFonts w:eastAsia="Times New Roman"/>
          <w:sz w:val="24"/>
          <w:szCs w:val="24"/>
        </w:rPr>
        <w:t xml:space="preserve"> результатов</w:t>
      </w:r>
      <w:r>
        <w:rPr>
          <w:rFonts w:eastAsia="Times New Roman"/>
          <w:sz w:val="24"/>
          <w:szCs w:val="24"/>
        </w:rPr>
        <w:t xml:space="preserve"> исследования</w:t>
      </w:r>
      <w:r>
        <w:rPr>
          <w:rFonts w:eastAsia="Times New Roman"/>
        </w:rPr>
        <w:t xml:space="preserve">.</w:t>
      </w:r>
      <w:r>
        <w:rPr>
          <w:sz w:val="24"/>
          <w:szCs w:val="24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16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фантоме методику проведения пробы Шиллера-Писарева. Дайте интерпретацию  результатов исследования.</w:t>
      </w:r>
      <w:r>
        <w:rPr>
          <w:sz w:val="24"/>
          <w:szCs w:val="24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Продемонстрируйте на фантоме технику препарирования и пломбирования «клиновидного дефекта». Обоснуйте выбор пломбировочного материала.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фантоме методики «наложение  мумифицирующих паст».</w:t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Функциональные методы исследования</w:t>
      </w:r>
      <w:r>
        <w:rPr>
          <w:rFonts w:ascii="Times New Roman" w:hAnsi="Times New Roman"/>
          <w:sz w:val="24"/>
          <w:szCs w:val="24"/>
        </w:rPr>
        <w:t xml:space="preserve"> пародонта (</w:t>
      </w:r>
      <w:r>
        <w:rPr>
          <w:rFonts w:ascii="Times New Roman" w:hAnsi="Times New Roman"/>
          <w:sz w:val="24"/>
          <w:szCs w:val="24"/>
        </w:rPr>
        <w:t xml:space="preserve">реопародонтография</w:t>
      </w:r>
      <w:r>
        <w:rPr>
          <w:rFonts w:ascii="Times New Roman" w:hAnsi="Times New Roman"/>
          <w:sz w:val="24"/>
          <w:szCs w:val="24"/>
        </w:rPr>
        <w:t xml:space="preserve">, фотоплетизмография, полярография и другие). Характеристика.</w:t>
      </w:r>
      <w:r>
        <w:rPr>
          <w:rFonts w:ascii="Times New Roman" w:hAnsi="Times New Roman" w:eastAsia="Times New Roman"/>
          <w:sz w:val="24"/>
          <w:szCs w:val="24"/>
        </w:rPr>
        <w:t xml:space="preserve"> Методика проведения. Интерпретацию результатов исследования.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1"/>
        <w:numPr>
          <w:ilvl w:val="0"/>
          <w:numId w:val="32"/>
        </w:numPr>
        <w:jc w:val="both"/>
        <w:spacing w:line="240" w:lineRule="auto"/>
        <w:tabs>
          <w:tab w:val="right" w:pos="9705" w:leader="dot"/>
        </w:tabs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методику </w:t>
      </w:r>
      <w:r>
        <w:rPr>
          <w:spacing w:val="2"/>
          <w:sz w:val="24"/>
          <w:szCs w:val="24"/>
        </w:rPr>
        <w:t xml:space="preserve">«</w:t>
      </w:r>
      <w:r>
        <w:rPr>
          <w:sz w:val="24"/>
          <w:szCs w:val="24"/>
        </w:rPr>
        <w:t xml:space="preserve">определение йодного число </w:t>
      </w:r>
      <w:r>
        <w:rPr>
          <w:sz w:val="24"/>
          <w:szCs w:val="24"/>
        </w:rPr>
        <w:t xml:space="preserve">Свракова</w:t>
      </w:r>
      <w:r>
        <w:rPr>
          <w:sz w:val="24"/>
          <w:szCs w:val="24"/>
        </w:rPr>
        <w:t xml:space="preserve">». Дайте интерпретацию результатов исследования.</w:t>
      </w:r>
      <w:r>
        <w:rPr>
          <w:sz w:val="24"/>
          <w:szCs w:val="24"/>
        </w:rPr>
      </w:r>
    </w:p>
    <w:p>
      <w:pPr>
        <w:pStyle w:val="701"/>
        <w:ind w:left="0"/>
        <w:jc w:val="both"/>
        <w:spacing w:line="240" w:lineRule="auto"/>
        <w:tabs>
          <w:tab w:val="right" w:pos="9705" w:leader="dot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1"/>
        <w:numPr>
          <w:ilvl w:val="0"/>
          <w:numId w:val="32"/>
        </w:numPr>
        <w:jc w:val="both"/>
        <w:spacing w:line="240" w:lineRule="auto"/>
        <w:tabs>
          <w:tab w:val="right" w:pos="9705" w:leader="dot"/>
        </w:tabs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методику забора материала  для проведения бактериологического исследования с целью обнаружения мицелия гриба.</w:t>
      </w:r>
      <w:r>
        <w:rPr>
          <w:sz w:val="24"/>
          <w:szCs w:val="24"/>
        </w:rPr>
      </w:r>
    </w:p>
    <w:p>
      <w:pPr>
        <w:pStyle w:val="701"/>
        <w:ind w:left="0"/>
        <w:jc w:val="both"/>
        <w:spacing w:line="240" w:lineRule="auto"/>
        <w:tabs>
          <w:tab w:val="right" w:pos="9705" w:leader="dot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</w:t>
      </w:r>
      <w:r>
        <w:rPr>
          <w:rFonts w:ascii="Times New Roman" w:hAnsi="Times New Roman"/>
          <w:sz w:val="24"/>
          <w:szCs w:val="24"/>
        </w:rPr>
        <w:t xml:space="preserve">технику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депофорез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 гидроокиси меди-кальция</w:t>
      </w:r>
      <w:r>
        <w:rPr>
          <w:rFonts w:ascii="Times New Roman" w:hAnsi="Times New Roman" w:eastAsia="Times New Roman"/>
          <w:color w:val="222222"/>
          <w:sz w:val="24"/>
          <w:szCs w:val="24"/>
          <w:lang w:eastAsia="ru-RU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осложненных формах кариеса зубов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4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родемонстрируйте </w:t>
      </w:r>
      <w:r>
        <w:rPr>
          <w:sz w:val="24"/>
          <w:szCs w:val="24"/>
        </w:rPr>
        <w:t xml:space="preserve">мет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дику определения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индекс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нуждаемости в лечении болезней пародонта»</w:t>
      </w:r>
      <w:r>
        <w:rPr>
          <w:rStyle w:val="699"/>
        </w:rPr>
        <w:t xml:space="preserve"> </w:t>
      </w:r>
      <w:r>
        <w:rPr>
          <w:rStyle w:val="699"/>
        </w:rPr>
        <w:t xml:space="preserve">(</w:t>
      </w:r>
      <w:r>
        <w:rPr>
          <w:bCs/>
          <w:sz w:val="24"/>
          <w:szCs w:val="24"/>
        </w:rPr>
        <w:t xml:space="preserve">ВОЗ</w:t>
      </w:r>
      <w:r>
        <w:rPr>
          <w:rStyle w:val="699"/>
        </w:rPr>
        <w:t xml:space="preserve"> </w:t>
      </w:r>
      <w:r>
        <w:rPr>
          <w:rStyle w:val="699"/>
          <w:lang w:val="en-US"/>
        </w:rPr>
        <w:t xml:space="preserve">CPITN</w:t>
      </w:r>
      <w:r>
        <w:rPr>
          <w:rStyle w:val="699"/>
        </w:rPr>
        <w:t xml:space="preserve">).</w:t>
      </w:r>
      <w:r>
        <w:rPr>
          <w:rStyle w:val="699"/>
        </w:rPr>
        <w:t xml:space="preserve"> </w:t>
      </w:r>
      <w:r>
        <w:rPr>
          <w:rFonts w:eastAsia="Times New Roman"/>
          <w:sz w:val="24"/>
          <w:szCs w:val="24"/>
        </w:rPr>
        <w:t xml:space="preserve">Дайте интерпретацию</w:t>
      </w:r>
      <w:r>
        <w:rPr>
          <w:rFonts w:eastAsia="Times New Roman"/>
          <w:sz w:val="24"/>
          <w:szCs w:val="24"/>
        </w:rPr>
        <w:t xml:space="preserve"> результатов</w:t>
      </w:r>
      <w:r>
        <w:rPr>
          <w:rFonts w:eastAsia="Times New Roman"/>
          <w:sz w:val="24"/>
          <w:szCs w:val="24"/>
        </w:rPr>
        <w:t xml:space="preserve"> исследования</w:t>
      </w:r>
      <w:r>
        <w:rPr>
          <w:rFonts w:eastAsia="Times New Roman"/>
        </w:rPr>
        <w:t xml:space="preserve">.</w:t>
      </w:r>
      <w:r>
        <w:rPr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tabs>
          <w:tab w:val="left" w:pos="540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на фантоме методику проведения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инструментальной обработки корневого канала</w:t>
      </w:r>
      <w:r>
        <w:rPr>
          <w:rFonts w:ascii="Times New Roman" w:hAnsi="Times New Roman" w:eastAsia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sz w:val="24"/>
          <w:szCs w:val="24"/>
        </w:rPr>
        <w:t xml:space="preserve">crown-down</w:t>
      </w:r>
      <w:r>
        <w:rPr>
          <w:rFonts w:ascii="Times New Roman" w:hAnsi="Times New Roman" w:eastAsia="Times New Roman"/>
          <w:sz w:val="24"/>
          <w:szCs w:val="24"/>
        </w:rPr>
        <w:t xml:space="preserve">» - классический вариант (с использованием ручных и машинных К- файлов).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студенте группы или фантоме проведение пальпации регионарных лимфатических узлов.</w:t>
      </w:r>
      <w:r>
        <w:rPr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Продемонстрируйте на фантоме технику препарирования и пломбирования дефекта при эрозии эмали.  Обоснуйте выбор пломбировочного материала.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технику работы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эндомотора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X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Smart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родемонстрируйте на фантоме методику проведениям </w:t>
      </w:r>
      <w:r>
        <w:rPr>
          <w:rFonts w:eastAsia="Times New Roman"/>
          <w:sz w:val="24"/>
          <w:szCs w:val="24"/>
          <w:lang w:val="en-US"/>
        </w:rPr>
        <w:t xml:space="preserve">SRP</w:t>
      </w:r>
      <w:r>
        <w:rPr>
          <w:rFonts w:eastAsia="Times New Roman"/>
          <w:sz w:val="24"/>
          <w:szCs w:val="24"/>
        </w:rPr>
        <w:t xml:space="preserve"> в о</w:t>
      </w:r>
      <w:r>
        <w:rPr>
          <w:rFonts w:eastAsia="Times New Roman"/>
          <w:sz w:val="24"/>
          <w:szCs w:val="24"/>
        </w:rPr>
        <w:t xml:space="preserve">бласти </w:t>
      </w:r>
      <w:r>
        <w:rPr>
          <w:rFonts w:eastAsia="Times New Roman"/>
          <w:sz w:val="24"/>
          <w:szCs w:val="24"/>
        </w:rPr>
        <w:t xml:space="preserve">премоляра</w:t>
      </w:r>
      <w:r>
        <w:rPr>
          <w:rFonts w:eastAsia="Times New Roman"/>
          <w:sz w:val="24"/>
          <w:szCs w:val="24"/>
        </w:rPr>
        <w:t xml:space="preserve"> нижней челюсти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Проведите на фантоме пломбиров</w:t>
      </w:r>
      <w:r>
        <w:rPr>
          <w:sz w:val="24"/>
          <w:szCs w:val="24"/>
        </w:rPr>
        <w:t xml:space="preserve">ание методом «открытый сэндвич»</w:t>
      </w:r>
      <w:r>
        <w:rPr>
          <w:sz w:val="24"/>
          <w:szCs w:val="24"/>
        </w:rPr>
        <w:t xml:space="preserve"> сформированной полости II</w:t>
      </w:r>
      <w:r>
        <w:rPr>
          <w:sz w:val="24"/>
          <w:szCs w:val="24"/>
        </w:rPr>
        <w:t xml:space="preserve"> класса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tabs>
          <w:tab w:val="left" w:pos="4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на фантоме методику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временного пломбирования корневого канала</w:t>
      </w:r>
      <w:r>
        <w:rPr>
          <w:rFonts w:ascii="Times New Roman" w:hAnsi="Times New Roman"/>
          <w:sz w:val="24"/>
          <w:szCs w:val="24"/>
        </w:rPr>
        <w:t xml:space="preserve">. Назовите показания.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родемонстрируйте на фантоме </w:t>
      </w:r>
      <w:r>
        <w:rPr>
          <w:rFonts w:ascii="Times New Roman" w:hAnsi="Times New Roman"/>
          <w:sz w:val="24"/>
          <w:szCs w:val="24"/>
        </w:rPr>
        <w:t xml:space="preserve">методику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оценки гигиенического состояния полости рта.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Назовите методы </w:t>
      </w:r>
      <w:r>
        <w:rPr>
          <w:rFonts w:ascii="Times New Roman" w:hAnsi="Times New Roman"/>
          <w:sz w:val="24"/>
          <w:szCs w:val="24"/>
        </w:rPr>
        <w:t xml:space="preserve"> вычисления (формула, оценка).</w:t>
      </w:r>
      <w:r>
        <w:rPr>
          <w:rFonts w:ascii="Times New Roman" w:hAnsi="Times New Roman"/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роде</w:t>
      </w:r>
      <w:r>
        <w:rPr>
          <w:rFonts w:ascii="Times New Roman" w:hAnsi="Times New Roman"/>
          <w:sz w:val="24"/>
          <w:szCs w:val="24"/>
        </w:rPr>
        <w:t xml:space="preserve">монстрируйте на фантоме методику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«активация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ирригантов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корневого канала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». Обоснуйте необходимость данной манипуляции.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4"/>
        <w:numPr>
          <w:ilvl w:val="0"/>
          <w:numId w:val="32"/>
        </w:numPr>
        <w:jc w:val="both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Продемонстрируйте на фантоме методику </w:t>
      </w:r>
      <w:r>
        <w:rPr>
          <w:rFonts w:eastAsia="Times New Roman"/>
          <w:b w:val="0"/>
          <w:color w:val="222222"/>
          <w:sz w:val="24"/>
          <w:szCs w:val="24"/>
        </w:rPr>
        <w:t xml:space="preserve">проведения аппликационного обезболивания</w:t>
      </w:r>
      <w:r>
        <w:rPr>
          <w:rFonts w:eastAsia="Times New Roman"/>
          <w:b w:val="0"/>
          <w:color w:val="222222"/>
          <w:sz w:val="24"/>
          <w:szCs w:val="24"/>
        </w:rPr>
        <w:t xml:space="preserve">.</w:t>
      </w:r>
      <w:r>
        <w:rPr>
          <w:b w:val="0"/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Выберите средства, инструменты и продемонстрируйте</w:t>
      </w:r>
      <w:r>
        <w:rPr>
          <w:rFonts w:ascii="Times New Roman" w:hAnsi="Times New Roman"/>
          <w:sz w:val="24"/>
          <w:szCs w:val="24"/>
        </w:rPr>
        <w:t xml:space="preserve"> на фантоме </w:t>
      </w:r>
      <w:r>
        <w:rPr>
          <w:rFonts w:ascii="Times New Roman" w:hAnsi="Times New Roman"/>
          <w:sz w:val="24"/>
          <w:szCs w:val="24"/>
        </w:rPr>
        <w:t xml:space="preserve"> методику </w:t>
      </w:r>
      <w:r>
        <w:rPr>
          <w:rFonts w:ascii="Times New Roman" w:hAnsi="Times New Roman"/>
          <w:color w:val="000000"/>
          <w:sz w:val="24"/>
          <w:szCs w:val="24"/>
        </w:rPr>
        <w:t xml:space="preserve">чистки зубов по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Buss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Продемонстрируйте </w:t>
      </w:r>
      <w:r>
        <w:rPr>
          <w:rFonts w:ascii="Times New Roman" w:hAnsi="Times New Roman"/>
          <w:sz w:val="24"/>
          <w:szCs w:val="24"/>
        </w:rPr>
        <w:t xml:space="preserve">определения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рабочей длины корневого канала методом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апекслокации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Дайте интерпретацию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результатов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исследования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83"/>
        <w:ind w:left="0" w:firstLine="0"/>
        <w:spacing w:line="240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</w:r>
      <w:r>
        <w:rPr>
          <w:spacing w:val="-4"/>
          <w:sz w:val="24"/>
          <w:szCs w:val="24"/>
        </w:rPr>
      </w:r>
    </w:p>
    <w:p>
      <w:pPr>
        <w:pStyle w:val="715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Продемонстрируйте на фантоме</w:t>
      </w:r>
      <w:r>
        <w:rPr>
          <w:rFonts w:eastAsia="Times New Roman"/>
          <w:color w:val="222222"/>
          <w:sz w:val="24"/>
          <w:szCs w:val="24"/>
        </w:rPr>
        <w:t xml:space="preserve"> или </w:t>
      </w:r>
      <w:r>
        <w:rPr>
          <w:spacing w:val="-4"/>
          <w:sz w:val="24"/>
          <w:szCs w:val="24"/>
        </w:rPr>
        <w:t xml:space="preserve"> студенте группы</w:t>
      </w:r>
      <w:r>
        <w:rPr>
          <w:rFonts w:eastAsia="Times New Roman"/>
          <w:color w:val="222222"/>
          <w:sz w:val="24"/>
          <w:szCs w:val="24"/>
        </w:rPr>
        <w:t xml:space="preserve">  методику «определение глубины преддверия полости рта»</w:t>
      </w:r>
      <w:r>
        <w:rPr>
          <w:spacing w:val="-4"/>
          <w:sz w:val="24"/>
          <w:szCs w:val="24"/>
        </w:rPr>
        <w:t xml:space="preserve">.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</w:t>
      </w:r>
      <w:r>
        <w:rPr>
          <w:spacing w:val="-4"/>
          <w:sz w:val="24"/>
          <w:szCs w:val="24"/>
        </w:rPr>
        <w:t xml:space="preserve">айте характеристику </w:t>
      </w:r>
      <w:r>
        <w:rPr>
          <w:spacing w:val="-4"/>
          <w:sz w:val="24"/>
          <w:szCs w:val="24"/>
        </w:rPr>
        <w:t xml:space="preserve">различных анатомических участков десны (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вободная</w:t>
      </w:r>
      <w:r>
        <w:rPr>
          <w:sz w:val="24"/>
          <w:szCs w:val="24"/>
        </w:rPr>
        <w:t xml:space="preserve">, а</w:t>
      </w:r>
      <w:r>
        <w:rPr>
          <w:sz w:val="24"/>
          <w:szCs w:val="24"/>
        </w:rPr>
        <w:t xml:space="preserve">львеолярная</w:t>
      </w:r>
      <w:r>
        <w:rPr>
          <w:sz w:val="24"/>
          <w:szCs w:val="24"/>
        </w:rPr>
        <w:t xml:space="preserve">, м</w:t>
      </w:r>
      <w:r>
        <w:rPr>
          <w:sz w:val="24"/>
          <w:szCs w:val="24"/>
        </w:rPr>
        <w:t xml:space="preserve">аргинальная</w:t>
      </w:r>
      <w:r>
        <w:rPr>
          <w:sz w:val="24"/>
          <w:szCs w:val="24"/>
        </w:rPr>
        <w:t xml:space="preserve">). </w:t>
      </w:r>
      <w:r>
        <w:rPr>
          <w:sz w:val="24"/>
          <w:szCs w:val="24"/>
        </w:rPr>
      </w:r>
    </w:p>
    <w:p>
      <w:pPr>
        <w:pStyle w:val="684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6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родемонстрируйте на фантоме методику</w:t>
      </w:r>
      <w:r>
        <w:rPr>
          <w:sz w:val="24"/>
          <w:szCs w:val="24"/>
        </w:rPr>
        <w:t xml:space="preserve"> «определение</w:t>
      </w:r>
      <w:r>
        <w:rPr>
          <w:sz w:val="24"/>
          <w:szCs w:val="24"/>
        </w:rPr>
        <w:t xml:space="preserve"> наличия и глубины </w:t>
      </w:r>
      <w:r>
        <w:rPr>
          <w:sz w:val="24"/>
          <w:szCs w:val="24"/>
        </w:rPr>
        <w:t xml:space="preserve">пародонтального</w:t>
      </w:r>
      <w:r>
        <w:rPr>
          <w:sz w:val="24"/>
          <w:szCs w:val="24"/>
        </w:rPr>
        <w:t xml:space="preserve"> кармана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Проведите дифференциальную диагностику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десневого</w:t>
      </w:r>
      <w:r>
        <w:rPr>
          <w:sz w:val="24"/>
          <w:szCs w:val="24"/>
        </w:rPr>
        <w:t xml:space="preserve"> и костного карманов</w:t>
      </w:r>
      <w:r>
        <w:rPr>
          <w:sz w:val="24"/>
          <w:szCs w:val="24"/>
        </w:rPr>
        <w:t xml:space="preserve"> при пародонтите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716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6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родемонстрируйте на фантоме </w:t>
      </w:r>
      <w:r>
        <w:rPr>
          <w:sz w:val="24"/>
          <w:szCs w:val="24"/>
        </w:rPr>
        <w:t xml:space="preserve">методику проведения инструментальной обработки корневого канала </w:t>
      </w:r>
      <w:r>
        <w:rPr>
          <w:sz w:val="24"/>
          <w:szCs w:val="24"/>
        </w:rPr>
        <w:t xml:space="preserve">методом </w:t>
      </w:r>
      <w:r>
        <w:rPr>
          <w:sz w:val="24"/>
          <w:szCs w:val="24"/>
        </w:rPr>
        <w:t xml:space="preserve">«</w:t>
      </w:r>
      <w:r>
        <w:rPr>
          <w:sz w:val="24"/>
          <w:szCs w:val="24"/>
          <w:lang w:val="en-US"/>
        </w:rPr>
        <w:t xml:space="preserve">Stepback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pStyle w:val="683"/>
        <w:ind w:left="0"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numPr>
          <w:ilvl w:val="0"/>
          <w:numId w:val="32"/>
        </w:numPr>
        <w:jc w:val="both"/>
        <w:spacing w:line="240" w:lineRule="auto"/>
        <w:shd w:val="clear" w:color="auto" w:fill="ffffff"/>
        <w:tabs>
          <w:tab w:val="left" w:pos="402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Продемонстрируйте на фантоме методику «</w:t>
      </w:r>
      <w:r>
        <w:rPr>
          <w:rFonts w:ascii="Times New Roman" w:hAnsi="Times New Roman"/>
          <w:color w:val="000000"/>
          <w:sz w:val="24"/>
          <w:szCs w:val="24"/>
        </w:rPr>
        <w:t xml:space="preserve">определение потери зубодесневого прикрепления».</w:t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ind w:left="0"/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83"/>
        <w:ind w:left="0" w:firstLine="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ind w:left="0" w:firstLine="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ind w:left="0" w:firstLine="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ind w:left="0" w:firstLine="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ind w:left="0" w:firstLine="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0" w:footer="74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PaperGothic">
    <w:panose1 w:val="00000700000000000000"/>
  </w:font>
  <w:font w:name="Segoe UI">
    <w:panose1 w:val="020B0502040504020204"/>
  </w:font>
  <w:font w:name="Bookman Old Style">
    <w:panose1 w:val="02060603050605020204"/>
  </w:font>
  <w:font w:name="Courier New">
    <w:panose1 w:val="02070309020205020404"/>
  </w:font>
  <w:font w:name="Trebuchet MS">
    <w:panose1 w:val="020B0603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nothing"/>
      <w:lvlText w:val="%4."/>
      <w:lvlJc w:val="left"/>
      <w:pPr>
        <w:ind w:left="0" w:firstLine="0"/>
      </w:pPr>
    </w:lvl>
    <w:lvl w:ilvl="4">
      <w:start w:val="23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23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23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23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23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5" w:hanging="206"/>
      </w:pPr>
      <w:rPr>
        <w:rFonts w:hint="default" w:ascii="Times New Roman" w:hAnsi="Times New Roman" w:eastAsia="Times New Roman" w:cs="Times New Roman"/>
        <w:color w:val="231f20"/>
        <w:spacing w:val="-1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88" w:hanging="206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6" w:hanging="206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4" w:hanging="206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72" w:hanging="206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00" w:hanging="206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28" w:hanging="206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356" w:hanging="206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84" w:hanging="206"/>
      </w:pPr>
      <w:rPr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2" w:hanging="24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020" w:hanging="2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20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10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01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92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2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73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64" w:hanging="240"/>
      </w:pPr>
      <w:rPr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4" w:hanging="282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•"/>
      <w:lvlJc w:val="left"/>
      <w:pPr>
        <w:ind w:left="2502" w:hanging="492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85" w:hanging="492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68" w:hanging="492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1" w:hanging="492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34" w:hanging="492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7" w:hanging="492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0" w:hanging="492"/>
      </w:pPr>
      <w:rPr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5" w:hanging="206"/>
      </w:pPr>
      <w:rPr>
        <w:rFonts w:hint="default" w:ascii="Times New Roman" w:hAnsi="Times New Roman" w:eastAsia="Times New Roman" w:cs="Times New Roman"/>
        <w:color w:val="231f20"/>
        <w:spacing w:val="-1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88" w:hanging="206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6" w:hanging="206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4" w:hanging="206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72" w:hanging="206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00" w:hanging="206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28" w:hanging="206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356" w:hanging="206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84" w:hanging="206"/>
      </w:pPr>
      <w:rPr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5" w:hanging="206"/>
      </w:pPr>
      <w:rPr>
        <w:rFonts w:hint="default" w:ascii="Times New Roman" w:hAnsi="Times New Roman" w:eastAsia="Times New Roman" w:cs="Times New Roman"/>
        <w:color w:val="231f20"/>
        <w:spacing w:val="-1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88" w:hanging="206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6" w:hanging="206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4" w:hanging="206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72" w:hanging="206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00" w:hanging="206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28" w:hanging="206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356" w:hanging="206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84" w:hanging="206"/>
      </w:pPr>
      <w:rPr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5" w:hanging="206"/>
      </w:pPr>
      <w:rPr>
        <w:rFonts w:hint="default" w:ascii="Times New Roman" w:hAnsi="Times New Roman" w:eastAsia="Times New Roman" w:cs="Times New Roman"/>
        <w:color w:val="231f20"/>
        <w:spacing w:val="-1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88" w:hanging="206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6" w:hanging="206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4" w:hanging="206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72" w:hanging="206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00" w:hanging="206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28" w:hanging="206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356" w:hanging="206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84" w:hanging="206"/>
      </w:pPr>
      <w:rPr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1" w:hanging="709"/>
      </w:pPr>
      <w:rPr>
        <w:rFonts w:hint="default" w:ascii="Times New Roman" w:hAnsi="Times New Roman" w:eastAsia="Times New Roman" w:cs="Times New Roman"/>
        <w:spacing w:val="0"/>
        <w:sz w:val="32"/>
        <w:szCs w:val="3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54" w:hanging="709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89" w:hanging="709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23" w:hanging="709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58" w:hanging="709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93" w:hanging="709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27" w:hanging="709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62" w:hanging="709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97" w:hanging="709"/>
      </w:pPr>
      <w:rPr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5" w:hanging="206"/>
      </w:pPr>
      <w:rPr>
        <w:rFonts w:hint="default" w:ascii="Times New Roman" w:hAnsi="Times New Roman" w:eastAsia="Times New Roman" w:cs="Times New Roman"/>
        <w:color w:val="231f20"/>
        <w:spacing w:val="-1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88" w:hanging="206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6" w:hanging="206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4" w:hanging="206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72" w:hanging="206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00" w:hanging="206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28" w:hanging="206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356" w:hanging="206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84" w:hanging="206"/>
      </w:pPr>
      <w:rPr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4" w:hanging="360"/>
      </w:pPr>
      <w:rPr>
        <w:rFonts w:hint="default" w:ascii="Times New Roman" w:hAnsi="Times New Roman" w:eastAsia="Times New Roman" w:cs="Times New Roman"/>
        <w:spacing w:val="-6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1874" w:hanging="360"/>
      </w:pPr>
      <w:rPr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729" w:hanging="360"/>
      </w:pPr>
      <w:rPr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583" w:hanging="360"/>
      </w:pPr>
      <w:rPr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438" w:hanging="360"/>
      </w:pPr>
      <w:rPr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293" w:hanging="360"/>
      </w:pPr>
      <w:rPr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147" w:hanging="360"/>
      </w:pPr>
      <w:rPr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002" w:hanging="360"/>
      </w:pPr>
      <w:rPr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7857" w:hanging="360"/>
      </w:pPr>
      <w:rPr>
        <w:lang w:val="ru-RU" w:eastAsia="ru-RU" w:bidi="ru-RU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5" w:hanging="206"/>
      </w:pPr>
      <w:rPr>
        <w:rFonts w:hint="default" w:ascii="Times New Roman" w:hAnsi="Times New Roman" w:eastAsia="Times New Roman" w:cs="Times New Roman"/>
        <w:color w:val="231f20"/>
        <w:spacing w:val="-1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88" w:hanging="206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6" w:hanging="206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4" w:hanging="206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72" w:hanging="206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00" w:hanging="206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28" w:hanging="206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356" w:hanging="206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84" w:hanging="206"/>
      </w:pPr>
      <w:rPr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46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1914" w:hanging="346"/>
      </w:pPr>
      <w:rPr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809" w:hanging="346"/>
      </w:pPr>
      <w:rPr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704" w:hanging="346"/>
      </w:pPr>
      <w:rPr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599" w:hanging="346"/>
      </w:pPr>
      <w:rPr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494" w:hanging="346"/>
      </w:pPr>
      <w:rPr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389" w:hanging="346"/>
      </w:pPr>
      <w:rPr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284" w:hanging="346"/>
      </w:pPr>
      <w:rPr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179" w:hanging="346"/>
      </w:pPr>
      <w:rPr>
        <w:lang w:val="ru-RU" w:eastAsia="ru-RU" w:bidi="ru-RU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31"/>
      <w:numFmt w:val="decimal"/>
      <w:isLgl w:val="false"/>
      <w:suff w:val="tab"/>
      <w:lvlText w:val="%1"/>
      <w:lvlJc w:val="left"/>
      <w:pPr>
        <w:ind w:left="461" w:hanging="1066"/>
      </w:pPr>
      <w:rPr>
        <w:lang w:val="ru-RU" w:eastAsia="ru-RU" w:bidi="ru-RU"/>
      </w:r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1181" w:hanging="348"/>
      </w:pPr>
      <w:rPr>
        <w:rFonts w:hint="default" w:ascii="Symbol" w:hAnsi="Symbol" w:eastAsia="Symbol" w:cs="Symbol"/>
        <w:sz w:val="28"/>
        <w:szCs w:val="28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115" w:hanging="348"/>
      </w:pPr>
      <w:rPr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093" w:hanging="348"/>
      </w:pPr>
      <w:rPr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071" w:hanging="348"/>
      </w:pPr>
      <w:rPr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050" w:hanging="348"/>
      </w:pPr>
      <w:rPr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028" w:hanging="348"/>
      </w:pPr>
      <w:rPr>
        <w:lang w:val="ru-RU" w:eastAsia="ru-RU" w:bidi="ru-RU"/>
      </w:r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)"/>
      <w:legacy w:legacy="1" w:legacyIndent="187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6" w:hanging="24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020" w:hanging="2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78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6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95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1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70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28" w:hanging="240"/>
      </w:pPr>
      <w:rPr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</w:num>
  <w:num w:numId="12">
    <w:abstractNumId w:val="21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25"/>
    <w:lvlOverride w:ilvl="0">
      <w:startOverride w:val="31"/>
    </w:lvlOverride>
  </w:num>
  <w:num w:numId="19">
    <w:abstractNumId w:val="18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6"/>
    <w:lvlOverride w:ilvl="0">
      <w:startOverride w:val="2"/>
    </w:lvlOverride>
  </w:num>
  <w:num w:numId="22">
    <w:abstractNumId w:val="12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0"/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25">
    <w:abstractNumId w:val="3"/>
  </w:num>
  <w:num w:numId="26">
    <w:abstractNumId w:val="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4"/>
  </w:num>
  <w:num w:numId="30">
    <w:abstractNumId w:val="1"/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8"/>
    <w:next w:val="67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8"/>
    <w:next w:val="67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8"/>
    <w:next w:val="67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8"/>
    <w:next w:val="67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8"/>
    <w:next w:val="67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8"/>
    <w:next w:val="67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8"/>
    <w:next w:val="67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8"/>
    <w:next w:val="67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8"/>
    <w:next w:val="67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8"/>
    <w:next w:val="67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9"/>
    <w:link w:val="34"/>
    <w:uiPriority w:val="10"/>
    <w:rPr>
      <w:sz w:val="48"/>
      <w:szCs w:val="48"/>
    </w:rPr>
  </w:style>
  <w:style w:type="paragraph" w:styleId="36">
    <w:name w:val="Subtitle"/>
    <w:basedOn w:val="678"/>
    <w:next w:val="67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9"/>
    <w:link w:val="36"/>
    <w:uiPriority w:val="11"/>
    <w:rPr>
      <w:sz w:val="24"/>
      <w:szCs w:val="24"/>
    </w:rPr>
  </w:style>
  <w:style w:type="paragraph" w:styleId="38">
    <w:name w:val="Quote"/>
    <w:basedOn w:val="678"/>
    <w:next w:val="67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8"/>
    <w:next w:val="67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9"/>
    <w:link w:val="42"/>
    <w:uiPriority w:val="99"/>
  </w:style>
  <w:style w:type="paragraph" w:styleId="44">
    <w:name w:val="Footer"/>
    <w:basedOn w:val="67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9"/>
    <w:link w:val="44"/>
    <w:uiPriority w:val="99"/>
  </w:style>
  <w:style w:type="paragraph" w:styleId="46">
    <w:name w:val="Caption"/>
    <w:basedOn w:val="678"/>
    <w:next w:val="67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9"/>
    <w:uiPriority w:val="99"/>
    <w:unhideWhenUsed/>
    <w:rPr>
      <w:vertAlign w:val="superscript"/>
    </w:rPr>
  </w:style>
  <w:style w:type="paragraph" w:styleId="178">
    <w:name w:val="endnote text"/>
    <w:basedOn w:val="67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9"/>
    <w:uiPriority w:val="99"/>
    <w:semiHidden/>
    <w:unhideWhenUsed/>
    <w:rPr>
      <w:vertAlign w:val="superscript"/>
    </w:rPr>
  </w:style>
  <w:style w:type="paragraph" w:styleId="181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Стиль Знак"/>
    <w:basedOn w:val="679"/>
    <w:link w:val="683"/>
    <w:rPr>
      <w:rFonts w:ascii="Times New Roman" w:hAnsi="Times New Roman" w:cs="Times New Roman" w:eastAsiaTheme="minorEastAsia"/>
      <w:color w:val="000000"/>
      <w:sz w:val="20"/>
      <w:szCs w:val="20"/>
      <w:lang w:eastAsia="ru-RU"/>
    </w:rPr>
  </w:style>
  <w:style w:type="paragraph" w:styleId="683" w:customStyle="1">
    <w:name w:val="Стиль"/>
    <w:basedOn w:val="678"/>
    <w:link w:val="682"/>
    <w:pPr>
      <w:ind w:left="765" w:hanging="765"/>
      <w:jc w:val="both"/>
      <w:spacing w:after="0" w:line="288" w:lineRule="auto"/>
      <w:widowControl w:val="off"/>
    </w:pPr>
    <w:rPr>
      <w:rFonts w:ascii="Times New Roman" w:hAnsi="Times New Roman" w:cs="Times New Roman" w:eastAsiaTheme="minorEastAsia"/>
      <w:color w:val="000000"/>
      <w:sz w:val="20"/>
      <w:szCs w:val="20"/>
      <w:lang w:eastAsia="ru-RU"/>
    </w:rPr>
  </w:style>
  <w:style w:type="paragraph" w:styleId="684" w:customStyle="1">
    <w:name w:val="Стиль1"/>
    <w:basedOn w:val="683"/>
    <w:pPr>
      <w:ind w:left="0" w:firstLine="340"/>
      <w:tabs>
        <w:tab w:val="left" w:pos="680" w:leader="none"/>
      </w:tabs>
    </w:pPr>
  </w:style>
  <w:style w:type="paragraph" w:styleId="685" w:customStyle="1">
    <w:name w:val="2"/>
    <w:basedOn w:val="678"/>
    <w:pPr>
      <w:ind w:left="680"/>
      <w:jc w:val="both"/>
      <w:spacing w:after="57" w:line="300" w:lineRule="atLeast"/>
      <w:widowControl w:val="off"/>
    </w:pPr>
    <w:rPr>
      <w:rFonts w:ascii="Times New Roman" w:hAnsi="Times New Roman" w:cs="Times New Roman" w:eastAsiaTheme="minorEastAsia"/>
      <w:b/>
      <w:bCs/>
      <w:color w:val="000000"/>
      <w:sz w:val="28"/>
      <w:szCs w:val="28"/>
      <w:lang w:eastAsia="ru-RU"/>
    </w:rPr>
  </w:style>
  <w:style w:type="paragraph" w:styleId="686" w:customStyle="1">
    <w:name w:val="Table Paragraph"/>
    <w:basedOn w:val="678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87">
    <w:name w:val="List Paragraph"/>
    <w:basedOn w:val="678"/>
    <w:uiPriority w:val="1"/>
    <w:qFormat/>
    <w:pPr>
      <w:contextualSpacing/>
      <w:ind w:left="720"/>
      <w:spacing w:after="0"/>
    </w:pPr>
    <w:rPr>
      <w:rFonts w:ascii="Calibri" w:hAnsi="Calibri" w:eastAsia="Calibri" w:cs="Times New Roman"/>
    </w:rPr>
  </w:style>
  <w:style w:type="paragraph" w:styleId="688">
    <w:name w:val="Body Text"/>
    <w:basedOn w:val="678"/>
    <w:link w:val="689"/>
    <w:unhideWhenUsed/>
    <w:qFormat/>
    <w:pPr>
      <w:jc w:val="both"/>
      <w:spacing w:after="0" w:line="240" w:lineRule="auto"/>
    </w:pPr>
    <w:rPr>
      <w:rFonts w:ascii="Times New Roman" w:hAnsi="Times New Roman" w:eastAsia="Times New Roman" w:cs="Times New Roman"/>
      <w:i/>
      <w:iCs/>
      <w:sz w:val="20"/>
      <w:szCs w:val="24"/>
      <w:lang w:eastAsia="ru-RU"/>
    </w:rPr>
  </w:style>
  <w:style w:type="character" w:styleId="689" w:customStyle="1">
    <w:name w:val="Основной текст Знак"/>
    <w:basedOn w:val="679"/>
    <w:link w:val="688"/>
    <w:rPr>
      <w:rFonts w:ascii="Times New Roman" w:hAnsi="Times New Roman" w:eastAsia="Times New Roman" w:cs="Times New Roman"/>
      <w:i/>
      <w:iCs/>
      <w:sz w:val="20"/>
      <w:szCs w:val="24"/>
      <w:lang w:eastAsia="ru-RU"/>
    </w:rPr>
  </w:style>
  <w:style w:type="paragraph" w:styleId="690" w:customStyle="1">
    <w:name w:val="Заголовок 21"/>
    <w:basedOn w:val="678"/>
    <w:uiPriority w:val="1"/>
    <w:qFormat/>
    <w:pPr>
      <w:ind w:left="592" w:hanging="241"/>
      <w:spacing w:before="5" w:after="0" w:line="274" w:lineRule="exact"/>
      <w:widowControl w:val="off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type="table" w:styleId="691" w:customStyle="1">
    <w:name w:val="Table Normal"/>
    <w:uiPriority w:val="2"/>
    <w:semiHidden/>
    <w:qFormat/>
    <w:pPr>
      <w:spacing w:after="0" w:line="240" w:lineRule="auto"/>
      <w:widowControl w:val="off"/>
    </w:pPr>
    <w:rPr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92" w:customStyle="1">
    <w:name w:val="Заголовок 11"/>
    <w:basedOn w:val="678"/>
    <w:uiPriority w:val="1"/>
    <w:qFormat/>
    <w:pPr>
      <w:ind w:left="749"/>
      <w:spacing w:before="90" w:after="0" w:line="240" w:lineRule="auto"/>
      <w:widowControl w:val="off"/>
      <w:outlineLvl w:val="1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693" w:customStyle="1">
    <w:name w:val="Style2"/>
    <w:basedOn w:val="678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94" w:customStyle="1">
    <w:name w:val="Style3"/>
    <w:basedOn w:val="678"/>
    <w:uiPriority w:val="99"/>
    <w:pPr>
      <w:jc w:val="both"/>
      <w:spacing w:after="0" w:line="278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95" w:customStyle="1">
    <w:name w:val="Style11"/>
    <w:basedOn w:val="678"/>
    <w:uiPriority w:val="99"/>
    <w:pPr>
      <w:spacing w:after="0" w:line="278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96" w:customStyle="1">
    <w:name w:val="Style16"/>
    <w:basedOn w:val="678"/>
    <w:uiPriority w:val="99"/>
    <w:pPr>
      <w:ind w:hanging="1709"/>
      <w:spacing w:after="0" w:line="274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97" w:customStyle="1">
    <w:name w:val="Style25"/>
    <w:basedOn w:val="678"/>
    <w:uiPriority w:val="99"/>
    <w:pPr>
      <w:jc w:val="both"/>
      <w:spacing w:after="0" w:line="278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98" w:customStyle="1">
    <w:name w:val="Font Style11"/>
    <w:basedOn w:val="679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styleId="699" w:customStyle="1">
    <w:name w:val="Font Style64"/>
    <w:basedOn w:val="679"/>
    <w:uiPriority w:val="99"/>
    <w:rPr>
      <w:rFonts w:hint="default" w:ascii="Times New Roman" w:hAnsi="Times New Roman" w:cs="Times New Roman"/>
      <w:sz w:val="22"/>
      <w:szCs w:val="22"/>
    </w:rPr>
  </w:style>
  <w:style w:type="character" w:styleId="700" w:customStyle="1">
    <w:name w:val="Font Style70"/>
    <w:basedOn w:val="679"/>
    <w:uiPriority w:val="99"/>
    <w:rPr>
      <w:rFonts w:hint="default" w:ascii="Bookman Old Style" w:hAnsi="Bookman Old Style" w:cs="Bookman Old Style"/>
      <w:spacing w:val="10"/>
      <w:sz w:val="16"/>
      <w:szCs w:val="16"/>
    </w:rPr>
  </w:style>
  <w:style w:type="paragraph" w:styleId="701" w:customStyle="1">
    <w:name w:val="Оглавление 61"/>
    <w:basedOn w:val="678"/>
    <w:uiPriority w:val="1"/>
    <w:qFormat/>
    <w:pPr>
      <w:ind w:left="1446"/>
      <w:spacing w:after="0" w:line="322" w:lineRule="exact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702" w:customStyle="1">
    <w:name w:val="Оглавление 41"/>
    <w:basedOn w:val="678"/>
    <w:uiPriority w:val="1"/>
    <w:qFormat/>
    <w:pPr>
      <w:ind w:left="1513" w:hanging="493"/>
      <w:spacing w:after="0" w:line="322" w:lineRule="exact"/>
      <w:widowControl w:val="off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703">
    <w:name w:val="Hyperlink"/>
    <w:basedOn w:val="679"/>
    <w:uiPriority w:val="99"/>
    <w:semiHidden/>
    <w:unhideWhenUsed/>
    <w:rPr>
      <w:color w:val="0000ff"/>
      <w:u w:val="single"/>
    </w:rPr>
  </w:style>
  <w:style w:type="character" w:styleId="704">
    <w:name w:val="annotation reference"/>
    <w:basedOn w:val="679"/>
    <w:uiPriority w:val="99"/>
    <w:semiHidden/>
    <w:unhideWhenUsed/>
    <w:rPr>
      <w:sz w:val="16"/>
      <w:szCs w:val="16"/>
    </w:rPr>
  </w:style>
  <w:style w:type="paragraph" w:styleId="705">
    <w:name w:val="annotation text"/>
    <w:basedOn w:val="678"/>
    <w:link w:val="70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06" w:customStyle="1">
    <w:name w:val="Текст примечания Знак"/>
    <w:basedOn w:val="679"/>
    <w:link w:val="705"/>
    <w:uiPriority w:val="99"/>
    <w:semiHidden/>
    <w:rPr>
      <w:sz w:val="20"/>
      <w:szCs w:val="20"/>
    </w:rPr>
  </w:style>
  <w:style w:type="paragraph" w:styleId="707">
    <w:name w:val="annotation subject"/>
    <w:basedOn w:val="705"/>
    <w:next w:val="705"/>
    <w:link w:val="708"/>
    <w:uiPriority w:val="99"/>
    <w:semiHidden/>
    <w:unhideWhenUsed/>
    <w:rPr>
      <w:b/>
      <w:bCs/>
    </w:rPr>
  </w:style>
  <w:style w:type="character" w:styleId="708" w:customStyle="1">
    <w:name w:val="Тема примечания Знак"/>
    <w:basedOn w:val="706"/>
    <w:link w:val="707"/>
    <w:uiPriority w:val="99"/>
    <w:semiHidden/>
    <w:rPr>
      <w:b/>
      <w:bCs/>
      <w:sz w:val="20"/>
      <w:szCs w:val="20"/>
    </w:rPr>
  </w:style>
  <w:style w:type="paragraph" w:styleId="709">
    <w:name w:val="Balloon Text"/>
    <w:basedOn w:val="678"/>
    <w:link w:val="71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10" w:customStyle="1">
    <w:name w:val="Текст выноски Знак"/>
    <w:basedOn w:val="679"/>
    <w:link w:val="709"/>
    <w:uiPriority w:val="99"/>
    <w:semiHidden/>
    <w:rPr>
      <w:rFonts w:ascii="Segoe UI" w:hAnsi="Segoe UI" w:cs="Segoe UI"/>
      <w:sz w:val="18"/>
      <w:szCs w:val="18"/>
    </w:rPr>
  </w:style>
  <w:style w:type="paragraph" w:styleId="711" w:customStyle="1">
    <w:name w:val="Стиль4"/>
    <w:basedOn w:val="678"/>
    <w:pPr>
      <w:ind w:firstLine="340"/>
      <w:jc w:val="both"/>
      <w:spacing w:after="0" w:line="288" w:lineRule="auto"/>
      <w:widowControl w:val="off"/>
      <w:tabs>
        <w:tab w:val="left" w:pos="680" w:leader="none"/>
      </w:tabs>
    </w:pPr>
    <w:rPr>
      <w:rFonts w:ascii="Times New Roman" w:hAnsi="Times New Roman" w:cs="Times New Roman" w:eastAsiaTheme="minorEastAsia"/>
      <w:color w:val="000000"/>
      <w:sz w:val="20"/>
      <w:szCs w:val="20"/>
      <w:lang w:eastAsia="ru-RU"/>
    </w:rPr>
  </w:style>
  <w:style w:type="paragraph" w:styleId="712" w:customStyle="1">
    <w:name w:val="TABLE"/>
    <w:basedOn w:val="678"/>
    <w:pPr>
      <w:spacing w:after="0" w:line="200" w:lineRule="atLeast"/>
      <w:widowControl w:val="off"/>
    </w:pPr>
    <w:rPr>
      <w:rFonts w:ascii="PaperGothic" w:hAnsi="PaperGothic" w:cs="PaperGothic" w:eastAsiaTheme="minorEastAsia"/>
      <w:color w:val="000000"/>
      <w:sz w:val="18"/>
      <w:szCs w:val="18"/>
      <w:lang w:val="en-US" w:eastAsia="ru-RU"/>
    </w:rPr>
  </w:style>
  <w:style w:type="paragraph" w:styleId="713" w:customStyle="1">
    <w:name w:val="3"/>
    <w:basedOn w:val="678"/>
    <w:pPr>
      <w:ind w:left="680"/>
      <w:spacing w:after="57" w:line="260" w:lineRule="atLeast"/>
      <w:widowControl w:val="off"/>
    </w:pPr>
    <w:rPr>
      <w:rFonts w:ascii="Times New Roman" w:hAnsi="Times New Roman" w:cs="Times New Roman" w:eastAsiaTheme="minorEastAsia"/>
      <w:b/>
      <w:bCs/>
      <w:color w:val="000000"/>
      <w:sz w:val="24"/>
      <w:szCs w:val="24"/>
      <w:lang w:eastAsia="ru-RU"/>
    </w:rPr>
  </w:style>
  <w:style w:type="paragraph" w:styleId="714" w:customStyle="1">
    <w:name w:val="4"/>
    <w:basedOn w:val="713"/>
    <w:rPr>
      <w:sz w:val="22"/>
      <w:szCs w:val="22"/>
    </w:rPr>
  </w:style>
  <w:style w:type="paragraph" w:styleId="715" w:customStyle="1">
    <w:name w:val="Стиль5"/>
    <w:basedOn w:val="678"/>
    <w:pPr>
      <w:ind w:firstLine="340"/>
      <w:jc w:val="both"/>
      <w:spacing w:after="0" w:line="288" w:lineRule="auto"/>
      <w:widowControl w:val="off"/>
      <w:tabs>
        <w:tab w:val="left" w:pos="680" w:leader="none"/>
      </w:tabs>
    </w:pPr>
    <w:rPr>
      <w:rFonts w:ascii="Times New Roman" w:hAnsi="Times New Roman" w:cs="Times New Roman" w:eastAsiaTheme="minorEastAsia"/>
      <w:color w:val="000000"/>
      <w:sz w:val="20"/>
      <w:szCs w:val="20"/>
      <w:lang w:eastAsia="ru-RU"/>
    </w:rPr>
  </w:style>
  <w:style w:type="paragraph" w:styleId="716" w:customStyle="1">
    <w:name w:val="Стиль6"/>
    <w:basedOn w:val="678"/>
    <w:pPr>
      <w:ind w:firstLine="340"/>
      <w:jc w:val="both"/>
      <w:spacing w:after="0" w:line="288" w:lineRule="auto"/>
      <w:widowControl w:val="off"/>
      <w:tabs>
        <w:tab w:val="left" w:pos="680" w:leader="none"/>
      </w:tabs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717" w:customStyle="1">
    <w:name w:val="[ ]1 Знак"/>
    <w:basedOn w:val="679"/>
    <w:link w:val="718"/>
    <w:rPr>
      <w:rFonts w:ascii="Times New Roman" w:hAnsi="Times New Roman" w:cs="Times New Roman" w:eastAsiaTheme="minorEastAsia"/>
      <w:color w:val="000000"/>
      <w:sz w:val="24"/>
      <w:szCs w:val="24"/>
      <w:lang w:val="en-US" w:eastAsia="ru-RU"/>
    </w:rPr>
  </w:style>
  <w:style w:type="paragraph" w:styleId="718" w:customStyle="1">
    <w:name w:val="[ ]1"/>
    <w:basedOn w:val="678"/>
    <w:link w:val="717"/>
    <w:pPr>
      <w:spacing w:after="0" w:line="288" w:lineRule="auto"/>
      <w:widowControl w:val="off"/>
    </w:pPr>
    <w:rPr>
      <w:rFonts w:ascii="Times New Roman" w:hAnsi="Times New Roman" w:cs="Times New Roman" w:eastAsiaTheme="minorEastAsia"/>
      <w:color w:val="000000"/>
      <w:sz w:val="24"/>
      <w:szCs w:val="24"/>
      <w:lang w:val="en-US" w:eastAsia="ru-RU"/>
    </w:rPr>
  </w:style>
  <w:style w:type="character" w:styleId="719" w:customStyle="1">
    <w:name w:val="[ ] Знак"/>
    <w:basedOn w:val="679"/>
    <w:link w:val="720"/>
    <w:rPr>
      <w:rFonts w:ascii="Times New Roman" w:hAnsi="Times New Roman" w:cs="Times New Roman" w:eastAsiaTheme="minorEastAsia"/>
      <w:color w:val="000000"/>
      <w:sz w:val="24"/>
      <w:szCs w:val="24"/>
      <w:lang w:val="en-US" w:eastAsia="ru-RU"/>
    </w:rPr>
  </w:style>
  <w:style w:type="paragraph" w:styleId="720" w:customStyle="1">
    <w:name w:val="[ ]"/>
    <w:link w:val="719"/>
    <w:pPr>
      <w:spacing w:after="0" w:line="288" w:lineRule="auto"/>
      <w:widowControl w:val="off"/>
    </w:pPr>
    <w:rPr>
      <w:rFonts w:ascii="Times New Roman" w:hAnsi="Times New Roman" w:cs="Times New Roman" w:eastAsiaTheme="minorEastAsia"/>
      <w:color w:val="000000"/>
      <w:sz w:val="24"/>
      <w:szCs w:val="24"/>
      <w:lang w:val="en-US" w:eastAsia="ru-RU"/>
    </w:rPr>
  </w:style>
  <w:style w:type="paragraph" w:styleId="721">
    <w:name w:val="Plain Text"/>
    <w:basedOn w:val="678"/>
    <w:link w:val="722"/>
    <w:uiPriority w:val="99"/>
    <w:semiHidden/>
    <w:unhideWhenUsed/>
    <w:pPr>
      <w:spacing w:after="0" w:line="240" w:lineRule="auto"/>
    </w:pPr>
    <w:rPr>
      <w:rFonts w:ascii="Courier New" w:hAnsi="Courier New" w:eastAsia="Calibri" w:cs="Courier New"/>
      <w:sz w:val="20"/>
      <w:szCs w:val="20"/>
      <w:lang w:eastAsia="ru-RU"/>
    </w:rPr>
  </w:style>
  <w:style w:type="character" w:styleId="722" w:customStyle="1">
    <w:name w:val="Текст Знак"/>
    <w:basedOn w:val="679"/>
    <w:link w:val="721"/>
    <w:uiPriority w:val="99"/>
    <w:semiHidden/>
    <w:rPr>
      <w:rFonts w:ascii="Courier New" w:hAnsi="Courier New" w:eastAsia="Calibri" w:cs="Courier New"/>
      <w:sz w:val="20"/>
      <w:szCs w:val="20"/>
      <w:lang w:eastAsia="ru-RU"/>
    </w:rPr>
  </w:style>
  <w:style w:type="paragraph" w:styleId="723" w:customStyle="1">
    <w:name w:val="FR3"/>
    <w:uiPriority w:val="99"/>
    <w:pPr>
      <w:spacing w:after="0" w:line="240" w:lineRule="auto"/>
      <w:widowControl w:val="off"/>
    </w:pPr>
    <w:rPr>
      <w:rFonts w:ascii="Arial" w:hAnsi="Arial" w:eastAsia="Calibri" w:cs="Arial"/>
      <w:sz w:val="12"/>
      <w:szCs w:val="1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7DBB-AA78-4792-AAC7-564A9DF5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Хоссейн Заманиан</cp:lastModifiedBy>
  <cp:revision>14</cp:revision>
  <dcterms:created xsi:type="dcterms:W3CDTF">2024-02-24T07:11:00Z</dcterms:created>
  <dcterms:modified xsi:type="dcterms:W3CDTF">2026-04-16T06:01:18Z</dcterms:modified>
</cp:coreProperties>
</file>