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EE" w:rsidRPr="0053647B" w:rsidRDefault="00B532EE" w:rsidP="0053647B">
      <w:pPr>
        <w:pStyle w:val="TableParagraph"/>
        <w:spacing w:line="276" w:lineRule="auto"/>
        <w:jc w:val="center"/>
        <w:rPr>
          <w:b/>
          <w:sz w:val="28"/>
          <w:szCs w:val="24"/>
        </w:rPr>
      </w:pPr>
      <w:bookmarkStart w:id="0" w:name="_GoBack"/>
      <w:r w:rsidRPr="0053647B">
        <w:rPr>
          <w:b/>
          <w:sz w:val="28"/>
          <w:szCs w:val="24"/>
        </w:rPr>
        <w:t>ВОПРОСЫ К ЭКЗАМЕНУ</w:t>
      </w:r>
    </w:p>
    <w:p w:rsidR="00B532EE" w:rsidRPr="0053647B" w:rsidRDefault="00B532EE" w:rsidP="0053647B">
      <w:pPr>
        <w:pStyle w:val="TableParagraph"/>
        <w:spacing w:line="276" w:lineRule="auto"/>
        <w:jc w:val="center"/>
        <w:rPr>
          <w:b/>
          <w:sz w:val="28"/>
          <w:szCs w:val="24"/>
        </w:rPr>
      </w:pPr>
      <w:r w:rsidRPr="0053647B">
        <w:rPr>
          <w:b/>
          <w:sz w:val="28"/>
          <w:szCs w:val="24"/>
        </w:rPr>
        <w:t>«ТЕРАПЕВТИЧЕСКАЯ СТОМАТОЛОГИЯ»</w:t>
      </w:r>
      <w:bookmarkEnd w:id="0"/>
    </w:p>
    <w:p w:rsidR="0053647B" w:rsidRPr="0053647B" w:rsidRDefault="0053647B" w:rsidP="0053647B">
      <w:pPr>
        <w:pStyle w:val="TableParagraph"/>
        <w:spacing w:line="192" w:lineRule="auto"/>
        <w:jc w:val="center"/>
        <w:rPr>
          <w:b/>
          <w:sz w:val="20"/>
          <w:szCs w:val="20"/>
        </w:rPr>
      </w:pPr>
    </w:p>
    <w:p w:rsidR="00B532EE" w:rsidRPr="0053647B" w:rsidRDefault="00B532EE" w:rsidP="0053647B">
      <w:pPr>
        <w:pStyle w:val="TableParagraph"/>
        <w:spacing w:line="276" w:lineRule="auto"/>
        <w:jc w:val="center"/>
        <w:rPr>
          <w:b/>
          <w:sz w:val="24"/>
          <w:szCs w:val="24"/>
        </w:rPr>
      </w:pPr>
      <w:r w:rsidRPr="0053647B">
        <w:rPr>
          <w:b/>
          <w:sz w:val="24"/>
          <w:szCs w:val="24"/>
        </w:rPr>
        <w:t>2025/29026 УЧЕБНЫЙ ГОД</w:t>
      </w:r>
    </w:p>
    <w:p w:rsidR="00B532EE" w:rsidRPr="0053647B" w:rsidRDefault="00B532EE" w:rsidP="0053647B">
      <w:pPr>
        <w:pStyle w:val="TableParagraph"/>
        <w:spacing w:line="276" w:lineRule="auto"/>
        <w:jc w:val="both"/>
        <w:rPr>
          <w:sz w:val="24"/>
          <w:szCs w:val="24"/>
        </w:rPr>
      </w:pP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Терапевтическая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стоматология: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содержание,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задачи,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место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среди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профильных дисциплин.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Ведущие отечественные стоматологи: А.И.Евдокимов, И.Г.Лукомский, Д.А.Энтин, Е.М.Гофунг, А.И.Рыбаков, Е.В.Боровский, М.И.Грошиков, В.К.Леонтьев и др.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Организация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стоматологической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помощи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в</w:t>
      </w:r>
      <w:r w:rsidRPr="0053647B">
        <w:rPr>
          <w:spacing w:val="-7"/>
          <w:sz w:val="24"/>
          <w:szCs w:val="24"/>
        </w:rPr>
        <w:t xml:space="preserve"> </w:t>
      </w:r>
      <w:r w:rsidRPr="0053647B">
        <w:rPr>
          <w:sz w:val="24"/>
          <w:szCs w:val="24"/>
        </w:rPr>
        <w:t>России,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три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уровня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оказания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стоматологической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помощи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населению. Структура стоматологической поликлиники. Основные задачи деятельности поликлиники.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Медицинская документация. Система учета труда врача стоматологического профиля. Диспансеризация в стоматологии. Медицинская карта стоматологического больного (форма 043/у): правила заполнения.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Эргономические основы организации рабочего места врача-</w:t>
      </w:r>
      <w:r w:rsidRPr="0053647B">
        <w:rPr>
          <w:spacing w:val="-1"/>
          <w:sz w:val="24"/>
          <w:szCs w:val="24"/>
        </w:rPr>
        <w:t xml:space="preserve">стоматолога, </w:t>
      </w:r>
      <w:r w:rsidRPr="0053647B">
        <w:rPr>
          <w:sz w:val="24"/>
          <w:szCs w:val="24"/>
        </w:rPr>
        <w:t>техника</w:t>
      </w:r>
      <w:r w:rsidRPr="0053647B">
        <w:rPr>
          <w:spacing w:val="-1"/>
          <w:sz w:val="24"/>
          <w:szCs w:val="24"/>
        </w:rPr>
        <w:t xml:space="preserve"> </w:t>
      </w:r>
      <w:r w:rsidRPr="0053647B">
        <w:rPr>
          <w:sz w:val="24"/>
          <w:szCs w:val="24"/>
        </w:rPr>
        <w:t>безопасности.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Права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обязанности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врача-стоматолога.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Деонтология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в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стоматологии.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Противоэпидемический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режим.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Асептика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антисептика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в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стоматологии.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Этапы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проведения,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методы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средства стерилизации.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Эмаль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зуба.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Строение,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химический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состав,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функции.</w:t>
      </w:r>
      <w:r w:rsidRPr="0053647B">
        <w:rPr>
          <w:spacing w:val="-3"/>
          <w:sz w:val="24"/>
          <w:szCs w:val="24"/>
        </w:rPr>
        <w:t xml:space="preserve">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Дентин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зуба.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Строение,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химический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состав,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функции</w:t>
      </w:r>
      <w:r w:rsidRPr="0053647B">
        <w:rPr>
          <w:spacing w:val="-4"/>
          <w:sz w:val="24"/>
          <w:szCs w:val="24"/>
        </w:rPr>
        <w:t>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Цемент зуба. Строение,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химический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состав,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функции</w:t>
      </w:r>
      <w:r w:rsidRPr="0053647B">
        <w:rPr>
          <w:spacing w:val="-4"/>
          <w:sz w:val="24"/>
          <w:szCs w:val="24"/>
        </w:rPr>
        <w:t>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Слюна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ротовая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жидкость.</w:t>
      </w:r>
      <w:r w:rsidR="00646CF7" w:rsidRPr="0053647B">
        <w:rPr>
          <w:spacing w:val="40"/>
          <w:sz w:val="24"/>
          <w:szCs w:val="24"/>
        </w:rPr>
        <w:t xml:space="preserve"> </w:t>
      </w:r>
      <w:r w:rsidR="00646CF7" w:rsidRPr="0053647B">
        <w:rPr>
          <w:spacing w:val="-10"/>
          <w:sz w:val="24"/>
          <w:szCs w:val="24"/>
        </w:rPr>
        <w:t xml:space="preserve">Состав. </w:t>
      </w:r>
      <w:r w:rsidRPr="0053647B">
        <w:rPr>
          <w:sz w:val="24"/>
          <w:szCs w:val="24"/>
        </w:rPr>
        <w:t>Функции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слюны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ротовой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жидкости.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pacing w:val="-2"/>
          <w:sz w:val="24"/>
          <w:szCs w:val="24"/>
        </w:rPr>
        <w:t xml:space="preserve">Микрофлора </w:t>
      </w:r>
      <w:r w:rsidRPr="0053647B">
        <w:rPr>
          <w:spacing w:val="-4"/>
          <w:sz w:val="24"/>
          <w:szCs w:val="24"/>
        </w:rPr>
        <w:t xml:space="preserve">рта. </w:t>
      </w:r>
      <w:r w:rsidRPr="0053647B">
        <w:rPr>
          <w:sz w:val="24"/>
          <w:szCs w:val="24"/>
        </w:rPr>
        <w:t xml:space="preserve">Физиологическая </w:t>
      </w:r>
      <w:r w:rsidRPr="0053647B">
        <w:rPr>
          <w:spacing w:val="-2"/>
          <w:sz w:val="24"/>
          <w:szCs w:val="24"/>
        </w:rPr>
        <w:t>роль.</w:t>
      </w:r>
      <w:r w:rsidRPr="0053647B">
        <w:rPr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 xml:space="preserve">Изменение </w:t>
      </w:r>
      <w:r w:rsidRPr="0053647B">
        <w:rPr>
          <w:spacing w:val="-10"/>
          <w:sz w:val="24"/>
          <w:szCs w:val="24"/>
        </w:rPr>
        <w:t>состава</w:t>
      </w:r>
      <w:r w:rsidRPr="0053647B">
        <w:rPr>
          <w:spacing w:val="-2"/>
          <w:sz w:val="24"/>
          <w:szCs w:val="24"/>
        </w:rPr>
        <w:t xml:space="preserve"> микрофлоры </w:t>
      </w:r>
      <w:r w:rsidRPr="0053647B">
        <w:rPr>
          <w:spacing w:val="-4"/>
          <w:sz w:val="24"/>
          <w:szCs w:val="24"/>
        </w:rPr>
        <w:t xml:space="preserve">под </w:t>
      </w:r>
      <w:r w:rsidRPr="0053647B">
        <w:rPr>
          <w:spacing w:val="-2"/>
          <w:sz w:val="24"/>
          <w:szCs w:val="24"/>
        </w:rPr>
        <w:t xml:space="preserve">влиянием различных факторов. Участие </w:t>
      </w:r>
      <w:proofErr w:type="gramStart"/>
      <w:r w:rsidRPr="0053647B">
        <w:rPr>
          <w:spacing w:val="-10"/>
          <w:sz w:val="24"/>
          <w:szCs w:val="24"/>
        </w:rPr>
        <w:t>в</w:t>
      </w:r>
      <w:r w:rsidRPr="0053647B">
        <w:rPr>
          <w:spacing w:val="-2"/>
          <w:sz w:val="24"/>
          <w:szCs w:val="24"/>
        </w:rPr>
        <w:t xml:space="preserve">  патологических</w:t>
      </w:r>
      <w:proofErr w:type="gramEnd"/>
      <w:r w:rsidRPr="0053647B">
        <w:rPr>
          <w:spacing w:val="-2"/>
          <w:sz w:val="24"/>
          <w:szCs w:val="24"/>
        </w:rPr>
        <w:t xml:space="preserve"> процессах</w:t>
      </w:r>
      <w:r w:rsidRPr="0053647B">
        <w:rPr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рта.</w:t>
      </w:r>
      <w:r w:rsidRPr="0053647B">
        <w:rPr>
          <w:sz w:val="24"/>
          <w:szCs w:val="24"/>
        </w:rPr>
        <w:tab/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pacing w:val="-2"/>
          <w:sz w:val="24"/>
          <w:szCs w:val="24"/>
        </w:rPr>
        <w:t>Классификация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зубных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отложений (</w:t>
      </w:r>
      <w:r w:rsidRPr="0053647B">
        <w:rPr>
          <w:sz w:val="24"/>
          <w:szCs w:val="24"/>
        </w:rPr>
        <w:t>пелликула,</w:t>
      </w:r>
      <w:r w:rsidRPr="0053647B">
        <w:rPr>
          <w:spacing w:val="-11"/>
          <w:sz w:val="24"/>
          <w:szCs w:val="24"/>
        </w:rPr>
        <w:t xml:space="preserve"> </w:t>
      </w:r>
      <w:r w:rsidRPr="0053647B">
        <w:rPr>
          <w:sz w:val="24"/>
          <w:szCs w:val="24"/>
        </w:rPr>
        <w:t>мягкий</w:t>
      </w:r>
      <w:r w:rsidRPr="0053647B">
        <w:rPr>
          <w:spacing w:val="-15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зубной</w:t>
      </w:r>
      <w:r w:rsidRPr="0053647B">
        <w:rPr>
          <w:spacing w:val="-10"/>
          <w:sz w:val="24"/>
          <w:szCs w:val="24"/>
        </w:rPr>
        <w:t xml:space="preserve"> </w:t>
      </w:r>
      <w:r w:rsidRPr="0053647B">
        <w:rPr>
          <w:sz w:val="24"/>
          <w:szCs w:val="24"/>
        </w:rPr>
        <w:t>налет, зубная</w:t>
      </w:r>
      <w:r w:rsidRPr="0053647B">
        <w:rPr>
          <w:spacing w:val="-10"/>
          <w:sz w:val="24"/>
          <w:szCs w:val="24"/>
        </w:rPr>
        <w:t xml:space="preserve"> </w:t>
      </w:r>
      <w:r w:rsidRPr="0053647B">
        <w:rPr>
          <w:sz w:val="24"/>
          <w:szCs w:val="24"/>
        </w:rPr>
        <w:t>бляшка).</w:t>
      </w:r>
      <w:r w:rsidR="00646CF7" w:rsidRPr="0053647B">
        <w:rPr>
          <w:spacing w:val="-10"/>
          <w:sz w:val="24"/>
          <w:szCs w:val="24"/>
        </w:rPr>
        <w:t xml:space="preserve"> Состав.</w:t>
      </w:r>
      <w:r w:rsidRPr="0053647B">
        <w:rPr>
          <w:spacing w:val="-2"/>
          <w:sz w:val="24"/>
          <w:szCs w:val="24"/>
        </w:rPr>
        <w:t xml:space="preserve">  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Роль</w:t>
      </w:r>
      <w:r w:rsidRPr="0053647B">
        <w:rPr>
          <w:sz w:val="24"/>
          <w:szCs w:val="24"/>
        </w:rPr>
        <w:t xml:space="preserve"> зубной</w:t>
      </w:r>
      <w:r w:rsidRPr="0053647B">
        <w:rPr>
          <w:spacing w:val="-10"/>
          <w:sz w:val="24"/>
          <w:szCs w:val="24"/>
        </w:rPr>
        <w:t xml:space="preserve"> </w:t>
      </w:r>
      <w:r w:rsidRPr="0053647B">
        <w:rPr>
          <w:sz w:val="24"/>
          <w:szCs w:val="24"/>
        </w:rPr>
        <w:t>бляшки</w:t>
      </w:r>
      <w:r w:rsidRPr="0053647B">
        <w:rPr>
          <w:spacing w:val="-12"/>
          <w:sz w:val="24"/>
          <w:szCs w:val="24"/>
        </w:rPr>
        <w:t xml:space="preserve"> </w:t>
      </w:r>
      <w:proofErr w:type="gramStart"/>
      <w:r w:rsidRPr="0053647B">
        <w:rPr>
          <w:spacing w:val="-26"/>
          <w:w w:val="90"/>
          <w:sz w:val="24"/>
          <w:szCs w:val="24"/>
        </w:rPr>
        <w:t>в</w:t>
      </w:r>
      <w:r w:rsidRPr="0053647B">
        <w:rPr>
          <w:spacing w:val="-4"/>
          <w:sz w:val="24"/>
          <w:szCs w:val="24"/>
        </w:rPr>
        <w:t xml:space="preserve">  развитии</w:t>
      </w:r>
      <w:proofErr w:type="gramEnd"/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pacing w:val="-22"/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кариеса.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Основные</w:t>
      </w:r>
      <w:r w:rsidRPr="0053647B">
        <w:rPr>
          <w:spacing w:val="-6"/>
          <w:sz w:val="24"/>
          <w:szCs w:val="24"/>
        </w:rPr>
        <w:t xml:space="preserve"> и </w:t>
      </w:r>
      <w:r w:rsidRPr="0053647B">
        <w:rPr>
          <w:sz w:val="24"/>
          <w:szCs w:val="24"/>
        </w:rPr>
        <w:t>дополнительные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методы</w:t>
      </w:r>
      <w:r w:rsidRPr="0053647B">
        <w:rPr>
          <w:spacing w:val="-7"/>
          <w:sz w:val="24"/>
          <w:szCs w:val="24"/>
        </w:rPr>
        <w:t xml:space="preserve"> </w:t>
      </w:r>
      <w:r w:rsidRPr="0053647B">
        <w:rPr>
          <w:sz w:val="24"/>
          <w:szCs w:val="24"/>
        </w:rPr>
        <w:t>обследования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стоматологического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пациента.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Онкологическая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настороженность.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Классификация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заболеваний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твердых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тканей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зубов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(МКБ-</w:t>
      </w:r>
      <w:r w:rsidRPr="0053647B">
        <w:rPr>
          <w:spacing w:val="-5"/>
          <w:sz w:val="24"/>
          <w:szCs w:val="24"/>
        </w:rPr>
        <w:t>10).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sz w:val="24"/>
          <w:szCs w:val="24"/>
        </w:rPr>
        <w:t>Эндемический</w:t>
      </w:r>
      <w:r w:rsidRPr="0053647B">
        <w:rPr>
          <w:spacing w:val="-67"/>
          <w:sz w:val="24"/>
          <w:szCs w:val="24"/>
        </w:rPr>
        <w:t xml:space="preserve"> </w:t>
      </w:r>
      <w:r w:rsidRPr="0053647B">
        <w:rPr>
          <w:rFonts w:eastAsia="Calibri"/>
          <w:sz w:val="24"/>
          <w:szCs w:val="24"/>
        </w:rPr>
        <w:t xml:space="preserve">флюороз зубов: этиология, классификация, клиника, диагностика, дифференциальная диагностика, лечение, </w:t>
      </w:r>
      <w:r w:rsidRPr="0053647B">
        <w:rPr>
          <w:sz w:val="24"/>
          <w:szCs w:val="24"/>
        </w:rPr>
        <w:t>профилактика.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proofErr w:type="gramStart"/>
      <w:r w:rsidRPr="0053647B">
        <w:rPr>
          <w:rFonts w:eastAsia="Calibri"/>
          <w:bCs/>
          <w:sz w:val="24"/>
          <w:szCs w:val="24"/>
        </w:rPr>
        <w:t>Нарушение  формирования</w:t>
      </w:r>
      <w:proofErr w:type="gramEnd"/>
      <w:r w:rsidRPr="0053647B">
        <w:rPr>
          <w:rFonts w:eastAsia="Calibri"/>
          <w:bCs/>
          <w:sz w:val="24"/>
          <w:szCs w:val="24"/>
        </w:rPr>
        <w:t xml:space="preserve"> зубов - гипоплазия эмали</w:t>
      </w:r>
      <w:r w:rsidRPr="0053647B">
        <w:rPr>
          <w:spacing w:val="-2"/>
          <w:sz w:val="24"/>
          <w:szCs w:val="24"/>
        </w:rPr>
        <w:t xml:space="preserve"> (системная,</w:t>
      </w:r>
      <w:r w:rsidRPr="0053647B">
        <w:rPr>
          <w:sz w:val="24"/>
          <w:szCs w:val="24"/>
        </w:rPr>
        <w:t xml:space="preserve"> местная)</w:t>
      </w:r>
      <w:r w:rsidRPr="0053647B">
        <w:rPr>
          <w:rFonts w:eastAsia="Calibri"/>
          <w:bCs/>
          <w:sz w:val="24"/>
          <w:szCs w:val="24"/>
        </w:rPr>
        <w:t>: э</w:t>
      </w:r>
      <w:r w:rsidRPr="0053647B">
        <w:rPr>
          <w:rFonts w:eastAsia="Calibri"/>
          <w:sz w:val="24"/>
          <w:szCs w:val="24"/>
        </w:rPr>
        <w:t xml:space="preserve">тиология, клиника, диагностика, дифференциальная диагностика, лечение, </w:t>
      </w:r>
      <w:r w:rsidRPr="0053647B">
        <w:rPr>
          <w:sz w:val="24"/>
          <w:szCs w:val="24"/>
        </w:rPr>
        <w:t>профилактика.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proofErr w:type="gramStart"/>
      <w:r w:rsidRPr="0053647B">
        <w:rPr>
          <w:rFonts w:eastAsia="Calibri"/>
          <w:bCs/>
          <w:sz w:val="24"/>
          <w:szCs w:val="24"/>
        </w:rPr>
        <w:t>Нарушение  формирования</w:t>
      </w:r>
      <w:proofErr w:type="gramEnd"/>
      <w:r w:rsidRPr="0053647B">
        <w:rPr>
          <w:rFonts w:eastAsia="Calibri"/>
          <w:bCs/>
          <w:sz w:val="24"/>
          <w:szCs w:val="24"/>
        </w:rPr>
        <w:t xml:space="preserve"> зубов - </w:t>
      </w:r>
      <w:r w:rsidRPr="0053647B">
        <w:rPr>
          <w:sz w:val="24"/>
          <w:szCs w:val="24"/>
        </w:rPr>
        <w:t>зубы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Гетчинсона,</w:t>
      </w:r>
      <w:r w:rsidRPr="0053647B">
        <w:rPr>
          <w:spacing w:val="-1"/>
          <w:sz w:val="24"/>
          <w:szCs w:val="24"/>
        </w:rPr>
        <w:t xml:space="preserve"> </w:t>
      </w:r>
      <w:r w:rsidRPr="0053647B">
        <w:rPr>
          <w:sz w:val="24"/>
          <w:szCs w:val="24"/>
        </w:rPr>
        <w:t>Фурнье, Пфлюгера.</w:t>
      </w:r>
      <w:r w:rsidRPr="0053647B">
        <w:rPr>
          <w:rFonts w:eastAsia="Calibri"/>
          <w:sz w:val="24"/>
          <w:szCs w:val="24"/>
        </w:rPr>
        <w:t xml:space="preserve"> Клиника, диагностика, дифференциальная диагностика, лечение, </w:t>
      </w:r>
      <w:r w:rsidRPr="0053647B">
        <w:rPr>
          <w:sz w:val="24"/>
          <w:szCs w:val="24"/>
        </w:rPr>
        <w:t>профилактика.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rFonts w:eastAsia="Calibri"/>
          <w:sz w:val="24"/>
          <w:szCs w:val="24"/>
        </w:rPr>
        <w:t xml:space="preserve">Наследственные </w:t>
      </w:r>
      <w:proofErr w:type="gramStart"/>
      <w:r w:rsidRPr="0053647B">
        <w:rPr>
          <w:rFonts w:eastAsia="Calibri"/>
          <w:sz w:val="24"/>
          <w:szCs w:val="24"/>
        </w:rPr>
        <w:t>нарушения  структуры</w:t>
      </w:r>
      <w:proofErr w:type="gramEnd"/>
      <w:r w:rsidRPr="0053647B">
        <w:rPr>
          <w:rFonts w:eastAsia="Calibri"/>
          <w:sz w:val="24"/>
          <w:szCs w:val="24"/>
        </w:rPr>
        <w:t xml:space="preserve">  зуба (незавершенный амелогенез, незавершенный дентиногенез, незавершенный одонтогенез): </w:t>
      </w:r>
      <w:r w:rsidRPr="0053647B">
        <w:rPr>
          <w:rFonts w:eastAsia="Calibri"/>
          <w:bCs/>
          <w:sz w:val="24"/>
          <w:szCs w:val="24"/>
        </w:rPr>
        <w:t>э</w:t>
      </w:r>
      <w:r w:rsidRPr="0053647B">
        <w:rPr>
          <w:rFonts w:eastAsia="WenQuanYi Micro Hei"/>
          <w:kern w:val="2"/>
          <w:sz w:val="24"/>
          <w:szCs w:val="24"/>
          <w:lang w:eastAsia="hi-IN" w:bidi="hi-IN"/>
        </w:rPr>
        <w:t>тиология, клиника, диагностика</w:t>
      </w:r>
      <w:r w:rsidR="00646CF7" w:rsidRPr="0053647B">
        <w:rPr>
          <w:rFonts w:eastAsia="WenQuanYi Micro Hei"/>
          <w:kern w:val="2"/>
          <w:sz w:val="24"/>
          <w:szCs w:val="24"/>
          <w:lang w:eastAsia="hi-IN" w:bidi="hi-IN"/>
        </w:rPr>
        <w:t xml:space="preserve">, </w:t>
      </w:r>
      <w:r w:rsidRPr="0053647B">
        <w:rPr>
          <w:rFonts w:eastAsia="WenQuanYi Micro Hei"/>
          <w:kern w:val="2"/>
          <w:sz w:val="24"/>
          <w:szCs w:val="24"/>
          <w:lang w:eastAsia="hi-IN" w:bidi="hi-IN"/>
        </w:rPr>
        <w:t>лечение.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Клиновидный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дефект: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rFonts w:eastAsia="Calibri"/>
          <w:bCs/>
          <w:sz w:val="24"/>
          <w:szCs w:val="24"/>
        </w:rPr>
        <w:t>э</w:t>
      </w:r>
      <w:r w:rsidRPr="0053647B">
        <w:rPr>
          <w:sz w:val="24"/>
          <w:szCs w:val="24"/>
        </w:rPr>
        <w:t>тиология,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патогенез,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клиника,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rFonts w:eastAsia="WenQuanYi Micro Hei"/>
          <w:kern w:val="2"/>
          <w:sz w:val="24"/>
          <w:szCs w:val="24"/>
          <w:lang w:eastAsia="hi-IN" w:bidi="hi-IN"/>
        </w:rPr>
        <w:t xml:space="preserve">диагностика, </w:t>
      </w:r>
      <w:r w:rsidRPr="0053647B">
        <w:rPr>
          <w:sz w:val="24"/>
          <w:szCs w:val="24"/>
        </w:rPr>
        <w:t>дифференциальная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диагностика,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лечение.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Выбор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средств гигиены рта, особенности ее проведения.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rFonts w:eastAsia="Calibri"/>
          <w:sz w:val="24"/>
          <w:szCs w:val="24"/>
        </w:rPr>
        <w:t>Эрозия зубов: этиология, классификация, клиника, диагностика,</w:t>
      </w:r>
      <w:r w:rsidRPr="0053647B">
        <w:rPr>
          <w:rFonts w:eastAsia="WenQuanYi Micro Hei"/>
          <w:kern w:val="2"/>
          <w:sz w:val="24"/>
          <w:szCs w:val="24"/>
          <w:lang w:eastAsia="hi-IN" w:bidi="hi-IN"/>
        </w:rPr>
        <w:t xml:space="preserve"> дифференциальная диагностика. </w:t>
      </w:r>
      <w:r w:rsidRPr="0053647B">
        <w:rPr>
          <w:rFonts w:eastAsia="Calibri"/>
          <w:sz w:val="24"/>
          <w:szCs w:val="24"/>
        </w:rPr>
        <w:t>Лечение эрозии зубов в зависимости о стадии и фазы течения.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sz w:val="24"/>
          <w:szCs w:val="24"/>
        </w:rPr>
        <w:t>Некроз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эмали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зубов: этиология, патогенез,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клиника,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rFonts w:eastAsia="WenQuanYi Micro Hei"/>
          <w:kern w:val="2"/>
          <w:sz w:val="24"/>
          <w:szCs w:val="24"/>
          <w:lang w:eastAsia="hi-IN" w:bidi="hi-IN"/>
        </w:rPr>
        <w:t xml:space="preserve">диагностика, </w:t>
      </w:r>
      <w:r w:rsidRPr="0053647B">
        <w:rPr>
          <w:sz w:val="24"/>
          <w:szCs w:val="24"/>
        </w:rPr>
        <w:t>дифференциальная диагностика.</w:t>
      </w:r>
      <w:r w:rsidR="00646CF7" w:rsidRPr="0053647B">
        <w:rPr>
          <w:sz w:val="24"/>
          <w:szCs w:val="24"/>
        </w:rPr>
        <w:t xml:space="preserve"> </w:t>
      </w:r>
      <w:r w:rsidRPr="0053647B">
        <w:rPr>
          <w:rFonts w:eastAsia="Calibri"/>
          <w:sz w:val="24"/>
          <w:szCs w:val="24"/>
        </w:rPr>
        <w:t xml:space="preserve">Лечение различных форм некроза твердых тканей зубов в зависимости </w:t>
      </w:r>
      <w:r w:rsidRPr="0053647B">
        <w:rPr>
          <w:rFonts w:eastAsia="Calibri"/>
          <w:sz w:val="24"/>
          <w:szCs w:val="24"/>
        </w:rPr>
        <w:lastRenderedPageBreak/>
        <w:t>от причины и стадии развития.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sz w:val="24"/>
          <w:szCs w:val="24"/>
        </w:rPr>
        <w:t>Гиперестезия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твердых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тканей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зубов: классификация,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этиология,</w:t>
      </w:r>
      <w:r w:rsidRPr="0053647B">
        <w:rPr>
          <w:spacing w:val="-7"/>
          <w:sz w:val="24"/>
          <w:szCs w:val="24"/>
        </w:rPr>
        <w:t xml:space="preserve"> </w:t>
      </w:r>
      <w:r w:rsidRPr="0053647B">
        <w:rPr>
          <w:sz w:val="24"/>
          <w:szCs w:val="24"/>
        </w:rPr>
        <w:t>патогенез,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клиника,</w:t>
      </w:r>
      <w:r w:rsidRPr="0053647B">
        <w:rPr>
          <w:rFonts w:eastAsia="WenQuanYi Micro Hei"/>
          <w:kern w:val="2"/>
          <w:sz w:val="24"/>
          <w:szCs w:val="24"/>
          <w:lang w:eastAsia="hi-IN" w:bidi="hi-IN"/>
        </w:rPr>
        <w:t xml:space="preserve"> диагностика, </w:t>
      </w:r>
      <w:r w:rsidRPr="0053647B">
        <w:rPr>
          <w:sz w:val="24"/>
          <w:szCs w:val="24"/>
        </w:rPr>
        <w:t>дифференциальная диагностика, лечение, профилактика. Способы снижения чувствительности зубов.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WenQuanYi Micro Hei"/>
          <w:kern w:val="2"/>
          <w:sz w:val="24"/>
          <w:szCs w:val="24"/>
          <w:lang w:eastAsia="hi-IN" w:bidi="hi-IN"/>
        </w:rPr>
      </w:pPr>
      <w:r w:rsidRPr="0053647B">
        <w:rPr>
          <w:sz w:val="24"/>
          <w:szCs w:val="24"/>
        </w:rPr>
        <w:t>Физиологическое</w:t>
      </w:r>
      <w:r w:rsidRPr="0053647B">
        <w:rPr>
          <w:spacing w:val="-8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10"/>
          <w:sz w:val="24"/>
          <w:szCs w:val="24"/>
        </w:rPr>
        <w:t xml:space="preserve"> </w:t>
      </w:r>
      <w:r w:rsidRPr="0053647B">
        <w:rPr>
          <w:sz w:val="24"/>
          <w:szCs w:val="24"/>
        </w:rPr>
        <w:t>патологическое</w:t>
      </w:r>
      <w:r w:rsidRPr="0053647B">
        <w:rPr>
          <w:spacing w:val="-8"/>
          <w:sz w:val="24"/>
          <w:szCs w:val="24"/>
        </w:rPr>
        <w:t xml:space="preserve"> </w:t>
      </w:r>
      <w:r w:rsidRPr="0053647B">
        <w:rPr>
          <w:sz w:val="24"/>
          <w:szCs w:val="24"/>
        </w:rPr>
        <w:t>стирание</w:t>
      </w:r>
      <w:r w:rsidRPr="0053647B">
        <w:rPr>
          <w:spacing w:val="-7"/>
          <w:sz w:val="24"/>
          <w:szCs w:val="24"/>
        </w:rPr>
        <w:t xml:space="preserve"> </w:t>
      </w:r>
      <w:r w:rsidRPr="0053647B">
        <w:rPr>
          <w:sz w:val="24"/>
          <w:szCs w:val="24"/>
        </w:rPr>
        <w:t>твёрдых</w:t>
      </w:r>
      <w:r w:rsidRPr="0053647B">
        <w:rPr>
          <w:spacing w:val="-7"/>
          <w:sz w:val="24"/>
          <w:szCs w:val="24"/>
        </w:rPr>
        <w:t xml:space="preserve"> </w:t>
      </w:r>
      <w:r w:rsidRPr="0053647B">
        <w:rPr>
          <w:sz w:val="24"/>
          <w:szCs w:val="24"/>
        </w:rPr>
        <w:t>тканей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зубов</w:t>
      </w:r>
      <w:r w:rsidRPr="0053647B">
        <w:rPr>
          <w:rFonts w:eastAsia="Calibri"/>
          <w:sz w:val="24"/>
          <w:szCs w:val="24"/>
        </w:rPr>
        <w:t>: классификация, этиология, клиника, диагностика,</w:t>
      </w:r>
      <w:r w:rsidRPr="0053647B">
        <w:rPr>
          <w:rFonts w:eastAsia="WenQuanYi Micro Hei"/>
          <w:kern w:val="2"/>
          <w:sz w:val="24"/>
          <w:szCs w:val="24"/>
          <w:lang w:eastAsia="hi-IN" w:bidi="hi-IN"/>
        </w:rPr>
        <w:t xml:space="preserve"> дифференциальная диагностика. </w:t>
      </w:r>
      <w:r w:rsidRPr="0053647B">
        <w:rPr>
          <w:rFonts w:eastAsia="Calibri"/>
          <w:sz w:val="24"/>
          <w:szCs w:val="24"/>
        </w:rPr>
        <w:t xml:space="preserve">Лечение </w:t>
      </w:r>
      <w:r w:rsidRPr="0053647B">
        <w:rPr>
          <w:rFonts w:eastAsia="WenQuanYi Micro Hei"/>
          <w:kern w:val="2"/>
          <w:sz w:val="24"/>
          <w:szCs w:val="24"/>
          <w:lang w:eastAsia="hi-IN" w:bidi="hi-IN"/>
        </w:rPr>
        <w:t>различных форм</w:t>
      </w:r>
      <w:r w:rsidRPr="0053647B">
        <w:rPr>
          <w:sz w:val="24"/>
          <w:szCs w:val="24"/>
        </w:rPr>
        <w:t xml:space="preserve"> повышенного стирания зубов</w:t>
      </w:r>
      <w:r w:rsidRPr="0053647B">
        <w:rPr>
          <w:rFonts w:eastAsia="Calibri"/>
          <w:sz w:val="24"/>
          <w:szCs w:val="24"/>
        </w:rPr>
        <w:t>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Изменение</w:t>
      </w:r>
      <w:r w:rsidRPr="0053647B">
        <w:rPr>
          <w:spacing w:val="-7"/>
          <w:sz w:val="24"/>
          <w:szCs w:val="24"/>
        </w:rPr>
        <w:t xml:space="preserve"> </w:t>
      </w:r>
      <w:r w:rsidRPr="0053647B">
        <w:rPr>
          <w:sz w:val="24"/>
          <w:szCs w:val="24"/>
        </w:rPr>
        <w:t>цвета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твердых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тканей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зубов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после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прорезывания.</w:t>
      </w:r>
      <w:r w:rsidRPr="0053647B">
        <w:rPr>
          <w:spacing w:val="2"/>
          <w:sz w:val="24"/>
          <w:szCs w:val="24"/>
        </w:rPr>
        <w:t xml:space="preserve"> </w:t>
      </w:r>
      <w:r w:rsidRPr="0053647B">
        <w:rPr>
          <w:sz w:val="24"/>
          <w:szCs w:val="24"/>
        </w:rPr>
        <w:t>Методы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лечения</w:t>
      </w:r>
      <w:r w:rsidRPr="0053647B">
        <w:rPr>
          <w:spacing w:val="-2"/>
          <w:sz w:val="24"/>
          <w:szCs w:val="24"/>
        </w:rPr>
        <w:t>.</w:t>
      </w:r>
    </w:p>
    <w:p w:rsidR="0001175E" w:rsidRPr="0053647B" w:rsidRDefault="00646CF7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Лечение</w:t>
      </w:r>
      <w:r w:rsidRPr="0053647B">
        <w:rPr>
          <w:spacing w:val="-3"/>
          <w:sz w:val="24"/>
          <w:szCs w:val="24"/>
        </w:rPr>
        <w:t xml:space="preserve"> </w:t>
      </w:r>
      <w:proofErr w:type="gramStart"/>
      <w:r w:rsidR="0001175E" w:rsidRPr="0053647B">
        <w:rPr>
          <w:sz w:val="24"/>
          <w:szCs w:val="24"/>
        </w:rPr>
        <w:t xml:space="preserve">некариозных </w:t>
      </w:r>
      <w:r w:rsidR="0001175E" w:rsidRPr="0053647B">
        <w:rPr>
          <w:spacing w:val="-77"/>
          <w:sz w:val="24"/>
          <w:szCs w:val="24"/>
        </w:rPr>
        <w:t xml:space="preserve"> </w:t>
      </w:r>
      <w:r w:rsidR="0001175E" w:rsidRPr="0053647B">
        <w:rPr>
          <w:sz w:val="24"/>
          <w:szCs w:val="24"/>
        </w:rPr>
        <w:t>поражений</w:t>
      </w:r>
      <w:proofErr w:type="gramEnd"/>
      <w:r w:rsidR="0001175E" w:rsidRPr="0053647B">
        <w:rPr>
          <w:spacing w:val="-1"/>
          <w:sz w:val="24"/>
          <w:szCs w:val="24"/>
        </w:rPr>
        <w:t xml:space="preserve"> </w:t>
      </w:r>
      <w:r w:rsidR="0001175E" w:rsidRPr="0053647B">
        <w:rPr>
          <w:sz w:val="24"/>
          <w:szCs w:val="24"/>
        </w:rPr>
        <w:t>твѐрдых</w:t>
      </w:r>
      <w:r w:rsidR="0001175E" w:rsidRPr="0053647B">
        <w:rPr>
          <w:spacing w:val="-1"/>
          <w:sz w:val="24"/>
          <w:szCs w:val="24"/>
        </w:rPr>
        <w:t xml:space="preserve"> </w:t>
      </w:r>
      <w:r w:rsidR="0001175E" w:rsidRPr="0053647B">
        <w:rPr>
          <w:sz w:val="24"/>
          <w:szCs w:val="24"/>
        </w:rPr>
        <w:t>тканей</w:t>
      </w:r>
      <w:r w:rsidR="0001175E" w:rsidRPr="0053647B">
        <w:rPr>
          <w:spacing w:val="-2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зубов (общее,  местное).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Кариес зубов: определение, показатели заболеваемости. Распространенность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интенсивность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кариеса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зубов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по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оценке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ВОЗ.</w:t>
      </w:r>
      <w:r w:rsidRPr="0053647B">
        <w:rPr>
          <w:rFonts w:eastAsia="Calibri"/>
          <w:sz w:val="24"/>
          <w:szCs w:val="24"/>
        </w:rPr>
        <w:t xml:space="preserve">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color w:val="000000"/>
          <w:sz w:val="24"/>
          <w:szCs w:val="24"/>
          <w:shd w:val="clear" w:color="auto" w:fill="ECEFED"/>
        </w:rPr>
        <w:t>Современная концепция этиология кариеса. Факторы, участвующие в возникновении кариеса. Взаимосвязь с общим</w:t>
      </w:r>
      <w:r w:rsidRPr="0053647B">
        <w:rPr>
          <w:color w:val="000000"/>
          <w:sz w:val="24"/>
          <w:szCs w:val="24"/>
        </w:rPr>
        <w:t xml:space="preserve"> </w:t>
      </w:r>
      <w:r w:rsidRPr="0053647B">
        <w:rPr>
          <w:color w:val="000000"/>
          <w:sz w:val="24"/>
          <w:szCs w:val="24"/>
          <w:shd w:val="clear" w:color="auto" w:fill="ECEFED"/>
        </w:rPr>
        <w:t>состоянием организма.</w:t>
      </w:r>
      <w:r w:rsidRPr="0053647B">
        <w:rPr>
          <w:sz w:val="24"/>
          <w:szCs w:val="24"/>
        </w:rPr>
        <w:t xml:space="preserve">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Классификация кариозных полостей: топографическая, клиническая.</w:t>
      </w:r>
      <w:r w:rsidRPr="0053647B">
        <w:rPr>
          <w:rFonts w:eastAsia="Calibri"/>
          <w:sz w:val="24"/>
          <w:szCs w:val="24"/>
        </w:rPr>
        <w:t xml:space="preserve"> Классификации кариеса зубов (МКБ-10).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rFonts w:eastAsia="Calibri"/>
          <w:sz w:val="24"/>
          <w:szCs w:val="24"/>
        </w:rPr>
        <w:t xml:space="preserve">Кариеса зубов: этиология, патогенез, </w:t>
      </w:r>
      <w:r w:rsidRPr="0053647B">
        <w:rPr>
          <w:spacing w:val="-8"/>
          <w:sz w:val="24"/>
          <w:szCs w:val="24"/>
        </w:rPr>
        <w:t>патологическая</w:t>
      </w:r>
      <w:r w:rsidRPr="0053647B">
        <w:rPr>
          <w:spacing w:val="-20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анатомия.</w:t>
      </w:r>
      <w:r w:rsidRPr="0053647B">
        <w:rPr>
          <w:rFonts w:eastAsia="Calibri"/>
          <w:sz w:val="24"/>
          <w:szCs w:val="24"/>
        </w:rPr>
        <w:t xml:space="preserve">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Факторы,</w:t>
      </w:r>
      <w:r w:rsidRPr="0053647B">
        <w:rPr>
          <w:spacing w:val="31"/>
          <w:sz w:val="24"/>
          <w:szCs w:val="24"/>
        </w:rPr>
        <w:t xml:space="preserve"> </w:t>
      </w:r>
      <w:r w:rsidRPr="0053647B">
        <w:rPr>
          <w:sz w:val="24"/>
          <w:szCs w:val="24"/>
        </w:rPr>
        <w:t>влияющие</w:t>
      </w:r>
      <w:r w:rsidRPr="0053647B">
        <w:rPr>
          <w:spacing w:val="29"/>
          <w:sz w:val="24"/>
          <w:szCs w:val="24"/>
        </w:rPr>
        <w:t xml:space="preserve"> </w:t>
      </w:r>
      <w:r w:rsidRPr="0053647B">
        <w:rPr>
          <w:sz w:val="24"/>
          <w:szCs w:val="24"/>
        </w:rPr>
        <w:t>на</w:t>
      </w:r>
      <w:r w:rsidRPr="0053647B">
        <w:rPr>
          <w:spacing w:val="32"/>
          <w:sz w:val="24"/>
          <w:szCs w:val="24"/>
        </w:rPr>
        <w:t xml:space="preserve"> </w:t>
      </w:r>
      <w:r w:rsidRPr="0053647B">
        <w:rPr>
          <w:sz w:val="24"/>
          <w:szCs w:val="24"/>
        </w:rPr>
        <w:t>уровень</w:t>
      </w:r>
      <w:r w:rsidRPr="0053647B">
        <w:rPr>
          <w:spacing w:val="30"/>
          <w:sz w:val="24"/>
          <w:szCs w:val="24"/>
        </w:rPr>
        <w:t xml:space="preserve"> </w:t>
      </w:r>
      <w:r w:rsidRPr="0053647B">
        <w:rPr>
          <w:sz w:val="24"/>
          <w:szCs w:val="24"/>
        </w:rPr>
        <w:t>заболеваемости</w:t>
      </w:r>
      <w:r w:rsidRPr="0053647B">
        <w:rPr>
          <w:spacing w:val="31"/>
          <w:sz w:val="24"/>
          <w:szCs w:val="24"/>
        </w:rPr>
        <w:t xml:space="preserve"> </w:t>
      </w:r>
      <w:r w:rsidRPr="0053647B">
        <w:rPr>
          <w:sz w:val="24"/>
          <w:szCs w:val="24"/>
        </w:rPr>
        <w:t>кариесом,</w:t>
      </w:r>
      <w:r w:rsidRPr="0053647B">
        <w:rPr>
          <w:spacing w:val="31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понятие</w:t>
      </w:r>
      <w:r w:rsidRPr="0053647B">
        <w:rPr>
          <w:spacing w:val="30"/>
          <w:sz w:val="24"/>
          <w:szCs w:val="24"/>
        </w:rPr>
        <w:t xml:space="preserve"> </w:t>
      </w:r>
      <w:r w:rsidRPr="0053647B">
        <w:rPr>
          <w:sz w:val="24"/>
          <w:szCs w:val="24"/>
        </w:rPr>
        <w:t>о</w:t>
      </w:r>
      <w:r w:rsidRPr="0053647B">
        <w:rPr>
          <w:spacing w:val="32"/>
          <w:sz w:val="24"/>
          <w:szCs w:val="24"/>
        </w:rPr>
        <w:t xml:space="preserve"> </w:t>
      </w:r>
      <w:r w:rsidRPr="0053647B">
        <w:rPr>
          <w:sz w:val="24"/>
          <w:szCs w:val="24"/>
        </w:rPr>
        <w:t>восприимчивости</w:t>
      </w:r>
      <w:r w:rsidRPr="0053647B">
        <w:rPr>
          <w:spacing w:val="31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30"/>
          <w:sz w:val="24"/>
          <w:szCs w:val="24"/>
        </w:rPr>
        <w:t xml:space="preserve"> </w:t>
      </w:r>
      <w:r w:rsidRPr="0053647B">
        <w:rPr>
          <w:sz w:val="24"/>
          <w:szCs w:val="24"/>
        </w:rPr>
        <w:t>резистентности</w:t>
      </w:r>
      <w:r w:rsidRPr="0053647B">
        <w:rPr>
          <w:spacing w:val="31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зубов</w:t>
      </w:r>
      <w:r w:rsidRPr="0053647B">
        <w:rPr>
          <w:spacing w:val="30"/>
          <w:sz w:val="24"/>
          <w:szCs w:val="24"/>
        </w:rPr>
        <w:t xml:space="preserve"> </w:t>
      </w:r>
      <w:r w:rsidRPr="0053647B">
        <w:rPr>
          <w:sz w:val="24"/>
          <w:szCs w:val="24"/>
        </w:rPr>
        <w:t>к кариесу и способы их определения.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pacing w:val="-8"/>
          <w:sz w:val="24"/>
          <w:szCs w:val="24"/>
        </w:rPr>
        <w:t>Кариес</w:t>
      </w:r>
      <w:r w:rsidRPr="0053647B">
        <w:rPr>
          <w:spacing w:val="-24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эмали:</w:t>
      </w:r>
      <w:r w:rsidRPr="0053647B">
        <w:rPr>
          <w:spacing w:val="-21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патологическая</w:t>
      </w:r>
      <w:r w:rsidRPr="0053647B">
        <w:rPr>
          <w:spacing w:val="-20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анатомия, клиника,</w:t>
      </w:r>
      <w:r w:rsidRPr="0053647B">
        <w:rPr>
          <w:spacing w:val="-23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диагностика,</w:t>
      </w:r>
      <w:r w:rsidRPr="0053647B">
        <w:rPr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дифференциальная</w:t>
      </w:r>
      <w:r w:rsidRPr="0053647B">
        <w:rPr>
          <w:spacing w:val="-23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диагностика.</w:t>
      </w:r>
      <w:r w:rsidRPr="0053647B">
        <w:rPr>
          <w:sz w:val="24"/>
          <w:szCs w:val="24"/>
        </w:rPr>
        <w:t xml:space="preserve">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pacing w:val="-10"/>
          <w:sz w:val="24"/>
          <w:szCs w:val="24"/>
        </w:rPr>
        <w:t xml:space="preserve">Кариес дентина: патологическая анатомия, клиника, диагностика, </w:t>
      </w:r>
      <w:r w:rsidRPr="0053647B">
        <w:rPr>
          <w:spacing w:val="-8"/>
          <w:sz w:val="24"/>
          <w:szCs w:val="24"/>
        </w:rPr>
        <w:t>дифференциальная</w:t>
      </w:r>
      <w:r w:rsidRPr="0053647B">
        <w:rPr>
          <w:spacing w:val="-14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диагностика</w:t>
      </w:r>
      <w:r w:rsidRPr="0053647B">
        <w:rPr>
          <w:spacing w:val="-13"/>
          <w:sz w:val="24"/>
          <w:szCs w:val="24"/>
        </w:rPr>
        <w:t>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rFonts w:eastAsia="Calibri"/>
          <w:sz w:val="24"/>
          <w:szCs w:val="24"/>
        </w:rPr>
        <w:t>Кариес цемента:</w:t>
      </w:r>
      <w:r w:rsidRPr="0053647B">
        <w:rPr>
          <w:spacing w:val="-8"/>
          <w:sz w:val="24"/>
          <w:szCs w:val="24"/>
        </w:rPr>
        <w:t xml:space="preserve"> патологическая</w:t>
      </w:r>
      <w:r w:rsidRPr="0053647B">
        <w:rPr>
          <w:spacing w:val="-20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анатомия,</w:t>
      </w:r>
      <w:r w:rsidRPr="0053647B">
        <w:rPr>
          <w:rFonts w:eastAsia="Calibri"/>
          <w:sz w:val="24"/>
          <w:szCs w:val="24"/>
        </w:rPr>
        <w:t xml:space="preserve"> клиника, диагностика, дифференциальная диагностика.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rFonts w:eastAsia="Calibri"/>
          <w:sz w:val="24"/>
          <w:szCs w:val="24"/>
        </w:rPr>
        <w:t xml:space="preserve">Приостановившийся кариес: </w:t>
      </w:r>
      <w:r w:rsidRPr="0053647B">
        <w:rPr>
          <w:spacing w:val="-8"/>
          <w:sz w:val="24"/>
          <w:szCs w:val="24"/>
        </w:rPr>
        <w:t>патологическая</w:t>
      </w:r>
      <w:r w:rsidRPr="0053647B">
        <w:rPr>
          <w:spacing w:val="-20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 xml:space="preserve">анатомия, </w:t>
      </w:r>
      <w:r w:rsidRPr="0053647B">
        <w:rPr>
          <w:rFonts w:eastAsia="Calibri"/>
          <w:sz w:val="24"/>
          <w:szCs w:val="24"/>
        </w:rPr>
        <w:t>клиника, диагностика, дифференциальная диагностика.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sz w:val="24"/>
          <w:szCs w:val="24"/>
        </w:rPr>
        <w:t>Методы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одонтопрепарирования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в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зависимости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от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принципов, лежащих в основе механизма удаления твердых тканей зуба</w:t>
      </w:r>
      <w:r w:rsidRPr="0053647B">
        <w:rPr>
          <w:color w:val="000000"/>
          <w:spacing w:val="-2"/>
          <w:sz w:val="24"/>
          <w:szCs w:val="24"/>
        </w:rPr>
        <w:t>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rFonts w:eastAsia="Calibri"/>
          <w:sz w:val="24"/>
          <w:szCs w:val="24"/>
        </w:rPr>
        <w:t xml:space="preserve">Особенности препарирования кариозных полостей </w:t>
      </w:r>
      <w:r w:rsidRPr="0053647B">
        <w:rPr>
          <w:rFonts w:eastAsia="Calibri"/>
          <w:sz w:val="24"/>
          <w:szCs w:val="24"/>
          <w:lang w:val="en-US"/>
        </w:rPr>
        <w:t>I</w:t>
      </w:r>
      <w:r w:rsidRPr="0053647B">
        <w:rPr>
          <w:rFonts w:eastAsia="Calibri"/>
          <w:sz w:val="24"/>
          <w:szCs w:val="24"/>
        </w:rPr>
        <w:t xml:space="preserve"> класса.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rFonts w:eastAsia="Calibri"/>
          <w:sz w:val="24"/>
          <w:szCs w:val="24"/>
        </w:rPr>
        <w:t xml:space="preserve">Особенности препарирования кариозных полостей </w:t>
      </w:r>
      <w:r w:rsidRPr="0053647B">
        <w:rPr>
          <w:rFonts w:eastAsia="Calibri"/>
          <w:sz w:val="24"/>
          <w:szCs w:val="24"/>
          <w:lang w:val="en-US"/>
        </w:rPr>
        <w:t>I</w:t>
      </w:r>
      <w:r w:rsidRPr="0053647B">
        <w:rPr>
          <w:rFonts w:eastAsia="Calibri"/>
          <w:sz w:val="24"/>
          <w:szCs w:val="24"/>
        </w:rPr>
        <w:t xml:space="preserve">I класса.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rFonts w:eastAsia="Calibri"/>
          <w:sz w:val="24"/>
          <w:szCs w:val="24"/>
        </w:rPr>
        <w:t xml:space="preserve">Особенности препарирования кариозных полостей </w:t>
      </w:r>
      <w:r w:rsidRPr="0053647B">
        <w:rPr>
          <w:rFonts w:eastAsia="Calibri"/>
          <w:sz w:val="24"/>
          <w:szCs w:val="24"/>
          <w:lang w:val="en-US"/>
        </w:rPr>
        <w:t>I</w:t>
      </w:r>
      <w:r w:rsidRPr="0053647B">
        <w:rPr>
          <w:rFonts w:eastAsia="Calibri"/>
          <w:sz w:val="24"/>
          <w:szCs w:val="24"/>
        </w:rPr>
        <w:t>I</w:t>
      </w:r>
      <w:r w:rsidRPr="0053647B">
        <w:rPr>
          <w:rFonts w:eastAsia="Calibri"/>
          <w:sz w:val="24"/>
          <w:szCs w:val="24"/>
          <w:lang w:val="en-US"/>
        </w:rPr>
        <w:t>I</w:t>
      </w:r>
      <w:r w:rsidRPr="0053647B">
        <w:rPr>
          <w:rFonts w:eastAsia="Calibri"/>
          <w:sz w:val="24"/>
          <w:szCs w:val="24"/>
        </w:rPr>
        <w:t xml:space="preserve"> класса.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rFonts w:eastAsia="Calibri"/>
          <w:sz w:val="24"/>
          <w:szCs w:val="24"/>
        </w:rPr>
        <w:t xml:space="preserve">Особенности препарирования кариозных полостей </w:t>
      </w:r>
      <w:r w:rsidRPr="0053647B">
        <w:rPr>
          <w:rFonts w:eastAsia="Calibri"/>
          <w:sz w:val="24"/>
          <w:szCs w:val="24"/>
          <w:lang w:val="en-US"/>
        </w:rPr>
        <w:t>IV</w:t>
      </w:r>
      <w:r w:rsidRPr="0053647B">
        <w:rPr>
          <w:rFonts w:eastAsia="Calibri"/>
          <w:sz w:val="24"/>
          <w:szCs w:val="24"/>
        </w:rPr>
        <w:t xml:space="preserve"> класса.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rFonts w:eastAsia="Calibri"/>
          <w:sz w:val="24"/>
          <w:szCs w:val="24"/>
        </w:rPr>
        <w:t xml:space="preserve">Особенности препарирования кариозных полостей </w:t>
      </w:r>
      <w:r w:rsidRPr="0053647B">
        <w:rPr>
          <w:rFonts w:eastAsia="Calibri"/>
          <w:sz w:val="24"/>
          <w:szCs w:val="24"/>
          <w:lang w:val="en-US"/>
        </w:rPr>
        <w:t>V</w:t>
      </w:r>
      <w:r w:rsidRPr="0053647B">
        <w:rPr>
          <w:rFonts w:eastAsia="Calibri"/>
          <w:sz w:val="24"/>
          <w:szCs w:val="24"/>
        </w:rPr>
        <w:t xml:space="preserve"> класса.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rFonts w:eastAsia="Calibri"/>
          <w:sz w:val="24"/>
          <w:szCs w:val="24"/>
        </w:rPr>
        <w:t xml:space="preserve">Особенности препарирования </w:t>
      </w:r>
      <w:r w:rsidR="00646CF7" w:rsidRPr="0053647B">
        <w:rPr>
          <w:rFonts w:eastAsia="Calibri"/>
          <w:sz w:val="24"/>
          <w:szCs w:val="24"/>
        </w:rPr>
        <w:t xml:space="preserve">кариозных </w:t>
      </w:r>
      <w:r w:rsidRPr="0053647B">
        <w:rPr>
          <w:rFonts w:eastAsia="Calibri"/>
          <w:sz w:val="24"/>
          <w:szCs w:val="24"/>
        </w:rPr>
        <w:t xml:space="preserve">полостей </w:t>
      </w:r>
      <w:r w:rsidRPr="0053647B">
        <w:rPr>
          <w:rFonts w:eastAsia="Calibri"/>
          <w:sz w:val="24"/>
          <w:szCs w:val="24"/>
          <w:lang w:val="en-US"/>
        </w:rPr>
        <w:t>V</w:t>
      </w:r>
      <w:r w:rsidRPr="0053647B">
        <w:rPr>
          <w:rFonts w:eastAsia="Calibri"/>
          <w:sz w:val="24"/>
          <w:szCs w:val="24"/>
        </w:rPr>
        <w:t>I класса.</w:t>
      </w:r>
    </w:p>
    <w:p w:rsidR="0001175E" w:rsidRPr="0053647B" w:rsidRDefault="00646CF7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sz w:val="24"/>
          <w:szCs w:val="24"/>
        </w:rPr>
        <w:t>К</w:t>
      </w:r>
      <w:r w:rsidR="0001175E" w:rsidRPr="0053647B">
        <w:rPr>
          <w:sz w:val="24"/>
          <w:szCs w:val="24"/>
        </w:rPr>
        <w:t xml:space="preserve">ритерии качества препарирования </w:t>
      </w:r>
      <w:r w:rsidRPr="0053647B">
        <w:rPr>
          <w:rFonts w:eastAsia="Calibri"/>
          <w:sz w:val="24"/>
          <w:szCs w:val="24"/>
        </w:rPr>
        <w:t>кариозных</w:t>
      </w:r>
      <w:r w:rsidRPr="0053647B">
        <w:rPr>
          <w:sz w:val="24"/>
          <w:szCs w:val="24"/>
        </w:rPr>
        <w:t xml:space="preserve"> </w:t>
      </w:r>
      <w:r w:rsidR="0001175E" w:rsidRPr="0053647B">
        <w:rPr>
          <w:sz w:val="24"/>
          <w:szCs w:val="24"/>
        </w:rPr>
        <w:t>полостей. Кариес маркеры.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sz w:val="24"/>
          <w:szCs w:val="24"/>
        </w:rPr>
        <w:t>Минимально инвазивное</w:t>
      </w:r>
      <w:r w:rsidRPr="0053647B">
        <w:rPr>
          <w:spacing w:val="2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лечение </w:t>
      </w:r>
      <w:r w:rsidRPr="0053647B">
        <w:rPr>
          <w:spacing w:val="-8"/>
          <w:sz w:val="24"/>
          <w:szCs w:val="24"/>
        </w:rPr>
        <w:t>кариеса</w:t>
      </w:r>
      <w:r w:rsidRPr="0053647B">
        <w:rPr>
          <w:spacing w:val="-2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зубов.</w:t>
      </w:r>
      <w:r w:rsidRPr="0053647B">
        <w:rPr>
          <w:sz w:val="24"/>
          <w:szCs w:val="24"/>
        </w:rPr>
        <w:t xml:space="preserve"> Особенности</w:t>
      </w:r>
      <w:r w:rsidRPr="0053647B">
        <w:rPr>
          <w:spacing w:val="-9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препарирования при минимально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инвазивных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вмешательствах. Преимущества</w:t>
      </w:r>
      <w:r w:rsidRPr="0053647B">
        <w:rPr>
          <w:spacing w:val="-2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н</w:t>
      </w:r>
      <w:r w:rsidR="00646CF7" w:rsidRPr="0053647B">
        <w:rPr>
          <w:sz w:val="24"/>
          <w:szCs w:val="24"/>
        </w:rPr>
        <w:t>едостатки.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Туннельная</w:t>
      </w:r>
      <w:r w:rsidRPr="0053647B">
        <w:rPr>
          <w:spacing w:val="2"/>
          <w:sz w:val="24"/>
          <w:szCs w:val="24"/>
        </w:rPr>
        <w:t xml:space="preserve"> </w:t>
      </w:r>
      <w:r w:rsidRPr="0053647B">
        <w:rPr>
          <w:sz w:val="24"/>
          <w:szCs w:val="24"/>
        </w:rPr>
        <w:t>реставрация. Основные</w:t>
      </w:r>
      <w:r w:rsidRPr="0053647B">
        <w:rPr>
          <w:spacing w:val="2"/>
          <w:sz w:val="24"/>
          <w:szCs w:val="24"/>
        </w:rPr>
        <w:t xml:space="preserve"> </w:t>
      </w:r>
      <w:r w:rsidRPr="0053647B">
        <w:rPr>
          <w:sz w:val="24"/>
          <w:szCs w:val="24"/>
        </w:rPr>
        <w:t>этапы</w:t>
      </w:r>
      <w:r w:rsidRPr="0053647B">
        <w:rPr>
          <w:spacing w:val="2"/>
          <w:sz w:val="24"/>
          <w:szCs w:val="24"/>
        </w:rPr>
        <w:t>.</w:t>
      </w:r>
      <w:r w:rsidRPr="0053647B">
        <w:rPr>
          <w:sz w:val="24"/>
          <w:szCs w:val="24"/>
        </w:rPr>
        <w:t xml:space="preserve"> Определение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показаний к туннельной реставрации. Преимущества</w:t>
      </w:r>
      <w:r w:rsidRPr="0053647B">
        <w:rPr>
          <w:spacing w:val="-2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недостатки.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sz w:val="24"/>
          <w:szCs w:val="24"/>
        </w:rPr>
        <w:t>АRТ-метод. Основные</w:t>
      </w:r>
      <w:r w:rsidRPr="0053647B">
        <w:rPr>
          <w:spacing w:val="2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принципы. Показания</w:t>
      </w:r>
      <w:r w:rsidRPr="0053647B">
        <w:rPr>
          <w:spacing w:val="2"/>
          <w:sz w:val="24"/>
          <w:szCs w:val="24"/>
        </w:rPr>
        <w:t xml:space="preserve"> </w:t>
      </w:r>
      <w:r w:rsidRPr="0053647B">
        <w:rPr>
          <w:sz w:val="24"/>
          <w:szCs w:val="24"/>
        </w:rPr>
        <w:t>и противопоказания</w:t>
      </w:r>
      <w:r w:rsidRPr="0053647B">
        <w:rPr>
          <w:spacing w:val="2"/>
          <w:sz w:val="24"/>
          <w:szCs w:val="24"/>
        </w:rPr>
        <w:t xml:space="preserve"> </w:t>
      </w:r>
      <w:r w:rsidRPr="0053647B">
        <w:rPr>
          <w:sz w:val="24"/>
          <w:szCs w:val="24"/>
        </w:rPr>
        <w:t>к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ART-методу. Преимущества</w:t>
      </w:r>
      <w:r w:rsidRPr="0053647B">
        <w:rPr>
          <w:spacing w:val="-2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недостатки.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spacing w:val="-8"/>
          <w:sz w:val="24"/>
          <w:szCs w:val="24"/>
        </w:rPr>
        <w:t>Ошибки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осложнения</w:t>
      </w:r>
      <w:r w:rsidRPr="0053647B">
        <w:rPr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при</w:t>
      </w:r>
      <w:r w:rsidRPr="0053647B">
        <w:rPr>
          <w:spacing w:val="-1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диагностике кариеса</w:t>
      </w:r>
      <w:r w:rsidRPr="0053647B">
        <w:rPr>
          <w:spacing w:val="-2"/>
          <w:sz w:val="24"/>
          <w:szCs w:val="24"/>
        </w:rPr>
        <w:t xml:space="preserve"> </w:t>
      </w:r>
      <w:r w:rsidRPr="0053647B">
        <w:rPr>
          <w:spacing w:val="-8"/>
          <w:sz w:val="24"/>
          <w:szCs w:val="24"/>
        </w:rPr>
        <w:t>зубов.</w:t>
      </w:r>
      <w:r w:rsidRPr="0053647B">
        <w:rPr>
          <w:sz w:val="24"/>
          <w:szCs w:val="24"/>
        </w:rPr>
        <w:t xml:space="preserve"> </w:t>
      </w:r>
      <w:r w:rsidR="00A861BF" w:rsidRPr="0053647B">
        <w:rPr>
          <w:spacing w:val="-8"/>
          <w:sz w:val="24"/>
          <w:szCs w:val="24"/>
        </w:rPr>
        <w:t>Их</w:t>
      </w:r>
      <w:r w:rsidR="00A861BF" w:rsidRPr="0053647B">
        <w:rPr>
          <w:spacing w:val="-2"/>
          <w:sz w:val="24"/>
          <w:szCs w:val="24"/>
        </w:rPr>
        <w:t xml:space="preserve"> </w:t>
      </w:r>
      <w:r w:rsidR="00A861BF" w:rsidRPr="0053647B">
        <w:rPr>
          <w:spacing w:val="-8"/>
          <w:sz w:val="24"/>
          <w:szCs w:val="24"/>
        </w:rPr>
        <w:t>профилактика</w:t>
      </w:r>
      <w:r w:rsidR="00A861BF" w:rsidRPr="0053647B">
        <w:rPr>
          <w:spacing w:val="-14"/>
          <w:sz w:val="24"/>
          <w:szCs w:val="24"/>
        </w:rPr>
        <w:t xml:space="preserve"> </w:t>
      </w:r>
      <w:r w:rsidR="00A861BF" w:rsidRPr="0053647B">
        <w:rPr>
          <w:spacing w:val="-8"/>
          <w:sz w:val="24"/>
          <w:szCs w:val="24"/>
        </w:rPr>
        <w:t>и</w:t>
      </w:r>
      <w:r w:rsidR="00A861BF" w:rsidRPr="0053647B">
        <w:rPr>
          <w:spacing w:val="-14"/>
          <w:sz w:val="24"/>
          <w:szCs w:val="24"/>
        </w:rPr>
        <w:t xml:space="preserve"> </w:t>
      </w:r>
      <w:r w:rsidR="00A861BF" w:rsidRPr="0053647B">
        <w:rPr>
          <w:spacing w:val="-8"/>
          <w:sz w:val="24"/>
          <w:szCs w:val="24"/>
        </w:rPr>
        <w:t>устранение.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Классификация пломбировочных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материалов.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Требования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к</w:t>
      </w:r>
      <w:r w:rsidRPr="0053647B">
        <w:rPr>
          <w:spacing w:val="-4"/>
          <w:sz w:val="24"/>
          <w:szCs w:val="24"/>
        </w:rPr>
        <w:t xml:space="preserve"> п</w:t>
      </w:r>
      <w:r w:rsidRPr="0053647B">
        <w:rPr>
          <w:sz w:val="24"/>
          <w:szCs w:val="24"/>
        </w:rPr>
        <w:t xml:space="preserve">остоянным пломбировочным </w:t>
      </w:r>
      <w:r w:rsidRPr="0053647B">
        <w:rPr>
          <w:spacing w:val="-2"/>
          <w:sz w:val="24"/>
          <w:szCs w:val="24"/>
        </w:rPr>
        <w:t>материалам.</w:t>
      </w:r>
      <w:r w:rsidRPr="0053647B">
        <w:rPr>
          <w:sz w:val="24"/>
          <w:szCs w:val="24"/>
        </w:rPr>
        <w:t xml:space="preserve">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Временные пломбировочные материалы: состав, свойства, по</w:t>
      </w:r>
      <w:r w:rsidRPr="0053647B">
        <w:rPr>
          <w:sz w:val="24"/>
          <w:szCs w:val="24"/>
        </w:rPr>
        <w:softHyphen/>
        <w:t>казания и методика применения.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lastRenderedPageBreak/>
        <w:t>Материалы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для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лечебных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прокладок: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фармакологические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физико-химические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свойства,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правила клинического применения.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Классификация</w:t>
      </w:r>
      <w:r w:rsidRPr="0053647B">
        <w:rPr>
          <w:spacing w:val="-13"/>
          <w:sz w:val="24"/>
          <w:szCs w:val="24"/>
        </w:rPr>
        <w:t xml:space="preserve"> </w:t>
      </w:r>
      <w:r w:rsidRPr="0053647B">
        <w:rPr>
          <w:sz w:val="24"/>
          <w:szCs w:val="24"/>
        </w:rPr>
        <w:t>СИЦ (по</w:t>
      </w:r>
      <w:r w:rsidRPr="0053647B">
        <w:rPr>
          <w:spacing w:val="-11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поколениям и</w:t>
      </w:r>
      <w:r w:rsidRPr="0053647B">
        <w:rPr>
          <w:spacing w:val="-11"/>
          <w:sz w:val="24"/>
          <w:szCs w:val="24"/>
        </w:rPr>
        <w:t xml:space="preserve"> </w:t>
      </w:r>
      <w:r w:rsidRPr="0053647B">
        <w:rPr>
          <w:sz w:val="24"/>
          <w:szCs w:val="24"/>
        </w:rPr>
        <w:t>типам). Состав,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свойства,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сравнительная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характеристика.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Показания</w:t>
      </w:r>
      <w:r w:rsidRPr="0053647B">
        <w:rPr>
          <w:spacing w:val="-15"/>
          <w:sz w:val="24"/>
          <w:szCs w:val="24"/>
        </w:rPr>
        <w:t xml:space="preserve"> </w:t>
      </w:r>
      <w:r w:rsidRPr="0053647B">
        <w:rPr>
          <w:sz w:val="24"/>
          <w:szCs w:val="24"/>
        </w:rPr>
        <w:t>к</w:t>
      </w:r>
      <w:r w:rsidRPr="0053647B">
        <w:rPr>
          <w:spacing w:val="-10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применению.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Современные реставрационные материалы. Состав,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свойства,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сравнительная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характеристика.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Показания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методики </w:t>
      </w:r>
      <w:r w:rsidRPr="0053647B">
        <w:rPr>
          <w:spacing w:val="-2"/>
          <w:sz w:val="24"/>
          <w:szCs w:val="24"/>
        </w:rPr>
        <w:t>применения.</w:t>
      </w:r>
      <w:r w:rsidRPr="0053647B">
        <w:rPr>
          <w:sz w:val="24"/>
          <w:szCs w:val="24"/>
        </w:rPr>
        <w:t xml:space="preserve">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Композиционные пломбировочные материалы химического отверждения: состав, свойства, показания к применению.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Композиционные пломбировочные материалы светового отверждения: состав, свойства, показания к применению.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Ормокеры.</w:t>
      </w:r>
      <w:r w:rsidRPr="0053647B">
        <w:rPr>
          <w:spacing w:val="-8"/>
          <w:sz w:val="24"/>
          <w:szCs w:val="24"/>
        </w:rPr>
        <w:t xml:space="preserve"> </w:t>
      </w:r>
      <w:r w:rsidRPr="0053647B">
        <w:rPr>
          <w:sz w:val="24"/>
          <w:szCs w:val="24"/>
        </w:rPr>
        <w:t>Состав,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свойства,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сравнительная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характеристика.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Показания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методика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применения.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Компомеры.</w:t>
      </w:r>
      <w:r w:rsidRPr="0053647B">
        <w:rPr>
          <w:spacing w:val="-8"/>
          <w:sz w:val="24"/>
          <w:szCs w:val="24"/>
        </w:rPr>
        <w:t xml:space="preserve"> </w:t>
      </w:r>
      <w:r w:rsidRPr="0053647B">
        <w:rPr>
          <w:sz w:val="24"/>
          <w:szCs w:val="24"/>
        </w:rPr>
        <w:t>Состав,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свойства,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сравнительная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характеристика.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Показания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методика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применения.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Нанокомпозиты.</w:t>
      </w:r>
      <w:r w:rsidRPr="0053647B">
        <w:rPr>
          <w:spacing w:val="-8"/>
          <w:sz w:val="24"/>
          <w:szCs w:val="24"/>
        </w:rPr>
        <w:t xml:space="preserve"> </w:t>
      </w:r>
      <w:r w:rsidRPr="0053647B">
        <w:rPr>
          <w:sz w:val="24"/>
          <w:szCs w:val="24"/>
        </w:rPr>
        <w:t>Состав,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свойства,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сравнительная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характеристика.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Показания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методика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применения.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Основные принципы пломбирования кариозных полостей.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Особенности</w:t>
      </w:r>
      <w:r w:rsidRPr="0053647B">
        <w:rPr>
          <w:spacing w:val="-12"/>
          <w:sz w:val="24"/>
          <w:szCs w:val="24"/>
        </w:rPr>
        <w:t xml:space="preserve"> </w:t>
      </w:r>
      <w:r w:rsidRPr="0053647B">
        <w:rPr>
          <w:sz w:val="24"/>
          <w:szCs w:val="24"/>
        </w:rPr>
        <w:t>пломбирования</w:t>
      </w:r>
      <w:r w:rsidRPr="0053647B">
        <w:rPr>
          <w:spacing w:val="-8"/>
          <w:sz w:val="24"/>
          <w:szCs w:val="24"/>
        </w:rPr>
        <w:t xml:space="preserve"> </w:t>
      </w:r>
      <w:r w:rsidR="00646CF7" w:rsidRPr="0053647B">
        <w:rPr>
          <w:rFonts w:eastAsia="Calibri"/>
          <w:sz w:val="24"/>
          <w:szCs w:val="24"/>
        </w:rPr>
        <w:t>кариозных</w:t>
      </w:r>
      <w:r w:rsidR="00646CF7" w:rsidRPr="0053647B">
        <w:rPr>
          <w:sz w:val="24"/>
          <w:szCs w:val="24"/>
        </w:rPr>
        <w:t xml:space="preserve"> </w:t>
      </w:r>
      <w:r w:rsidRPr="0053647B">
        <w:rPr>
          <w:sz w:val="24"/>
          <w:szCs w:val="24"/>
        </w:rPr>
        <w:t>полостей</w:t>
      </w:r>
      <w:r w:rsidRPr="0053647B">
        <w:rPr>
          <w:spacing w:val="-10"/>
          <w:sz w:val="24"/>
          <w:szCs w:val="24"/>
        </w:rPr>
        <w:t xml:space="preserve"> </w:t>
      </w:r>
      <w:r w:rsidRPr="0053647B">
        <w:rPr>
          <w:sz w:val="24"/>
          <w:szCs w:val="24"/>
        </w:rPr>
        <w:t>I-VI</w:t>
      </w:r>
      <w:r w:rsidRPr="0053647B">
        <w:rPr>
          <w:spacing w:val="-11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классов. Выбо</w:t>
      </w:r>
      <w:r w:rsidRPr="0053647B">
        <w:rPr>
          <w:sz w:val="24"/>
          <w:szCs w:val="24"/>
        </w:rPr>
        <w:t>р</w:t>
      </w:r>
      <w:r w:rsidRPr="0053647B">
        <w:rPr>
          <w:spacing w:val="-2"/>
          <w:sz w:val="24"/>
          <w:szCs w:val="24"/>
        </w:rPr>
        <w:t xml:space="preserve"> </w:t>
      </w:r>
      <w:r w:rsidRPr="0053647B">
        <w:rPr>
          <w:sz w:val="24"/>
          <w:szCs w:val="24"/>
        </w:rPr>
        <w:t>пломбировочного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материала.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sz w:val="24"/>
          <w:szCs w:val="24"/>
        </w:rPr>
        <w:t>Лечебная</w:t>
      </w:r>
      <w:r w:rsidRPr="0053647B">
        <w:rPr>
          <w:spacing w:val="23"/>
          <w:sz w:val="24"/>
          <w:szCs w:val="24"/>
        </w:rPr>
        <w:t xml:space="preserve"> </w:t>
      </w:r>
      <w:r w:rsidRPr="0053647B">
        <w:rPr>
          <w:sz w:val="24"/>
          <w:szCs w:val="24"/>
        </w:rPr>
        <w:t>концепция</w:t>
      </w:r>
      <w:r w:rsidRPr="0053647B">
        <w:rPr>
          <w:spacing w:val="21"/>
          <w:sz w:val="24"/>
          <w:szCs w:val="24"/>
        </w:rPr>
        <w:t xml:space="preserve"> </w:t>
      </w:r>
      <w:r w:rsidRPr="0053647B">
        <w:rPr>
          <w:sz w:val="24"/>
          <w:szCs w:val="24"/>
        </w:rPr>
        <w:t>реставрации</w:t>
      </w:r>
      <w:r w:rsidRPr="0053647B">
        <w:rPr>
          <w:spacing w:val="23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зубов</w:t>
      </w:r>
      <w:r w:rsidRPr="0053647B">
        <w:rPr>
          <w:spacing w:val="-77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при</w:t>
      </w:r>
      <w:r w:rsidRPr="0053647B">
        <w:rPr>
          <w:spacing w:val="-2"/>
          <w:sz w:val="24"/>
          <w:szCs w:val="24"/>
        </w:rPr>
        <w:t xml:space="preserve"> </w:t>
      </w:r>
      <w:r w:rsidRPr="0053647B">
        <w:rPr>
          <w:sz w:val="24"/>
          <w:szCs w:val="24"/>
        </w:rPr>
        <w:t>кариесе</w:t>
      </w:r>
      <w:r w:rsidRPr="0053647B">
        <w:rPr>
          <w:spacing w:val="-1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2"/>
          <w:sz w:val="24"/>
          <w:szCs w:val="24"/>
        </w:rPr>
        <w:t xml:space="preserve"> </w:t>
      </w:r>
      <w:r w:rsidRPr="0053647B">
        <w:rPr>
          <w:sz w:val="24"/>
          <w:szCs w:val="24"/>
        </w:rPr>
        <w:t>некариозных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поражениях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зубов.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Принципы</w:t>
      </w:r>
      <w:r w:rsidRPr="0053647B">
        <w:rPr>
          <w:spacing w:val="-7"/>
          <w:sz w:val="24"/>
          <w:szCs w:val="24"/>
        </w:rPr>
        <w:t xml:space="preserve"> </w:t>
      </w:r>
      <w:r w:rsidRPr="0053647B">
        <w:rPr>
          <w:sz w:val="24"/>
          <w:szCs w:val="24"/>
        </w:rPr>
        <w:t>построения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реставраций. Критерии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клинической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оценки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состояния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пломб</w:t>
      </w:r>
      <w:r w:rsidRPr="0053647B">
        <w:rPr>
          <w:spacing w:val="-2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реставрация.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3647B">
        <w:rPr>
          <w:rFonts w:eastAsia="Calibri"/>
          <w:sz w:val="24"/>
          <w:szCs w:val="24"/>
        </w:rPr>
        <w:t>Техники прямой реставрации зубов: сэндвич-техника, адгезивная техника, техника слоеной реставрации.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Методы обезболивания при лечении кариеса зубов. Особенности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местного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обезболивания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у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пациентов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с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общесоматическими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заболеваниями,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аллергологическим </w:t>
      </w:r>
      <w:r w:rsidRPr="0053647B">
        <w:rPr>
          <w:spacing w:val="-2"/>
          <w:sz w:val="24"/>
          <w:szCs w:val="24"/>
        </w:rPr>
        <w:t>анамнезом.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Адгезивные</w:t>
      </w:r>
      <w:r w:rsidRPr="0053647B">
        <w:rPr>
          <w:spacing w:val="-10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системы.</w:t>
      </w:r>
      <w:r w:rsidRPr="0053647B">
        <w:rPr>
          <w:sz w:val="24"/>
          <w:szCs w:val="24"/>
        </w:rPr>
        <w:t xml:space="preserve"> Поколения</w:t>
      </w:r>
      <w:r w:rsidRPr="0053647B">
        <w:rPr>
          <w:spacing w:val="-2"/>
          <w:sz w:val="24"/>
          <w:szCs w:val="24"/>
        </w:rPr>
        <w:t>.</w:t>
      </w:r>
      <w:r w:rsidRPr="0053647B">
        <w:rPr>
          <w:sz w:val="24"/>
          <w:szCs w:val="24"/>
        </w:rPr>
        <w:t xml:space="preserve"> Сравнительная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характеристика.</w:t>
      </w:r>
      <w:r w:rsidRPr="0053647B">
        <w:rPr>
          <w:sz w:val="24"/>
          <w:szCs w:val="24"/>
        </w:rPr>
        <w:t xml:space="preserve"> Требования к современным адгезивных системам.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pacing w:val="-4"/>
          <w:sz w:val="24"/>
          <w:szCs w:val="24"/>
        </w:rPr>
        <w:t>Показания</w:t>
      </w:r>
      <w:r w:rsidRPr="0053647B">
        <w:rPr>
          <w:spacing w:val="-14"/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и</w:t>
      </w:r>
      <w:r w:rsidRPr="0053647B">
        <w:rPr>
          <w:spacing w:val="-13"/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противопоказания</w:t>
      </w:r>
      <w:r w:rsidRPr="0053647B">
        <w:rPr>
          <w:spacing w:val="-9"/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к</w:t>
      </w:r>
      <w:r w:rsidRPr="0053647B">
        <w:rPr>
          <w:spacing w:val="-13"/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использованию</w:t>
      </w:r>
      <w:r w:rsidRPr="0053647B">
        <w:rPr>
          <w:spacing w:val="-14"/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адгезивных</w:t>
      </w:r>
      <w:r w:rsidRPr="0053647B">
        <w:rPr>
          <w:spacing w:val="-13"/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систем.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Механизмы связи адгезивных систем с тканями зуба. Характеристика гибридного слоя.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Понятие о кондиционировании тканей зуба, смазанный слой. Основные компоненты кондиционеров для эмали и дентина.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Самопротравливающие</w:t>
      </w:r>
      <w:r w:rsidRPr="0053647B">
        <w:rPr>
          <w:spacing w:val="-9"/>
          <w:sz w:val="24"/>
          <w:szCs w:val="24"/>
        </w:rPr>
        <w:t xml:space="preserve"> </w:t>
      </w:r>
      <w:r w:rsidRPr="0053647B">
        <w:rPr>
          <w:sz w:val="24"/>
          <w:szCs w:val="24"/>
        </w:rPr>
        <w:t>адгезивные</w:t>
      </w:r>
      <w:r w:rsidRPr="0053647B">
        <w:rPr>
          <w:spacing w:val="-7"/>
          <w:sz w:val="24"/>
          <w:szCs w:val="24"/>
        </w:rPr>
        <w:t xml:space="preserve"> </w:t>
      </w:r>
      <w:r w:rsidRPr="0053647B">
        <w:rPr>
          <w:sz w:val="24"/>
          <w:szCs w:val="24"/>
        </w:rPr>
        <w:t>системы. Состав,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свойства,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сравнительная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характеристика.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Показания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методика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применения.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Ошибки</w:t>
      </w:r>
      <w:r w:rsidRPr="0053647B">
        <w:rPr>
          <w:spacing w:val="32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32"/>
          <w:sz w:val="24"/>
          <w:szCs w:val="24"/>
        </w:rPr>
        <w:t xml:space="preserve"> </w:t>
      </w:r>
      <w:r w:rsidRPr="0053647B">
        <w:rPr>
          <w:sz w:val="24"/>
          <w:szCs w:val="24"/>
        </w:rPr>
        <w:t>осложнения,</w:t>
      </w:r>
      <w:r w:rsidRPr="0053647B">
        <w:rPr>
          <w:spacing w:val="34"/>
          <w:sz w:val="24"/>
          <w:szCs w:val="24"/>
        </w:rPr>
        <w:t xml:space="preserve"> </w:t>
      </w:r>
      <w:r w:rsidRPr="0053647B">
        <w:rPr>
          <w:sz w:val="24"/>
          <w:szCs w:val="24"/>
        </w:rPr>
        <w:t>возникающие</w:t>
      </w:r>
      <w:r w:rsidRPr="0053647B">
        <w:rPr>
          <w:spacing w:val="33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при</w:t>
      </w:r>
      <w:r w:rsidRPr="0053647B">
        <w:rPr>
          <w:spacing w:val="32"/>
          <w:sz w:val="24"/>
          <w:szCs w:val="24"/>
        </w:rPr>
        <w:t xml:space="preserve"> </w:t>
      </w:r>
      <w:r w:rsidRPr="0053647B">
        <w:rPr>
          <w:sz w:val="24"/>
          <w:szCs w:val="24"/>
        </w:rPr>
        <w:t>работе</w:t>
      </w:r>
      <w:r w:rsidRPr="0053647B">
        <w:rPr>
          <w:spacing w:val="33"/>
          <w:sz w:val="24"/>
          <w:szCs w:val="24"/>
        </w:rPr>
        <w:t xml:space="preserve"> </w:t>
      </w:r>
      <w:r w:rsidRPr="0053647B">
        <w:rPr>
          <w:sz w:val="24"/>
          <w:szCs w:val="24"/>
        </w:rPr>
        <w:t>с</w:t>
      </w:r>
      <w:r w:rsidRPr="0053647B">
        <w:rPr>
          <w:spacing w:val="33"/>
          <w:sz w:val="24"/>
          <w:szCs w:val="24"/>
        </w:rPr>
        <w:t xml:space="preserve"> </w:t>
      </w:r>
      <w:r w:rsidRPr="0053647B">
        <w:rPr>
          <w:sz w:val="24"/>
          <w:szCs w:val="24"/>
        </w:rPr>
        <w:t>адгезивными системами, способы их профилактики.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Современные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матричные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системы при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лечении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заболеваний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твердых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тканей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зуба.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pacing w:val="-4"/>
          <w:sz w:val="24"/>
          <w:szCs w:val="24"/>
        </w:rPr>
        <w:t>Консервативный</w:t>
      </w:r>
      <w:r w:rsidRPr="0053647B">
        <w:rPr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метод</w:t>
      </w:r>
      <w:r w:rsidRPr="0053647B">
        <w:rPr>
          <w:spacing w:val="3"/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лечения</w:t>
      </w:r>
      <w:r w:rsidRPr="0053647B">
        <w:rPr>
          <w:spacing w:val="2"/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заболеваний</w:t>
      </w:r>
      <w:r w:rsidRPr="0053647B">
        <w:rPr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твердых</w:t>
      </w:r>
      <w:r w:rsidRPr="0053647B">
        <w:rPr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>тканей</w:t>
      </w:r>
      <w:r w:rsidRPr="0053647B">
        <w:rPr>
          <w:spacing w:val="3"/>
          <w:sz w:val="24"/>
          <w:szCs w:val="24"/>
        </w:rPr>
        <w:t xml:space="preserve"> </w:t>
      </w:r>
      <w:r w:rsidRPr="0053647B">
        <w:rPr>
          <w:spacing w:val="-4"/>
          <w:sz w:val="24"/>
          <w:szCs w:val="24"/>
        </w:rPr>
        <w:t xml:space="preserve">зубов. </w:t>
      </w:r>
      <w:r w:rsidRPr="0053647B">
        <w:rPr>
          <w:sz w:val="24"/>
          <w:szCs w:val="24"/>
        </w:rPr>
        <w:t>Реминерализующая</w:t>
      </w:r>
      <w:r w:rsidRPr="0053647B">
        <w:rPr>
          <w:spacing w:val="80"/>
          <w:sz w:val="24"/>
          <w:szCs w:val="24"/>
        </w:rPr>
        <w:t xml:space="preserve"> </w:t>
      </w:r>
      <w:r w:rsidRPr="0053647B">
        <w:rPr>
          <w:sz w:val="24"/>
          <w:szCs w:val="24"/>
        </w:rPr>
        <w:t>терапия.</w:t>
      </w:r>
      <w:r w:rsidRPr="0053647B">
        <w:rPr>
          <w:spacing w:val="80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Показания,</w:t>
      </w:r>
      <w:r w:rsidRPr="0053647B">
        <w:rPr>
          <w:spacing w:val="80"/>
          <w:sz w:val="24"/>
          <w:szCs w:val="24"/>
        </w:rPr>
        <w:t xml:space="preserve"> </w:t>
      </w:r>
      <w:r w:rsidRPr="0053647B">
        <w:rPr>
          <w:sz w:val="24"/>
          <w:szCs w:val="24"/>
        </w:rPr>
        <w:t>обоснование</w:t>
      </w:r>
      <w:r w:rsidRPr="0053647B">
        <w:rPr>
          <w:spacing w:val="80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проведения.</w:t>
      </w:r>
      <w:r w:rsidRPr="0053647B">
        <w:rPr>
          <w:spacing w:val="-2"/>
          <w:sz w:val="24"/>
          <w:szCs w:val="24"/>
        </w:rPr>
        <w:t xml:space="preserve"> Способы проведения</w:t>
      </w:r>
      <w:r w:rsidRPr="0053647B">
        <w:rPr>
          <w:sz w:val="24"/>
          <w:szCs w:val="24"/>
        </w:rPr>
        <w:t xml:space="preserve">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Реминерализующая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терапия: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материалы,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методика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проведения. Контроль эффективности лечения.</w:t>
      </w:r>
      <w:r w:rsidRPr="0053647B">
        <w:rPr>
          <w:spacing w:val="-57"/>
          <w:sz w:val="24"/>
          <w:szCs w:val="24"/>
        </w:rPr>
        <w:t xml:space="preserve">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pacing w:val="-2"/>
          <w:sz w:val="24"/>
          <w:szCs w:val="24"/>
        </w:rPr>
        <w:t>Метод</w:t>
      </w:r>
      <w:r w:rsidRPr="0053647B">
        <w:rPr>
          <w:spacing w:val="2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глубокого</w:t>
      </w:r>
      <w:r w:rsidRPr="0053647B">
        <w:rPr>
          <w:spacing w:val="6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фторирования.</w:t>
      </w:r>
      <w:r w:rsidRPr="0053647B">
        <w:rPr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Показания.</w:t>
      </w:r>
      <w:r w:rsidRPr="0053647B">
        <w:rPr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Методика</w:t>
      </w:r>
      <w:r w:rsidRPr="0053647B">
        <w:rPr>
          <w:spacing w:val="3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проведения.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Общая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патогенетическия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терапия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кариеса. </w:t>
      </w:r>
      <w:r w:rsidR="00646CF7" w:rsidRPr="0053647B">
        <w:rPr>
          <w:spacing w:val="-8"/>
          <w:sz w:val="24"/>
          <w:szCs w:val="24"/>
        </w:rPr>
        <w:t>Фа</w:t>
      </w:r>
      <w:r w:rsidR="00646CF7" w:rsidRPr="0053647B">
        <w:rPr>
          <w:sz w:val="24"/>
          <w:szCs w:val="24"/>
        </w:rPr>
        <w:t>р</w:t>
      </w:r>
      <w:r w:rsidR="00646CF7" w:rsidRPr="0053647B">
        <w:rPr>
          <w:spacing w:val="-8"/>
          <w:sz w:val="24"/>
          <w:szCs w:val="24"/>
        </w:rPr>
        <w:t>макоте</w:t>
      </w:r>
      <w:r w:rsidR="00646CF7" w:rsidRPr="0053647B">
        <w:rPr>
          <w:sz w:val="24"/>
          <w:szCs w:val="24"/>
        </w:rPr>
        <w:t>р</w:t>
      </w:r>
      <w:r w:rsidR="00646CF7" w:rsidRPr="0053647B">
        <w:rPr>
          <w:spacing w:val="-8"/>
          <w:sz w:val="24"/>
          <w:szCs w:val="24"/>
        </w:rPr>
        <w:t>а</w:t>
      </w:r>
      <w:r w:rsidR="00646CF7" w:rsidRPr="0053647B">
        <w:rPr>
          <w:sz w:val="24"/>
          <w:szCs w:val="24"/>
        </w:rPr>
        <w:t>п</w:t>
      </w:r>
      <w:r w:rsidR="00646CF7" w:rsidRPr="0053647B">
        <w:rPr>
          <w:spacing w:val="-8"/>
          <w:sz w:val="24"/>
          <w:szCs w:val="24"/>
        </w:rPr>
        <w:t>ия. Показания.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lastRenderedPageBreak/>
        <w:t>Поверхностное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внутренне</w:t>
      </w:r>
      <w:r w:rsidR="00A861BF" w:rsidRPr="0053647B">
        <w:rPr>
          <w:sz w:val="24"/>
          <w:szCs w:val="24"/>
        </w:rPr>
        <w:t>е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ок</w:t>
      </w:r>
      <w:r w:rsidR="00646CF7" w:rsidRPr="0053647B">
        <w:rPr>
          <w:sz w:val="24"/>
          <w:szCs w:val="24"/>
        </w:rPr>
        <w:t>р</w:t>
      </w:r>
      <w:r w:rsidRPr="0053647B">
        <w:rPr>
          <w:sz w:val="24"/>
          <w:szCs w:val="24"/>
        </w:rPr>
        <w:t>ашивание</w:t>
      </w:r>
      <w:r w:rsidRPr="0053647B">
        <w:rPr>
          <w:spacing w:val="-8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зубов,</w:t>
      </w:r>
      <w:r w:rsidRPr="0053647B">
        <w:rPr>
          <w:spacing w:val="-1"/>
          <w:sz w:val="24"/>
          <w:szCs w:val="24"/>
        </w:rPr>
        <w:t xml:space="preserve"> </w:t>
      </w:r>
      <w:r w:rsidR="00646CF7" w:rsidRPr="0053647B">
        <w:rPr>
          <w:sz w:val="24"/>
          <w:szCs w:val="24"/>
        </w:rPr>
        <w:t>п</w:t>
      </w:r>
      <w:r w:rsidRPr="0053647B">
        <w:rPr>
          <w:sz w:val="24"/>
          <w:szCs w:val="24"/>
        </w:rPr>
        <w:t>ричины.</w:t>
      </w:r>
      <w:r w:rsidRPr="0053647B">
        <w:rPr>
          <w:spacing w:val="-1"/>
          <w:sz w:val="24"/>
          <w:szCs w:val="24"/>
        </w:rPr>
        <w:t xml:space="preserve"> </w:t>
      </w:r>
      <w:r w:rsidRPr="0053647B">
        <w:rPr>
          <w:sz w:val="24"/>
          <w:szCs w:val="24"/>
        </w:rPr>
        <w:t>Устранение</w:t>
      </w:r>
      <w:r w:rsidRPr="0053647B">
        <w:rPr>
          <w:spacing w:val="-10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поверхностного и внутреннего окрашивания зубов.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Отбеливание зубов. Показания. Противопоказания. Методики проведения.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Отбеливание зубов. Ошибки и осложнения. Побочные эффекты, возникающие при отбеливании зубов.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Профилактика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осложнений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при</w:t>
      </w:r>
      <w:r w:rsidRPr="0053647B">
        <w:rPr>
          <w:spacing w:val="40"/>
          <w:sz w:val="24"/>
          <w:szCs w:val="24"/>
        </w:rPr>
        <w:t xml:space="preserve"> </w:t>
      </w:r>
      <w:r w:rsidRPr="0053647B">
        <w:rPr>
          <w:sz w:val="24"/>
          <w:szCs w:val="24"/>
        </w:rPr>
        <w:t>лечении заболеваний твердых тканей зубов. Критерии качества лечения.</w:t>
      </w:r>
    </w:p>
    <w:p w:rsidR="0001175E" w:rsidRPr="0053647B" w:rsidRDefault="00A861BF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«</w:t>
      </w:r>
      <w:r w:rsidR="0001175E" w:rsidRPr="0053647B">
        <w:rPr>
          <w:sz w:val="24"/>
          <w:szCs w:val="24"/>
        </w:rPr>
        <w:t>Реставрация зубов</w:t>
      </w:r>
      <w:r w:rsidRPr="0053647B">
        <w:rPr>
          <w:sz w:val="24"/>
          <w:szCs w:val="24"/>
        </w:rPr>
        <w:t>»</w:t>
      </w:r>
      <w:r w:rsidR="0001175E" w:rsidRPr="0053647B">
        <w:rPr>
          <w:sz w:val="24"/>
          <w:szCs w:val="24"/>
        </w:rPr>
        <w:t xml:space="preserve"> - определение. Этапы эстетической реставрации</w:t>
      </w:r>
      <w:r w:rsidR="0001175E" w:rsidRPr="0053647B">
        <w:rPr>
          <w:spacing w:val="-2"/>
          <w:sz w:val="24"/>
          <w:szCs w:val="24"/>
        </w:rPr>
        <w:t>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Ошибки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осложнения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лечении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кариеса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зубов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их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профилактика. 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Ошибки</w:t>
      </w:r>
      <w:r w:rsidRPr="0053647B">
        <w:rPr>
          <w:spacing w:val="-7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осложнения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при</w:t>
      </w:r>
      <w:r w:rsidRPr="0053647B">
        <w:rPr>
          <w:spacing w:val="-9"/>
          <w:sz w:val="24"/>
          <w:szCs w:val="24"/>
        </w:rPr>
        <w:t xml:space="preserve"> </w:t>
      </w:r>
      <w:r w:rsidRPr="0053647B">
        <w:rPr>
          <w:sz w:val="24"/>
          <w:szCs w:val="24"/>
        </w:rPr>
        <w:t>реставрации</w:t>
      </w:r>
      <w:r w:rsidRPr="0053647B">
        <w:rPr>
          <w:spacing w:val="-7"/>
          <w:sz w:val="24"/>
          <w:szCs w:val="24"/>
        </w:rPr>
        <w:t xml:space="preserve"> </w:t>
      </w:r>
      <w:r w:rsidR="00A861BF" w:rsidRPr="0053647B">
        <w:rPr>
          <w:sz w:val="24"/>
          <w:szCs w:val="24"/>
        </w:rPr>
        <w:t>зубов</w:t>
      </w:r>
      <w:r w:rsidRPr="0053647B">
        <w:rPr>
          <w:sz w:val="24"/>
          <w:szCs w:val="24"/>
        </w:rPr>
        <w:t xml:space="preserve">. </w:t>
      </w:r>
      <w:r w:rsidR="00A861BF" w:rsidRPr="0053647B">
        <w:rPr>
          <w:spacing w:val="-8"/>
          <w:sz w:val="24"/>
          <w:szCs w:val="24"/>
        </w:rPr>
        <w:t>Их</w:t>
      </w:r>
      <w:r w:rsidR="00A861BF" w:rsidRPr="0053647B">
        <w:rPr>
          <w:spacing w:val="-2"/>
          <w:sz w:val="24"/>
          <w:szCs w:val="24"/>
        </w:rPr>
        <w:t xml:space="preserve"> </w:t>
      </w:r>
      <w:r w:rsidR="00A861BF" w:rsidRPr="0053647B">
        <w:rPr>
          <w:spacing w:val="-8"/>
          <w:sz w:val="24"/>
          <w:szCs w:val="24"/>
        </w:rPr>
        <w:t>профилактика</w:t>
      </w:r>
      <w:r w:rsidR="00A861BF" w:rsidRPr="0053647B">
        <w:rPr>
          <w:spacing w:val="-14"/>
          <w:sz w:val="24"/>
          <w:szCs w:val="24"/>
        </w:rPr>
        <w:t xml:space="preserve"> </w:t>
      </w:r>
      <w:r w:rsidR="00A861BF" w:rsidRPr="0053647B">
        <w:rPr>
          <w:spacing w:val="-8"/>
          <w:sz w:val="24"/>
          <w:szCs w:val="24"/>
        </w:rPr>
        <w:t>и</w:t>
      </w:r>
      <w:r w:rsidR="00A861BF" w:rsidRPr="0053647B">
        <w:rPr>
          <w:spacing w:val="-14"/>
          <w:sz w:val="24"/>
          <w:szCs w:val="24"/>
        </w:rPr>
        <w:t xml:space="preserve"> </w:t>
      </w:r>
      <w:r w:rsidR="00A861BF" w:rsidRPr="0053647B">
        <w:rPr>
          <w:spacing w:val="-8"/>
          <w:sz w:val="24"/>
          <w:szCs w:val="24"/>
        </w:rPr>
        <w:t>устранение.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Профилактика</w:t>
      </w:r>
      <w:r w:rsidRPr="0053647B">
        <w:rPr>
          <w:spacing w:val="-7"/>
          <w:sz w:val="24"/>
          <w:szCs w:val="24"/>
        </w:rPr>
        <w:t xml:space="preserve"> </w:t>
      </w:r>
      <w:r w:rsidRPr="0053647B">
        <w:rPr>
          <w:sz w:val="24"/>
          <w:szCs w:val="24"/>
        </w:rPr>
        <w:t>ошибок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осложнений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на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этапе</w:t>
      </w:r>
      <w:r w:rsidRPr="0053647B">
        <w:rPr>
          <w:spacing w:val="-8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препарирования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кариозной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полости.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Профилактика</w:t>
      </w:r>
      <w:r w:rsidRPr="0053647B">
        <w:rPr>
          <w:spacing w:val="-7"/>
          <w:sz w:val="24"/>
          <w:szCs w:val="24"/>
        </w:rPr>
        <w:t xml:space="preserve"> </w:t>
      </w:r>
      <w:r w:rsidRPr="0053647B">
        <w:rPr>
          <w:sz w:val="24"/>
          <w:szCs w:val="24"/>
        </w:rPr>
        <w:t>ошибок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осложнений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на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этапе</w:t>
      </w:r>
      <w:r w:rsidRPr="0053647B">
        <w:rPr>
          <w:spacing w:val="-8"/>
          <w:sz w:val="24"/>
          <w:szCs w:val="24"/>
        </w:rPr>
        <w:t xml:space="preserve"> </w:t>
      </w:r>
      <w:r w:rsidRPr="0053647B">
        <w:rPr>
          <w:sz w:val="24"/>
          <w:szCs w:val="24"/>
        </w:rPr>
        <w:t>пломбирования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кариозной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pacing w:val="-2"/>
          <w:sz w:val="24"/>
          <w:szCs w:val="24"/>
        </w:rPr>
        <w:t>полости.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Профилактическое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(превентивное)</w:t>
      </w:r>
      <w:r w:rsidRPr="0053647B">
        <w:rPr>
          <w:spacing w:val="-1"/>
          <w:sz w:val="24"/>
          <w:szCs w:val="24"/>
        </w:rPr>
        <w:t xml:space="preserve"> </w:t>
      </w:r>
      <w:r w:rsidRPr="0053647B">
        <w:rPr>
          <w:sz w:val="24"/>
          <w:szCs w:val="24"/>
        </w:rPr>
        <w:t>пломбирование. Значение рациональной гигиены рта в профилактике кариеса зубов.</w:t>
      </w:r>
    </w:p>
    <w:p w:rsidR="0001175E" w:rsidRPr="0053647B" w:rsidRDefault="0001175E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Парапульпарные штифты. Принципы формирования ложа при изготовлении полости для последующей установки парапульпарных </w:t>
      </w:r>
      <w:r w:rsidRPr="0053647B">
        <w:rPr>
          <w:spacing w:val="-2"/>
          <w:sz w:val="24"/>
          <w:szCs w:val="24"/>
        </w:rPr>
        <w:t>штифтов.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Анатомическое строение полости зубов верхней и нижней челюсти. Топография корневых каналов.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«Пульпа зуба» - определение. Анатомическое и гистологическое строение пульпы зуба; кровоснабжение; иннервация, функции.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«Периодонт» - определение. Анатомическое и гистологическое (клеточные и волоконные структуры) строение периодонта. Особенности иннервации </w:t>
      </w:r>
      <w:proofErr w:type="gramStart"/>
      <w:r w:rsidRPr="0053647B">
        <w:rPr>
          <w:sz w:val="24"/>
          <w:szCs w:val="24"/>
        </w:rPr>
        <w:t>и  кро</w:t>
      </w:r>
      <w:r w:rsidR="004E053A" w:rsidRPr="0053647B">
        <w:rPr>
          <w:sz w:val="24"/>
          <w:szCs w:val="24"/>
        </w:rPr>
        <w:t>воснабжения</w:t>
      </w:r>
      <w:proofErr w:type="gramEnd"/>
      <w:r w:rsidR="004E053A" w:rsidRPr="0053647B">
        <w:rPr>
          <w:sz w:val="24"/>
          <w:szCs w:val="24"/>
        </w:rPr>
        <w:t>. Функции.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Изменения пульпы при патологии твердых тканей зуба, пародонта и внутренних органов. Возрастные изменения.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Основные методы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диагностики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заболеваний пульпы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зуба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апикального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периодонта. Возможные ошибки при проведении основных методов диагностики.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Дополнительные методы</w:t>
      </w:r>
      <w:r w:rsidRPr="0053647B">
        <w:rPr>
          <w:spacing w:val="-5"/>
          <w:sz w:val="24"/>
          <w:szCs w:val="24"/>
        </w:rPr>
        <w:t xml:space="preserve"> </w:t>
      </w:r>
      <w:proofErr w:type="gramStart"/>
      <w:r w:rsidRPr="0053647B">
        <w:rPr>
          <w:sz w:val="24"/>
          <w:szCs w:val="24"/>
        </w:rPr>
        <w:t xml:space="preserve">диагностики 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заболеваний</w:t>
      </w:r>
      <w:proofErr w:type="gramEnd"/>
      <w:r w:rsidRPr="0053647B">
        <w:rPr>
          <w:sz w:val="24"/>
          <w:szCs w:val="24"/>
        </w:rPr>
        <w:t xml:space="preserve"> пульпы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зуба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апикального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периодонта. Возможные ошибки при проведении дополнительных методов диагностики.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«Пульпит» - определение. Этиология. Патогенез.  Классификация пульпита (МКБ -10).</w:t>
      </w:r>
    </w:p>
    <w:p w:rsidR="00C743B3" w:rsidRPr="0053647B" w:rsidRDefault="0053647B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Начальный пульпит [гиперемия]: </w:t>
      </w:r>
      <w:r w:rsidR="00C743B3" w:rsidRPr="0053647B">
        <w:rPr>
          <w:sz w:val="24"/>
          <w:szCs w:val="24"/>
        </w:rPr>
        <w:t>патологическая анатомия; клиника; диагностика.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Острый пульпит: патологическая анатомия; клиника; диагностика.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Гнойный пульпит [пульпарный абсцесс]: патологическая анатомия; клиника,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диагностика.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Хронический пульпит: патологическая анатомия; клиника;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диагностика.</w:t>
      </w:r>
    </w:p>
    <w:p w:rsidR="00C743B3" w:rsidRPr="0053647B" w:rsidRDefault="0053647B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Хронический язвенный </w:t>
      </w:r>
      <w:r w:rsidR="00C743B3" w:rsidRPr="0053647B">
        <w:rPr>
          <w:sz w:val="24"/>
          <w:szCs w:val="24"/>
        </w:rPr>
        <w:t>пу</w:t>
      </w:r>
      <w:r>
        <w:rPr>
          <w:sz w:val="24"/>
          <w:szCs w:val="24"/>
        </w:rPr>
        <w:t>льпит: патологическая анатомия;</w:t>
      </w:r>
      <w:r w:rsidR="00C743B3" w:rsidRPr="0053647B">
        <w:rPr>
          <w:sz w:val="24"/>
          <w:szCs w:val="24"/>
        </w:rPr>
        <w:t xml:space="preserve"> клиника;</w:t>
      </w:r>
      <w:r w:rsidR="00C743B3" w:rsidRPr="0053647B">
        <w:rPr>
          <w:spacing w:val="-3"/>
          <w:sz w:val="24"/>
          <w:szCs w:val="24"/>
        </w:rPr>
        <w:t xml:space="preserve"> </w:t>
      </w:r>
      <w:r w:rsidR="00C743B3" w:rsidRPr="0053647B">
        <w:rPr>
          <w:sz w:val="24"/>
          <w:szCs w:val="24"/>
        </w:rPr>
        <w:t>диагностика.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Хронический гиперпластический пульпит [пульпарный полип]: патологическая анатомия; клиника,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диагностика.</w:t>
      </w:r>
    </w:p>
    <w:p w:rsidR="0053647B" w:rsidRDefault="00C743B3" w:rsidP="0053647B">
      <w:pPr>
        <w:pStyle w:val="Table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Дифференциальная диагностика острых форм пульпита.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Дифференциальная диагностика хронических форм пульпита.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Современный подход к лечению пульпита. Классификация методов лечения пульпита (с сохранением жизнеспособности пульпы, без сохранения жизнеспособности пульпы). 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Методы лечения пульпита. Классификация. Преимущества и недостатки.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lastRenderedPageBreak/>
        <w:t xml:space="preserve">Обезболивание при лечении пульпита. Характеристика местных анестетиков. Показания и противопоказания. </w:t>
      </w:r>
    </w:p>
    <w:p w:rsidR="00706596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Биологический метода лечения пульпита. Показания. Противопоказания. Методика проведения.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Препараты </w:t>
      </w:r>
      <w:proofErr w:type="gramStart"/>
      <w:r w:rsidRPr="0053647B">
        <w:rPr>
          <w:sz w:val="24"/>
          <w:szCs w:val="24"/>
        </w:rPr>
        <w:t>для  биологического</w:t>
      </w:r>
      <w:proofErr w:type="gramEnd"/>
      <w:r w:rsidRPr="0053647B">
        <w:rPr>
          <w:sz w:val="24"/>
          <w:szCs w:val="24"/>
        </w:rPr>
        <w:t xml:space="preserve"> метода лечения пульпита: состав, свойства, механизм действия. Показания к применению,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Лечение пульпита методом «витальная ампутация (пульпотомия)». Показания.  Противопоказания. Методика проведения.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Лечение пульпита методом «витальная экстирпация (пульпэктомия)». Показания.  Противопоказания. Методика проведения.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Понятие – «прямое и непрямое покрытие пульпы». Классификация медикаментозных препаратов, используемых при прямом и непрямом покрытии пульпы.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Материалы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для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лечебных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прокладок с</w:t>
      </w:r>
      <w:r w:rsidRPr="0053647B">
        <w:rPr>
          <w:spacing w:val="3"/>
          <w:sz w:val="24"/>
          <w:szCs w:val="24"/>
        </w:rPr>
        <w:t xml:space="preserve"> </w:t>
      </w:r>
      <w:r w:rsidRPr="0053647B">
        <w:rPr>
          <w:sz w:val="24"/>
          <w:szCs w:val="24"/>
        </w:rPr>
        <w:t>целью</w:t>
      </w:r>
      <w:r w:rsidRPr="0053647B">
        <w:rPr>
          <w:spacing w:val="3"/>
          <w:sz w:val="24"/>
          <w:szCs w:val="24"/>
        </w:rPr>
        <w:t xml:space="preserve"> </w:t>
      </w:r>
      <w:r w:rsidRPr="0053647B">
        <w:rPr>
          <w:sz w:val="24"/>
          <w:szCs w:val="24"/>
        </w:rPr>
        <w:t>сохранения</w:t>
      </w:r>
      <w:r w:rsidRPr="0053647B">
        <w:rPr>
          <w:spacing w:val="4"/>
          <w:sz w:val="24"/>
          <w:szCs w:val="24"/>
        </w:rPr>
        <w:t xml:space="preserve"> </w:t>
      </w:r>
      <w:r w:rsidRPr="0053647B">
        <w:rPr>
          <w:sz w:val="24"/>
          <w:szCs w:val="24"/>
        </w:rPr>
        <w:t>жизнеспособности</w:t>
      </w:r>
      <w:r w:rsidRPr="0053647B">
        <w:rPr>
          <w:spacing w:val="3"/>
          <w:sz w:val="24"/>
          <w:szCs w:val="24"/>
        </w:rPr>
        <w:t xml:space="preserve"> </w:t>
      </w:r>
      <w:r w:rsidRPr="0053647B">
        <w:rPr>
          <w:sz w:val="24"/>
          <w:szCs w:val="24"/>
        </w:rPr>
        <w:t>пульпы</w:t>
      </w:r>
      <w:r w:rsidRPr="0053647B">
        <w:rPr>
          <w:spacing w:val="4"/>
          <w:sz w:val="24"/>
          <w:szCs w:val="24"/>
        </w:rPr>
        <w:t xml:space="preserve"> </w:t>
      </w:r>
      <w:r w:rsidRPr="0053647B">
        <w:rPr>
          <w:sz w:val="24"/>
          <w:szCs w:val="24"/>
        </w:rPr>
        <w:t>зуба: классификация; состав; свойства. Показания.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Лечение пульпита с применением некротизирующих средств – «метод девитальной экстирпации пульпы»</w:t>
      </w:r>
      <w:r w:rsidRPr="0053647B">
        <w:rPr>
          <w:spacing w:val="-4"/>
          <w:sz w:val="24"/>
          <w:szCs w:val="24"/>
        </w:rPr>
        <w:t>.</w:t>
      </w:r>
      <w:r w:rsidRPr="0053647B">
        <w:rPr>
          <w:sz w:val="24"/>
          <w:szCs w:val="24"/>
        </w:rPr>
        <w:t xml:space="preserve"> Показания. Противопоказания. Методика проведения.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Средства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для</w:t>
      </w:r>
      <w:r w:rsidRPr="0053647B">
        <w:rPr>
          <w:spacing w:val="2"/>
          <w:sz w:val="24"/>
          <w:szCs w:val="24"/>
        </w:rPr>
        <w:t xml:space="preserve"> </w:t>
      </w:r>
      <w:proofErr w:type="spellStart"/>
      <w:r w:rsidRPr="0053647B">
        <w:rPr>
          <w:sz w:val="24"/>
          <w:szCs w:val="24"/>
        </w:rPr>
        <w:t>девитализации</w:t>
      </w:r>
      <w:proofErr w:type="spellEnd"/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пульпы</w:t>
      </w:r>
      <w:r w:rsidRPr="0053647B">
        <w:rPr>
          <w:spacing w:val="2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зуба. </w:t>
      </w:r>
      <w:proofErr w:type="spellStart"/>
      <w:r w:rsidRPr="0053647B">
        <w:rPr>
          <w:sz w:val="24"/>
          <w:szCs w:val="24"/>
        </w:rPr>
        <w:t>Девитализирующие</w:t>
      </w:r>
      <w:proofErr w:type="spellEnd"/>
      <w:r w:rsidRPr="0053647B">
        <w:rPr>
          <w:spacing w:val="5"/>
          <w:sz w:val="24"/>
          <w:szCs w:val="24"/>
        </w:rPr>
        <w:t xml:space="preserve"> </w:t>
      </w:r>
      <w:r w:rsidRPr="0053647B">
        <w:rPr>
          <w:sz w:val="24"/>
          <w:szCs w:val="24"/>
        </w:rPr>
        <w:t>пасты.  Механизм их действия. Показания.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</w:t>
      </w:r>
      <w:r w:rsidR="0053647B">
        <w:rPr>
          <w:sz w:val="24"/>
          <w:szCs w:val="24"/>
        </w:rPr>
        <w:t xml:space="preserve">иническая и рентгенологическая </w:t>
      </w:r>
      <w:r w:rsidRPr="0053647B">
        <w:rPr>
          <w:sz w:val="24"/>
          <w:szCs w:val="24"/>
        </w:rPr>
        <w:t>оценка качества лечения пульпита. Сроки динамического наблюдения.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Осложнения при лечении пульпита методом витальной/девитальной экстирпации. Возможные причины. Методы устранения.  Профилактика.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«Апикальный периодонтит</w:t>
      </w:r>
      <w:r w:rsidR="0053647B">
        <w:rPr>
          <w:sz w:val="24"/>
          <w:szCs w:val="24"/>
        </w:rPr>
        <w:t>» - определение.  Классификация</w:t>
      </w:r>
      <w:r w:rsidRPr="0053647B">
        <w:rPr>
          <w:sz w:val="24"/>
          <w:szCs w:val="24"/>
        </w:rPr>
        <w:t xml:space="preserve"> периодонтита (МКБ -10). Этиология. 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Острый апикальный периодонтит: патологическая анатомия; клиника; диагностика.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Хронический апикальный периодонтит: патологическая анатомия; клиника; диагностика. 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Периапикальный абсцесс со свищом: патологическая анатомия; клиника, диагностика.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Периапикальный абсцесс без свища: патологическая анатомия; клиника; диагностика.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Корневая киста периапикальная: патологическая анатомия; клиника; диагностика. 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Дифференциальная диагностика острого периодонтита.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Дифференциальная диагн</w:t>
      </w:r>
      <w:r w:rsidR="0053647B">
        <w:rPr>
          <w:sz w:val="24"/>
          <w:szCs w:val="24"/>
        </w:rPr>
        <w:t xml:space="preserve">остика хронического апикального периодонтита и </w:t>
      </w:r>
      <w:r w:rsidRPr="0053647B">
        <w:rPr>
          <w:sz w:val="24"/>
          <w:szCs w:val="24"/>
        </w:rPr>
        <w:t>корневой кисты.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Эндодонтическое лечение. Цель и задачи. Этапы. Абсолютные и относительные показания и противопоказания.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Этапы местного лечения острого апикального периодонтита.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Общее лечение острых и хронических (в стадии обострения) формах апикальных периодонтитов.</w:t>
      </w:r>
    </w:p>
    <w:p w:rsidR="00C743B3" w:rsidRPr="0053647B" w:rsidRDefault="0053647B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>Выбор метода</w:t>
      </w:r>
      <w:r w:rsidR="00C743B3" w:rsidRPr="0053647B">
        <w:rPr>
          <w:sz w:val="24"/>
          <w:szCs w:val="24"/>
        </w:rPr>
        <w:t xml:space="preserve"> местного обезболивания при проведении эндодонтических манипуляций. Техника выполнения.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Цель и задачи инструментальной обработки корневых каналов при эндодонтическом лечении.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Понятие: «анатомическая верхушка», «физиологическое сужение», «рентгенологическая верхушки». Практическое значение.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Понятие «рабочая длины корневого канала». Методы ее определения. </w:t>
      </w:r>
    </w:p>
    <w:p w:rsidR="00366B42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Эндодонтические инструменты. Классификация.</w:t>
      </w:r>
      <w:r w:rsidR="0053647B">
        <w:rPr>
          <w:sz w:val="24"/>
          <w:szCs w:val="24"/>
        </w:rPr>
        <w:t xml:space="preserve"> Характеристика. Стандартизация</w:t>
      </w:r>
      <w:r w:rsidRPr="0053647B">
        <w:rPr>
          <w:sz w:val="24"/>
          <w:szCs w:val="24"/>
        </w:rPr>
        <w:t xml:space="preserve"> </w:t>
      </w:r>
      <w:r w:rsidRPr="0053647B">
        <w:rPr>
          <w:sz w:val="24"/>
          <w:szCs w:val="24"/>
        </w:rPr>
        <w:lastRenderedPageBreak/>
        <w:t xml:space="preserve">эндодонтических инструментов </w:t>
      </w:r>
      <w:proofErr w:type="gramStart"/>
      <w:r w:rsidRPr="0053647B">
        <w:rPr>
          <w:sz w:val="24"/>
          <w:szCs w:val="24"/>
        </w:rPr>
        <w:t>согласно  ISO</w:t>
      </w:r>
      <w:proofErr w:type="gramEnd"/>
      <w:r w:rsidRPr="0053647B">
        <w:rPr>
          <w:sz w:val="24"/>
          <w:szCs w:val="24"/>
        </w:rPr>
        <w:t>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Эндодонтические наконечники и машинные</w:t>
      </w:r>
      <w:r w:rsidRPr="0053647B">
        <w:rPr>
          <w:spacing w:val="-52"/>
          <w:sz w:val="24"/>
          <w:szCs w:val="24"/>
        </w:rPr>
        <w:t xml:space="preserve"> </w:t>
      </w:r>
      <w:r w:rsidRPr="0053647B">
        <w:rPr>
          <w:sz w:val="24"/>
          <w:szCs w:val="24"/>
        </w:rPr>
        <w:t>инструменты</w:t>
      </w:r>
      <w:r w:rsidRPr="0053647B">
        <w:rPr>
          <w:spacing w:val="3"/>
          <w:sz w:val="24"/>
          <w:szCs w:val="24"/>
        </w:rPr>
        <w:t xml:space="preserve"> </w:t>
      </w:r>
      <w:r w:rsidRPr="0053647B">
        <w:rPr>
          <w:sz w:val="24"/>
          <w:szCs w:val="24"/>
        </w:rPr>
        <w:t>для</w:t>
      </w:r>
      <w:r w:rsidRPr="0053647B">
        <w:rPr>
          <w:spacing w:val="4"/>
          <w:sz w:val="24"/>
          <w:szCs w:val="24"/>
        </w:rPr>
        <w:t xml:space="preserve"> </w:t>
      </w:r>
      <w:r w:rsidRPr="0053647B">
        <w:rPr>
          <w:sz w:val="24"/>
          <w:szCs w:val="24"/>
        </w:rPr>
        <w:t>расширения</w:t>
      </w:r>
      <w:r w:rsidRPr="0053647B">
        <w:rPr>
          <w:spacing w:val="4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4"/>
          <w:sz w:val="24"/>
          <w:szCs w:val="24"/>
        </w:rPr>
        <w:t xml:space="preserve"> </w:t>
      </w:r>
      <w:r w:rsidRPr="0053647B">
        <w:rPr>
          <w:sz w:val="24"/>
          <w:szCs w:val="24"/>
        </w:rPr>
        <w:t>выравнивания корневых</w:t>
      </w:r>
      <w:r w:rsidRPr="0053647B">
        <w:rPr>
          <w:spacing w:val="-1"/>
          <w:sz w:val="24"/>
          <w:szCs w:val="24"/>
        </w:rPr>
        <w:t xml:space="preserve"> </w:t>
      </w:r>
      <w:r w:rsidRPr="0053647B">
        <w:rPr>
          <w:sz w:val="24"/>
          <w:szCs w:val="24"/>
        </w:rPr>
        <w:t>каналов</w:t>
      </w:r>
      <w:r w:rsidRPr="0053647B">
        <w:rPr>
          <w:bCs/>
          <w:iCs/>
          <w:sz w:val="24"/>
          <w:szCs w:val="24"/>
        </w:rPr>
        <w:t>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Препараты</w:t>
      </w:r>
      <w:r w:rsidRPr="0053647B">
        <w:rPr>
          <w:spacing w:val="4"/>
          <w:sz w:val="24"/>
          <w:szCs w:val="24"/>
        </w:rPr>
        <w:t xml:space="preserve"> </w:t>
      </w:r>
      <w:r w:rsidRPr="0053647B">
        <w:rPr>
          <w:sz w:val="24"/>
          <w:szCs w:val="24"/>
        </w:rPr>
        <w:t>для</w:t>
      </w:r>
      <w:r w:rsidRPr="0053647B">
        <w:rPr>
          <w:spacing w:val="5"/>
          <w:sz w:val="24"/>
          <w:szCs w:val="24"/>
        </w:rPr>
        <w:t xml:space="preserve"> </w:t>
      </w:r>
      <w:r w:rsidRPr="0053647B">
        <w:rPr>
          <w:sz w:val="24"/>
          <w:szCs w:val="24"/>
        </w:rPr>
        <w:t>химического</w:t>
      </w:r>
      <w:r w:rsidRPr="0053647B">
        <w:rPr>
          <w:spacing w:val="4"/>
          <w:sz w:val="24"/>
          <w:szCs w:val="24"/>
        </w:rPr>
        <w:t xml:space="preserve"> </w:t>
      </w:r>
      <w:r w:rsidRPr="0053647B">
        <w:rPr>
          <w:sz w:val="24"/>
          <w:szCs w:val="24"/>
        </w:rPr>
        <w:t>расширения</w:t>
      </w:r>
      <w:r w:rsidRPr="0053647B">
        <w:rPr>
          <w:spacing w:val="5"/>
          <w:sz w:val="24"/>
          <w:szCs w:val="24"/>
        </w:rPr>
        <w:t xml:space="preserve"> </w:t>
      </w:r>
      <w:r w:rsidRPr="0053647B">
        <w:rPr>
          <w:sz w:val="24"/>
          <w:szCs w:val="24"/>
        </w:rPr>
        <w:t>корневых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каналов.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Гели - эндолубриканты.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Методы инструментальной обработки корневых каналов. Инструменты и их применение.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Методы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инструментальной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обработки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корневых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каналов - «стандартная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техника». Методика проведения. Преимущества и недостатки.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Коронально-апикальные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методы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инструментальной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обработки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корневых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каналов. </w:t>
      </w:r>
      <w:r w:rsidRPr="0053647B">
        <w:rPr>
          <w:bCs/>
          <w:iCs/>
          <w:sz w:val="24"/>
          <w:szCs w:val="24"/>
        </w:rPr>
        <w:t>Техника «</w:t>
      </w:r>
      <w:r w:rsidRPr="0053647B">
        <w:rPr>
          <w:bCs/>
          <w:iCs/>
          <w:sz w:val="24"/>
          <w:szCs w:val="24"/>
          <w:lang w:val="en-US"/>
        </w:rPr>
        <w:t>Crown</w:t>
      </w:r>
      <w:r w:rsidRPr="0053647B">
        <w:rPr>
          <w:bCs/>
          <w:iCs/>
          <w:sz w:val="24"/>
          <w:szCs w:val="24"/>
        </w:rPr>
        <w:t>-</w:t>
      </w:r>
      <w:r w:rsidRPr="0053647B">
        <w:rPr>
          <w:bCs/>
          <w:iCs/>
          <w:sz w:val="24"/>
          <w:szCs w:val="24"/>
          <w:lang w:val="en-US"/>
        </w:rPr>
        <w:t>down</w:t>
      </w:r>
      <w:r w:rsidR="00A861BF" w:rsidRPr="0053647B">
        <w:rPr>
          <w:bCs/>
          <w:iCs/>
          <w:sz w:val="24"/>
          <w:szCs w:val="24"/>
        </w:rPr>
        <w:t>»</w:t>
      </w:r>
      <w:r w:rsidRPr="0053647B">
        <w:rPr>
          <w:bCs/>
          <w:iCs/>
          <w:sz w:val="24"/>
          <w:szCs w:val="24"/>
        </w:rPr>
        <w:t>.</w:t>
      </w:r>
      <w:r w:rsidRPr="0053647B">
        <w:rPr>
          <w:sz w:val="24"/>
          <w:szCs w:val="24"/>
        </w:rPr>
        <w:t xml:space="preserve"> Методика проведения. Преимущества и недостатки.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Апикально-корональные методы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инструментальной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обработки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корневых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каналов. </w:t>
      </w:r>
      <w:r w:rsidRPr="0053647B">
        <w:rPr>
          <w:bCs/>
          <w:iCs/>
          <w:sz w:val="24"/>
          <w:szCs w:val="24"/>
        </w:rPr>
        <w:t>Методика «</w:t>
      </w:r>
      <w:r w:rsidRPr="0053647B">
        <w:rPr>
          <w:bCs/>
          <w:iCs/>
          <w:sz w:val="24"/>
          <w:szCs w:val="24"/>
          <w:lang w:val="en-US"/>
        </w:rPr>
        <w:t>Step</w:t>
      </w:r>
      <w:r w:rsidRPr="0053647B">
        <w:rPr>
          <w:bCs/>
          <w:iCs/>
          <w:sz w:val="24"/>
          <w:szCs w:val="24"/>
        </w:rPr>
        <w:t>-</w:t>
      </w:r>
      <w:r w:rsidRPr="0053647B">
        <w:rPr>
          <w:bCs/>
          <w:iCs/>
          <w:sz w:val="24"/>
          <w:szCs w:val="24"/>
          <w:lang w:val="en-US"/>
        </w:rPr>
        <w:t>back</w:t>
      </w:r>
      <w:r w:rsidR="0053647B">
        <w:rPr>
          <w:bCs/>
          <w:iCs/>
          <w:sz w:val="24"/>
          <w:szCs w:val="24"/>
        </w:rPr>
        <w:t>»</w:t>
      </w:r>
      <w:r w:rsidRPr="0053647B">
        <w:rPr>
          <w:bCs/>
          <w:iCs/>
          <w:sz w:val="24"/>
          <w:szCs w:val="24"/>
        </w:rPr>
        <w:t xml:space="preserve">.   </w:t>
      </w:r>
      <w:r w:rsidRPr="0053647B">
        <w:rPr>
          <w:sz w:val="24"/>
          <w:szCs w:val="24"/>
        </w:rPr>
        <w:t>Преимущества и недостатки.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Техника обработки корневых каналов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вращающимися</w:t>
      </w:r>
      <w:r w:rsidRPr="0053647B">
        <w:rPr>
          <w:spacing w:val="4"/>
          <w:sz w:val="24"/>
          <w:szCs w:val="24"/>
        </w:rPr>
        <w:t xml:space="preserve"> </w:t>
      </w:r>
      <w:r w:rsidRPr="0053647B">
        <w:rPr>
          <w:sz w:val="24"/>
          <w:szCs w:val="24"/>
        </w:rPr>
        <w:t>никель-титановыми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инструментами. Преимущества и недостатки.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Ошибки</w:t>
      </w:r>
      <w:r w:rsidRPr="0053647B">
        <w:rPr>
          <w:spacing w:val="4"/>
          <w:sz w:val="24"/>
          <w:szCs w:val="24"/>
        </w:rPr>
        <w:t xml:space="preserve"> </w:t>
      </w:r>
      <w:r w:rsidRPr="0053647B">
        <w:rPr>
          <w:sz w:val="24"/>
          <w:szCs w:val="24"/>
        </w:rPr>
        <w:t>и</w:t>
      </w:r>
      <w:r w:rsidRPr="0053647B">
        <w:rPr>
          <w:spacing w:val="5"/>
          <w:sz w:val="24"/>
          <w:szCs w:val="24"/>
        </w:rPr>
        <w:t xml:space="preserve"> </w:t>
      </w:r>
      <w:r w:rsidRPr="0053647B">
        <w:rPr>
          <w:sz w:val="24"/>
          <w:szCs w:val="24"/>
        </w:rPr>
        <w:t>осложнения,</w:t>
      </w:r>
      <w:r w:rsidRPr="0053647B">
        <w:rPr>
          <w:spacing w:val="5"/>
          <w:sz w:val="24"/>
          <w:szCs w:val="24"/>
        </w:rPr>
        <w:t xml:space="preserve"> </w:t>
      </w:r>
      <w:r w:rsidRPr="0053647B">
        <w:rPr>
          <w:sz w:val="24"/>
          <w:szCs w:val="24"/>
        </w:rPr>
        <w:t>возникающие</w:t>
      </w:r>
      <w:r w:rsidRPr="0053647B">
        <w:rPr>
          <w:spacing w:val="5"/>
          <w:sz w:val="24"/>
          <w:szCs w:val="24"/>
        </w:rPr>
        <w:t xml:space="preserve"> </w:t>
      </w:r>
      <w:r w:rsidRPr="0053647B">
        <w:rPr>
          <w:sz w:val="24"/>
          <w:szCs w:val="24"/>
        </w:rPr>
        <w:t>в</w:t>
      </w:r>
      <w:r w:rsidRPr="0053647B">
        <w:rPr>
          <w:spacing w:val="5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процессе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инструментальной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обработки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корневых</w:t>
      </w:r>
      <w:r w:rsidRPr="0053647B">
        <w:rPr>
          <w:spacing w:val="1"/>
          <w:sz w:val="24"/>
          <w:szCs w:val="24"/>
        </w:rPr>
        <w:t xml:space="preserve"> </w:t>
      </w:r>
      <w:r w:rsidRPr="0053647B">
        <w:rPr>
          <w:sz w:val="24"/>
          <w:szCs w:val="24"/>
        </w:rPr>
        <w:t>каналов. Способы устранения. Профилактика.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bCs/>
          <w:iCs/>
          <w:sz w:val="24"/>
          <w:szCs w:val="24"/>
        </w:rPr>
      </w:pPr>
      <w:r w:rsidRPr="0053647B">
        <w:rPr>
          <w:sz w:val="24"/>
          <w:szCs w:val="24"/>
        </w:rPr>
        <w:t>Методы ирригации корневых каналов и их инструментальное обеспечение. Показания.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Методы и техники ирриг</w:t>
      </w:r>
      <w:r w:rsidR="0053647B">
        <w:rPr>
          <w:sz w:val="24"/>
          <w:szCs w:val="24"/>
        </w:rPr>
        <w:t>ации</w:t>
      </w:r>
      <w:r w:rsidRPr="0053647B">
        <w:rPr>
          <w:sz w:val="24"/>
          <w:szCs w:val="24"/>
        </w:rPr>
        <w:t xml:space="preserve"> эндодонтического пространства.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Лекарственные средства для ирригации корневых каналов. Классификация. Механизм действия. Показания. Противопоказания.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Показания для временной </w:t>
      </w:r>
      <w:proofErr w:type="spellStart"/>
      <w:r w:rsidRPr="0053647B">
        <w:rPr>
          <w:sz w:val="24"/>
          <w:szCs w:val="24"/>
        </w:rPr>
        <w:t>обтурации</w:t>
      </w:r>
      <w:proofErr w:type="spellEnd"/>
      <w:r w:rsidRPr="0053647B">
        <w:rPr>
          <w:sz w:val="24"/>
          <w:szCs w:val="24"/>
        </w:rPr>
        <w:t xml:space="preserve"> корневых каналов в </w:t>
      </w:r>
      <w:proofErr w:type="spellStart"/>
      <w:r w:rsidRPr="0053647B">
        <w:rPr>
          <w:sz w:val="24"/>
          <w:szCs w:val="24"/>
        </w:rPr>
        <w:t>эндодонтии</w:t>
      </w:r>
      <w:proofErr w:type="spellEnd"/>
      <w:r w:rsidRPr="0053647B">
        <w:rPr>
          <w:sz w:val="24"/>
          <w:szCs w:val="24"/>
        </w:rPr>
        <w:t>. Характеристика материалов для временного пломбирования корневых каналов.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Методы обтурации корневых каналов: «метод</w:t>
      </w:r>
      <w:r w:rsidRPr="0053647B">
        <w:rPr>
          <w:spacing w:val="-2"/>
          <w:sz w:val="24"/>
          <w:szCs w:val="24"/>
        </w:rPr>
        <w:t xml:space="preserve"> </w:t>
      </w:r>
      <w:r w:rsidRPr="0053647B">
        <w:rPr>
          <w:sz w:val="24"/>
          <w:szCs w:val="24"/>
        </w:rPr>
        <w:t>одного</w:t>
      </w:r>
      <w:r w:rsidRPr="0053647B">
        <w:rPr>
          <w:spacing w:val="-1"/>
          <w:sz w:val="24"/>
          <w:szCs w:val="24"/>
        </w:rPr>
        <w:t xml:space="preserve"> </w:t>
      </w:r>
      <w:r w:rsidRPr="0053647B">
        <w:rPr>
          <w:sz w:val="24"/>
          <w:szCs w:val="24"/>
        </w:rPr>
        <w:t>штифта». Методика проведения. Преимущества и недостатки.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Методы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пломбирования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корневых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каналов: </w:t>
      </w:r>
      <w:r w:rsidR="00A861BF" w:rsidRPr="0053647B">
        <w:rPr>
          <w:sz w:val="24"/>
          <w:szCs w:val="24"/>
        </w:rPr>
        <w:t>«</w:t>
      </w:r>
      <w:r w:rsidRPr="0053647B">
        <w:rPr>
          <w:sz w:val="24"/>
          <w:szCs w:val="24"/>
        </w:rPr>
        <w:t>метод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латеральной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(боковой)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конденсации</w:t>
      </w:r>
      <w:r w:rsidR="00A861BF" w:rsidRPr="0053647B">
        <w:rPr>
          <w:sz w:val="24"/>
          <w:szCs w:val="24"/>
        </w:rPr>
        <w:t>»</w:t>
      </w:r>
      <w:r w:rsidRPr="0053647B">
        <w:rPr>
          <w:sz w:val="24"/>
          <w:szCs w:val="24"/>
        </w:rPr>
        <w:t>.  Методика проведения. Преимущества и недостатки.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Пломбирование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корневых</w:t>
      </w:r>
      <w:r w:rsidRPr="0053647B">
        <w:rPr>
          <w:spacing w:val="-2"/>
          <w:sz w:val="24"/>
          <w:szCs w:val="24"/>
        </w:rPr>
        <w:t xml:space="preserve"> </w:t>
      </w:r>
      <w:r w:rsidRPr="0053647B">
        <w:rPr>
          <w:sz w:val="24"/>
          <w:szCs w:val="24"/>
        </w:rPr>
        <w:t>каналов с использованием системы «Термафил». Методика проведения. Преимущества и недостатки.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Материалы для обтурации корневых каналов: классификация; состав; свойства; механизм действия. Показания и противопоказания.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Требования к материалам для обтурации корневого канала. Клиническо</w:t>
      </w:r>
      <w:r w:rsidR="0053647B">
        <w:rPr>
          <w:sz w:val="24"/>
          <w:szCs w:val="24"/>
        </w:rPr>
        <w:t xml:space="preserve">е обоснование выбора материала </w:t>
      </w:r>
      <w:r w:rsidRPr="0053647B">
        <w:rPr>
          <w:sz w:val="24"/>
          <w:szCs w:val="24"/>
        </w:rPr>
        <w:t>для пломбирования.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Пластичные</w:t>
      </w:r>
      <w:r w:rsidRPr="0053647B">
        <w:rPr>
          <w:spacing w:val="4"/>
          <w:sz w:val="24"/>
          <w:szCs w:val="24"/>
        </w:rPr>
        <w:t xml:space="preserve"> </w:t>
      </w:r>
      <w:r w:rsidRPr="0053647B">
        <w:rPr>
          <w:sz w:val="24"/>
          <w:szCs w:val="24"/>
        </w:rPr>
        <w:t>твердеющие</w:t>
      </w:r>
      <w:r w:rsidRPr="0053647B">
        <w:rPr>
          <w:spacing w:val="5"/>
          <w:sz w:val="24"/>
          <w:szCs w:val="24"/>
        </w:rPr>
        <w:t xml:space="preserve"> </w:t>
      </w:r>
      <w:r w:rsidRPr="0053647B">
        <w:rPr>
          <w:sz w:val="24"/>
          <w:szCs w:val="24"/>
        </w:rPr>
        <w:t>материалы</w:t>
      </w:r>
      <w:r w:rsidRPr="0053647B">
        <w:rPr>
          <w:spacing w:val="4"/>
          <w:sz w:val="24"/>
          <w:szCs w:val="24"/>
        </w:rPr>
        <w:t xml:space="preserve"> </w:t>
      </w:r>
      <w:r w:rsidRPr="0053647B">
        <w:rPr>
          <w:sz w:val="24"/>
          <w:szCs w:val="24"/>
        </w:rPr>
        <w:t>для</w:t>
      </w:r>
      <w:r w:rsidRPr="0053647B">
        <w:rPr>
          <w:spacing w:val="1"/>
          <w:sz w:val="24"/>
          <w:szCs w:val="24"/>
        </w:rPr>
        <w:t xml:space="preserve"> </w:t>
      </w:r>
      <w:proofErr w:type="spellStart"/>
      <w:r w:rsidRPr="0053647B">
        <w:rPr>
          <w:spacing w:val="1"/>
          <w:sz w:val="24"/>
          <w:szCs w:val="24"/>
        </w:rPr>
        <w:t>отурации</w:t>
      </w:r>
      <w:proofErr w:type="spellEnd"/>
      <w:r w:rsidRPr="0053647B">
        <w:rPr>
          <w:spacing w:val="-1"/>
          <w:sz w:val="24"/>
          <w:szCs w:val="24"/>
        </w:rPr>
        <w:t xml:space="preserve"> </w:t>
      </w:r>
      <w:r w:rsidRPr="0053647B">
        <w:rPr>
          <w:sz w:val="24"/>
          <w:szCs w:val="24"/>
        </w:rPr>
        <w:t xml:space="preserve">корневых каналов – </w:t>
      </w:r>
      <w:proofErr w:type="spellStart"/>
      <w:r w:rsidRPr="0053647B">
        <w:rPr>
          <w:sz w:val="24"/>
          <w:szCs w:val="24"/>
        </w:rPr>
        <w:t>эндогерметики</w:t>
      </w:r>
      <w:proofErr w:type="spellEnd"/>
      <w:r w:rsidRPr="0053647B">
        <w:rPr>
          <w:sz w:val="24"/>
          <w:szCs w:val="24"/>
        </w:rPr>
        <w:t>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Клинические проявления осложнений на этапе обтурации корневого канала. Методы устранения ошибок при пломбировании корневого канала. Профилактика.</w:t>
      </w:r>
    </w:p>
    <w:p w:rsidR="00366B42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bCs/>
          <w:iCs/>
          <w:sz w:val="24"/>
          <w:szCs w:val="24"/>
        </w:rPr>
      </w:pPr>
      <w:r w:rsidRPr="0053647B">
        <w:rPr>
          <w:bCs/>
          <w:iCs/>
          <w:sz w:val="24"/>
          <w:szCs w:val="24"/>
        </w:rPr>
        <w:t>Клиническая и рентгенологическая оценка качества обтурации корневых каналов.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bCs/>
          <w:iCs/>
          <w:sz w:val="24"/>
          <w:szCs w:val="24"/>
        </w:rPr>
      </w:pPr>
      <w:r w:rsidRPr="0053647B">
        <w:rPr>
          <w:sz w:val="24"/>
          <w:szCs w:val="24"/>
        </w:rPr>
        <w:t>Клиническ</w:t>
      </w:r>
      <w:r w:rsidR="0053647B">
        <w:rPr>
          <w:sz w:val="24"/>
          <w:szCs w:val="24"/>
        </w:rPr>
        <w:t xml:space="preserve">ая и рентгенологическая оценка </w:t>
      </w:r>
      <w:r w:rsidRPr="0053647B">
        <w:rPr>
          <w:sz w:val="24"/>
          <w:szCs w:val="24"/>
        </w:rPr>
        <w:t>качества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эндодонтического</w:t>
      </w:r>
      <w:r w:rsidRPr="0053647B">
        <w:rPr>
          <w:spacing w:val="-4"/>
          <w:sz w:val="24"/>
          <w:szCs w:val="24"/>
        </w:rPr>
        <w:t xml:space="preserve"> </w:t>
      </w:r>
      <w:r w:rsidRPr="0053647B">
        <w:rPr>
          <w:sz w:val="24"/>
          <w:szCs w:val="24"/>
        </w:rPr>
        <w:t>лечения.  «Трехмерная корневая пломба» - новый стандарт в эндодонтии,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Консервативно-хирургические методы лечения заболеваний пульпы и периодонтит. Показания и противопоказания.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Эндодонтическая</w:t>
      </w:r>
      <w:r w:rsidRPr="0053647B">
        <w:rPr>
          <w:spacing w:val="7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подготовка</w:t>
      </w:r>
      <w:r w:rsidRPr="0053647B">
        <w:rPr>
          <w:spacing w:val="7"/>
          <w:sz w:val="24"/>
          <w:szCs w:val="24"/>
        </w:rPr>
        <w:t xml:space="preserve"> </w:t>
      </w:r>
      <w:r w:rsidRPr="0053647B">
        <w:rPr>
          <w:sz w:val="24"/>
          <w:szCs w:val="24"/>
        </w:rPr>
        <w:t>к</w:t>
      </w:r>
      <w:r w:rsidRPr="0053647B">
        <w:rPr>
          <w:spacing w:val="7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проведению</w:t>
      </w:r>
      <w:r w:rsidRPr="0053647B">
        <w:rPr>
          <w:spacing w:val="7"/>
          <w:sz w:val="24"/>
          <w:szCs w:val="24"/>
        </w:rPr>
        <w:t xml:space="preserve"> консе</w:t>
      </w:r>
      <w:r w:rsidRPr="0053647B">
        <w:rPr>
          <w:sz w:val="24"/>
          <w:szCs w:val="24"/>
        </w:rPr>
        <w:t>р</w:t>
      </w:r>
      <w:r w:rsidRPr="0053647B">
        <w:rPr>
          <w:spacing w:val="7"/>
          <w:sz w:val="24"/>
          <w:szCs w:val="24"/>
        </w:rPr>
        <w:t>вативно-</w:t>
      </w:r>
      <w:r w:rsidRPr="0053647B">
        <w:rPr>
          <w:sz w:val="24"/>
          <w:szCs w:val="24"/>
        </w:rPr>
        <w:t>хирургических</w:t>
      </w:r>
      <w:r w:rsidRPr="0053647B">
        <w:rPr>
          <w:spacing w:val="6"/>
          <w:sz w:val="24"/>
          <w:szCs w:val="24"/>
        </w:rPr>
        <w:t xml:space="preserve"> </w:t>
      </w:r>
      <w:r w:rsidRPr="0053647B">
        <w:rPr>
          <w:sz w:val="24"/>
          <w:szCs w:val="24"/>
        </w:rPr>
        <w:t>методов</w:t>
      </w:r>
      <w:r w:rsidRPr="0053647B">
        <w:rPr>
          <w:spacing w:val="-47"/>
          <w:sz w:val="24"/>
          <w:szCs w:val="24"/>
        </w:rPr>
        <w:t xml:space="preserve">   </w:t>
      </w:r>
      <w:r w:rsidRPr="0053647B">
        <w:rPr>
          <w:sz w:val="24"/>
          <w:szCs w:val="24"/>
        </w:rPr>
        <w:t>лечения болезней пульпы и периодонта.</w:t>
      </w:r>
    </w:p>
    <w:p w:rsidR="00C743B3" w:rsidRPr="0053647B" w:rsidRDefault="0053647B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Восстановление </w:t>
      </w:r>
      <w:r w:rsidR="00C743B3" w:rsidRPr="0053647B">
        <w:rPr>
          <w:bCs/>
          <w:iCs/>
          <w:sz w:val="24"/>
          <w:szCs w:val="24"/>
        </w:rPr>
        <w:t>зуба после эндодонтического лечения. Факторы, оказывающие влияние на выбор метода реставрации после эндодонтического лечения.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lastRenderedPageBreak/>
        <w:t>Физиотерапия в практической эндодонтии.</w:t>
      </w:r>
      <w:r w:rsidRPr="0053647B">
        <w:rPr>
          <w:bCs/>
          <w:iCs/>
          <w:sz w:val="24"/>
          <w:szCs w:val="24"/>
        </w:rPr>
        <w:t xml:space="preserve">  Использование </w:t>
      </w:r>
      <w:r w:rsidRPr="0053647B">
        <w:rPr>
          <w:sz w:val="24"/>
          <w:szCs w:val="24"/>
        </w:rPr>
        <w:t>ультразвука.</w:t>
      </w:r>
    </w:p>
    <w:p w:rsidR="00C743B3" w:rsidRPr="0053647B" w:rsidRDefault="0053647B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Трансканальный</w:t>
      </w:r>
      <w:proofErr w:type="spellEnd"/>
      <w:r>
        <w:rPr>
          <w:sz w:val="24"/>
          <w:szCs w:val="24"/>
        </w:rPr>
        <w:t xml:space="preserve"> электрофорез</w:t>
      </w:r>
      <w:r w:rsidR="00C743B3" w:rsidRPr="0053647B">
        <w:rPr>
          <w:sz w:val="24"/>
          <w:szCs w:val="24"/>
        </w:rPr>
        <w:t xml:space="preserve"> (ТЭП</w:t>
      </w:r>
      <w:proofErr w:type="gramStart"/>
      <w:r w:rsidR="00C743B3" w:rsidRPr="0053647B">
        <w:rPr>
          <w:sz w:val="24"/>
          <w:szCs w:val="24"/>
        </w:rPr>
        <w:t xml:space="preserve">):   </w:t>
      </w:r>
      <w:proofErr w:type="gramEnd"/>
      <w:r w:rsidR="00C743B3" w:rsidRPr="0053647B">
        <w:rPr>
          <w:sz w:val="24"/>
          <w:szCs w:val="24"/>
        </w:rPr>
        <w:t>механизм терапевтического действия;  методика проведения. Показания и противопоказания.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proofErr w:type="spellStart"/>
      <w:r w:rsidRPr="0053647B">
        <w:rPr>
          <w:sz w:val="24"/>
          <w:szCs w:val="24"/>
        </w:rPr>
        <w:t>Депофорез</w:t>
      </w:r>
      <w:proofErr w:type="spellEnd"/>
      <w:r w:rsidRPr="0053647B">
        <w:rPr>
          <w:spacing w:val="2"/>
          <w:sz w:val="24"/>
          <w:szCs w:val="24"/>
        </w:rPr>
        <w:t xml:space="preserve"> </w:t>
      </w:r>
      <w:r w:rsidRPr="0053647B">
        <w:rPr>
          <w:sz w:val="24"/>
          <w:szCs w:val="24"/>
        </w:rPr>
        <w:t>гидроксида</w:t>
      </w:r>
      <w:r w:rsidRPr="0053647B">
        <w:rPr>
          <w:spacing w:val="3"/>
          <w:sz w:val="24"/>
          <w:szCs w:val="24"/>
        </w:rPr>
        <w:t xml:space="preserve"> </w:t>
      </w:r>
      <w:r w:rsidRPr="0053647B">
        <w:rPr>
          <w:sz w:val="24"/>
          <w:szCs w:val="24"/>
        </w:rPr>
        <w:t>меди-кальция. Методики проведени</w:t>
      </w:r>
      <w:r w:rsidR="004E053A" w:rsidRPr="0053647B">
        <w:rPr>
          <w:sz w:val="24"/>
          <w:szCs w:val="24"/>
        </w:rPr>
        <w:t xml:space="preserve">я. Показания и </w:t>
      </w:r>
      <w:proofErr w:type="spellStart"/>
      <w:r w:rsidR="004E053A" w:rsidRPr="0053647B">
        <w:rPr>
          <w:sz w:val="24"/>
          <w:szCs w:val="24"/>
        </w:rPr>
        <w:t>противопоказани</w:t>
      </w:r>
      <w:proofErr w:type="spellEnd"/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Эндодонтические</w:t>
      </w:r>
      <w:r w:rsidRPr="0053647B">
        <w:rPr>
          <w:spacing w:val="2"/>
          <w:sz w:val="24"/>
          <w:szCs w:val="24"/>
        </w:rPr>
        <w:t xml:space="preserve"> </w:t>
      </w:r>
      <w:r w:rsidRPr="0053647B">
        <w:rPr>
          <w:sz w:val="24"/>
          <w:szCs w:val="24"/>
        </w:rPr>
        <w:t>аксессуары.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proofErr w:type="spellStart"/>
      <w:r w:rsidRPr="0053647B">
        <w:rPr>
          <w:sz w:val="24"/>
          <w:szCs w:val="24"/>
        </w:rPr>
        <w:t>Стоматогенный</w:t>
      </w:r>
      <w:proofErr w:type="spellEnd"/>
      <w:r w:rsidRPr="0053647B">
        <w:rPr>
          <w:sz w:val="24"/>
          <w:szCs w:val="24"/>
        </w:rPr>
        <w:t xml:space="preserve"> очаг инфекции. Очагово-обусловленные</w:t>
      </w:r>
      <w:r w:rsidRPr="0053647B">
        <w:rPr>
          <w:spacing w:val="-6"/>
          <w:sz w:val="24"/>
          <w:szCs w:val="24"/>
        </w:rPr>
        <w:t xml:space="preserve"> </w:t>
      </w:r>
      <w:r w:rsidRPr="0053647B">
        <w:rPr>
          <w:sz w:val="24"/>
          <w:szCs w:val="24"/>
        </w:rPr>
        <w:t>заболевания. Клинические проявления. Диагностика.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Тактика проведения эндодонтического лечения у пациентов с заболеваниями пульпы и периодонта, относящихся к</w:t>
      </w:r>
      <w:r w:rsidRPr="0053647B">
        <w:rPr>
          <w:spacing w:val="-47"/>
          <w:sz w:val="24"/>
          <w:szCs w:val="24"/>
        </w:rPr>
        <w:t xml:space="preserve">      </w:t>
      </w:r>
      <w:r w:rsidRPr="0053647B">
        <w:rPr>
          <w:sz w:val="24"/>
          <w:szCs w:val="24"/>
        </w:rPr>
        <w:t>группам   риска.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Врачебная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тактика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при</w:t>
      </w:r>
      <w:r w:rsidRPr="0053647B">
        <w:rPr>
          <w:spacing w:val="-3"/>
          <w:sz w:val="24"/>
          <w:szCs w:val="24"/>
        </w:rPr>
        <w:t xml:space="preserve"> </w:t>
      </w:r>
      <w:r w:rsidRPr="0053647B">
        <w:rPr>
          <w:sz w:val="24"/>
          <w:szCs w:val="24"/>
        </w:rPr>
        <w:t>непроходимых</w:t>
      </w:r>
      <w:r w:rsidRPr="0053647B">
        <w:rPr>
          <w:spacing w:val="-1"/>
          <w:sz w:val="24"/>
          <w:szCs w:val="24"/>
        </w:rPr>
        <w:t xml:space="preserve"> </w:t>
      </w:r>
      <w:r w:rsidRPr="0053647B">
        <w:rPr>
          <w:sz w:val="24"/>
          <w:szCs w:val="24"/>
        </w:rPr>
        <w:t>корневых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каналах.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Показания и противопоказания к повторному эндодонтическому лечению. Методы.</w:t>
      </w:r>
    </w:p>
    <w:p w:rsidR="00C743B3" w:rsidRPr="0053647B" w:rsidRDefault="00C743B3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Способы оказания неотложной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помощи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в</w:t>
      </w:r>
      <w:r w:rsidRPr="0053647B">
        <w:rPr>
          <w:spacing w:val="-5"/>
          <w:sz w:val="24"/>
          <w:szCs w:val="24"/>
        </w:rPr>
        <w:t xml:space="preserve"> </w:t>
      </w:r>
      <w:r w:rsidRPr="0053647B">
        <w:rPr>
          <w:sz w:val="24"/>
          <w:szCs w:val="24"/>
        </w:rPr>
        <w:t>эндодонтии. Показания.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Пародонт. Строение и функции. Биотипы пародонта.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Классификация заболеваний пародонта. Распространенность заболеваний пародонта у различных групп населения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Основные методы обследования пациентов с заболеваниями пародонта.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Дополнительные методы обследования пациентов с заболеваниями пародонта (рентгенологические: визиография, дентальная рентгенография, панорамная рентгенография, ОПТГ, КЛКТ).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Современные представления об этиологии и патогенезе заболеваний пародонта.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Биопленка, ее роль в развитии заболеваний пародонта. Пародонтопатогенны микроорганизмы. Их характеристика.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Лабораторные методы диагностики: цитология содержимого пародонтальных карманов, исследование качественного состава десневой жидкости, микробиологическое и гистологическое исследование.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Методы функциональной диагностики: исследование состояния сосудов, стоматоскопия, капилляроскопия, проба Кулаженко, проба Ясиновского, Парма, Кечке.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Зубные отложения: зубной налет, зубной камень. Диагностика.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Методы удаления зубных отложений. Инструментарий.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Методы оценки гигиенического состояния полости рта. Индексы гигиены.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Компьютеризированные системы оценки состояния тканей пародонта.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Индексная оценка состояния пардонта. Обратимые и необратимые индексы.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Гингивит. Клинико-диагностическая характеристика.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Катаральный гингивит: этиология, патогенез, патоморфология, клиника, диагностика, дифференциальная диагностика, лечение.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Язвенный гингивит: этиология, патогенез, патоморфология, клиника, диагностика, дифференциальная диагностика, лечение.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Гиперпластический гингивит: этиология, патогенез, патоморфология, клиника, диагностика, дифференциальная диагностика, лечение.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Пародонтит. Клинико-диагностическая характеристика. Этиология, патогенез, патоморфология.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Клиника, диагностика, дифференциальная диагностика, лечение острого пародонтита.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Клиника, диагностика, дифференциальная диагностика, лечение хронического пародонтита.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lastRenderedPageBreak/>
        <w:t>Современный подход к лечению пародонтита. Выбор методов и средств в зависимости от тяжести пародонтита.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Этапы базовой консервативной терапии пародонтита.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Хирургические методы лечения заболеваний пародонта (кюретаж, лоскутные операции).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Направленная регенерация тканей пародонта. Остеопластические материалы.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Ортопедические методы лечения заболеваний пародонта. Избирательная пришлифовка. Показания и противопоказания. Техника по Дженкельсону.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Шинирование подвижных зубов. Методы, материалы, инструменты.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Использование физических методов в комплексном лечении пародонтита.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Фармакотерапия заболеваний пародонта. Общие и местные средства.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Современные средства и методы профессиональной гигиены рта.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Симптомы и синдромы, проявляющиеся в тканях пародонта. Этиология, патогенез, патоморфология, клиника, диагностика, дифференциальная диагностика, лечение, профилактика.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Пародонтоз. Этиология, патогенез, патоморфология, клиника, диагностика, дифференциальная диагностика, лечение.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Профилактика заболеваний пародонта.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Эндодонто-пародонтальные поражения. Клиника, диагностика, лечение.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Рецессия десны. Этиология, патогенез. Роль местных факторов в развитии рецессии десны. </w:t>
      </w:r>
    </w:p>
    <w:p w:rsidR="00C743B3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Агрессивные формы пародонтита. Клиника, диагностика, дифференциальная диагностика.</w:t>
      </w:r>
      <w:r w:rsidR="0053647B">
        <w:rPr>
          <w:sz w:val="24"/>
          <w:szCs w:val="24"/>
        </w:rPr>
        <w:t xml:space="preserve"> </w:t>
      </w:r>
      <w:r w:rsidRPr="0053647B">
        <w:rPr>
          <w:sz w:val="24"/>
          <w:szCs w:val="24"/>
        </w:rPr>
        <w:t>Тактика лечения. Фармакотерапия.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Основные методы обследования больного с поражением слизистой оболочки рта.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Дополнительные методы исследования при диагностике патологии слизистой оболочки рта.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Первичные</w:t>
      </w:r>
      <w:r w:rsidR="00803023" w:rsidRPr="0053647B">
        <w:rPr>
          <w:sz w:val="24"/>
          <w:szCs w:val="24"/>
        </w:rPr>
        <w:t xml:space="preserve"> и</w:t>
      </w:r>
      <w:r w:rsidRPr="0053647B">
        <w:rPr>
          <w:sz w:val="24"/>
          <w:szCs w:val="24"/>
        </w:rPr>
        <w:t xml:space="preserve"> </w:t>
      </w:r>
      <w:r w:rsidR="00803023" w:rsidRPr="0053647B">
        <w:rPr>
          <w:sz w:val="24"/>
          <w:szCs w:val="24"/>
        </w:rPr>
        <w:t xml:space="preserve">вторичные </w:t>
      </w:r>
      <w:r w:rsidRPr="0053647B">
        <w:rPr>
          <w:sz w:val="24"/>
          <w:szCs w:val="24"/>
        </w:rPr>
        <w:t>элементы поражения слизистой оболочки полости рта. Их характеристика.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Травматические факторы, вызывающие заболевания слизистой оболочки полости рта. Классификация.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Клиническое течение механической травмы. Декубитальная язва. Лечение и профилактика.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Клиническая картина при ожоге кислотами слизистой оболочки полости рта. Диагностика и особенности лечения.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Клиническая картина при ожоге щелочами слизистой оболочки рта. Диагностика и особенности лечения.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Патологические изменения слизистой оболочки полости рта, вызванные физическими повреждениями.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Гальванический синдром. Особенности клинических проявлений, дифференциальная диагностика. Специфика лечения хронических травм слизистой оболочки полости рта, вызванных гальваническим током.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Лейкоплакия. Этиологические факторы и клиническое течение.</w:t>
      </w:r>
      <w:r w:rsidR="00803023" w:rsidRPr="0053647B">
        <w:rPr>
          <w:sz w:val="24"/>
          <w:szCs w:val="24"/>
        </w:rPr>
        <w:t xml:space="preserve"> </w:t>
      </w:r>
      <w:r w:rsidRPr="0053647B">
        <w:rPr>
          <w:sz w:val="24"/>
          <w:szCs w:val="24"/>
        </w:rPr>
        <w:t>Особенности лечения клинических форм лейкоплакии. Профилактика.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Простой герпес. Характеристика возбудителя. Клиническая картина, дифференциальная диагностика.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Основные принципы комплексного лечения острого и рецидивирующего </w:t>
      </w:r>
      <w:r w:rsidRPr="0053647B">
        <w:rPr>
          <w:sz w:val="24"/>
          <w:szCs w:val="24"/>
        </w:rPr>
        <w:lastRenderedPageBreak/>
        <w:t>герпетического стоматита.</w:t>
      </w:r>
    </w:p>
    <w:p w:rsidR="004E053A" w:rsidRPr="0053647B" w:rsidRDefault="0053647B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</w:t>
      </w:r>
      <w:proofErr w:type="gramStart"/>
      <w:r>
        <w:rPr>
          <w:sz w:val="24"/>
          <w:szCs w:val="24"/>
        </w:rPr>
        <w:t xml:space="preserve">клинического </w:t>
      </w:r>
      <w:r w:rsidR="004E053A" w:rsidRPr="0053647B">
        <w:rPr>
          <w:sz w:val="24"/>
          <w:szCs w:val="24"/>
        </w:rPr>
        <w:t>течения</w:t>
      </w:r>
      <w:proofErr w:type="gramEnd"/>
      <w:r w:rsidR="004E053A" w:rsidRPr="0053647B">
        <w:rPr>
          <w:sz w:val="24"/>
          <w:szCs w:val="24"/>
        </w:rPr>
        <w:t xml:space="preserve"> опоясывающего лишая полости рта, дифференциальная диагностика. Врачебная тактика.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Факторы, способствующие возникновению острого и хронического кандидоза на слизистой оболочке полости рта. Клиническая картина, дифференциальная диагностика. Местное и общее лечение грибковых стоматитов.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Возбудитель ВИЧ/СПИДа. Пути передачи ВИЧ-инфекции. Клинические особенности ВИЧ/СПИД-инфекции и ее проявления в полости рта.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Профилактика заражения ВИЧ/СПИДом в стоматологических кабинетах.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Язвенно-некротический стоматит Венсана: этиологические и патогенетические факторы развития, клинические формы и дифференциальная диагностика.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Схема местного и общего лечения больных язвенно-некротическим стоматитом, прогноз.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Анафилактический шок. Патогенез. Клиническая картина. Тактика экстренной неотложной помощи.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Клинические проявления при ангионевротическом отеке Квинке. Тактика экстренной неотложной помощи.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Проявления лекарственной аллергии на слизистой оболочке полости рта. Клиника и дифференциальная диагностика. Врачебная тактика.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Этиопатогенез, клиническая картина и дифференциальная диагностика хронического рецидивирующего афтозного стоматита.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Местное и общее лечение хронического рецидивирующего афтозного стоматита. Профилактика.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Этиопатогенез многоформной экссудативной эритемы. Клинические симптомы и особенности проявления в полости рта. Дифференциальная диагностика. Лечение и прогноз.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Поражения слизистой оболочки полости рта при авитаминозах. Профилактика.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Классификация лейкозов. Особенности клинической картины в полости рта.</w:t>
      </w:r>
      <w:r w:rsidR="0053647B">
        <w:rPr>
          <w:sz w:val="24"/>
          <w:szCs w:val="24"/>
        </w:rPr>
        <w:t xml:space="preserve"> </w:t>
      </w:r>
      <w:r w:rsidRPr="0053647B">
        <w:rPr>
          <w:sz w:val="24"/>
          <w:szCs w:val="24"/>
        </w:rPr>
        <w:t>Тактика стоматолога при лечении больных острым и хроническим лейкозом.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Классификация анемий. Клинические проявления в полости рта при анемии. Особенности лечения больных при анемии.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Глоссалгия</w:t>
      </w:r>
      <w:r w:rsidR="00803023" w:rsidRPr="0053647B">
        <w:rPr>
          <w:sz w:val="24"/>
          <w:szCs w:val="24"/>
        </w:rPr>
        <w:t xml:space="preserve"> (Стомалгия)</w:t>
      </w:r>
      <w:r w:rsidRPr="0053647B">
        <w:rPr>
          <w:sz w:val="24"/>
          <w:szCs w:val="24"/>
        </w:rPr>
        <w:t>: клиническая картина, дифференциальная диагностика. Общие принципы лечения.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Особенности проявления в полости рта и элементы поражения при болезни Иценко-Кушинга и болезни Аддисона.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Клиническая картина, периоды развития пузырчатки. Лабораторные методы в диагностике пузырчатки и роль врача стоматолога.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Дифференциальная диагностика пузырчатки. Общее и местное лечение пузырчатки. Прогноз.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Формы красного плоского лишая при поражении слизистой оболочки рта. Патоморфология.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Клинические проявления красного плоского лишая слизистой оболочки полости рта. Дифференциальная диагностика. Принципы общего и местного лечения.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Основные клинические симптомы красной волчанки, в случае проявлений на слизистой оболочке рта. Дифференциальная диагностика красной волчанки.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 xml:space="preserve">Структурно-анатомические особенности языка, васкуляризация, иннервация языка. </w:t>
      </w:r>
      <w:r w:rsidRPr="0053647B">
        <w:rPr>
          <w:sz w:val="24"/>
          <w:szCs w:val="24"/>
        </w:rPr>
        <w:lastRenderedPageBreak/>
        <w:t>Типы вкусовой чувствительности.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Дескваматозный глоссит: этиология, клинические проявления, дифференциальная диагностика, лечение и профилактика.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Черный волосатый язык: этиология, клиническая картина, дифференциальная диагностика, лечение, прогноз.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Ромбовидный глоссит: этиология, клиническая картина, дифференциальная диагностика, лечение.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Складчатый язык: этиология, клиническая картина, лечение.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Морфофункциональные особенности губ.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Эксфолиативный хейлит: клиническая картина, дифференциальная диагностика и лечение.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Гландулярный хейлит: клиническая картина, диагностика, лечение различных форм.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Аллергический контактный хейлит: клиническая картина, диагностика, лечение.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Актинический хейлит: клиническая картина, диагностика, лечение.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Метеорологический хейлит: клиническая картина, диагностика, лечение.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Атопический хейлит: клиническая картина, диагностика, лечение.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Экзематозный хейлит: клиническая картина, диагностика, лечение.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Хронические рецидивирующие трещины губ: клиническая картина, лечение.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Макрохейлит: клиническая картина, диагностика, лечение.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Факторы риска предраковых заболеваний слизистой оболочки рта и губ.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Клиническая картина и диагностика облигатных предраковых заболеваний слизистой оболочки полости рта и губ.</w:t>
      </w:r>
      <w:r w:rsidR="00803023" w:rsidRPr="0053647B">
        <w:rPr>
          <w:sz w:val="24"/>
          <w:szCs w:val="24"/>
        </w:rPr>
        <w:t xml:space="preserve"> </w:t>
      </w:r>
      <w:r w:rsidRPr="0053647B">
        <w:rPr>
          <w:sz w:val="24"/>
          <w:szCs w:val="24"/>
        </w:rPr>
        <w:t>Клинические признаки малигнизации предраковых заболеваний.</w:t>
      </w:r>
    </w:p>
    <w:p w:rsidR="000C1198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Тактика врача стоматолога при раннем выявлении предраковых заболеваний слизистой оболочки полости рта и губ.</w:t>
      </w:r>
      <w:r w:rsidR="00803023" w:rsidRPr="0053647B">
        <w:rPr>
          <w:sz w:val="24"/>
          <w:szCs w:val="24"/>
        </w:rPr>
        <w:t xml:space="preserve"> </w:t>
      </w:r>
    </w:p>
    <w:p w:rsidR="004E053A" w:rsidRPr="0053647B" w:rsidRDefault="004E053A" w:rsidP="0053647B">
      <w:pPr>
        <w:pStyle w:val="TableParagraph"/>
        <w:numPr>
          <w:ilvl w:val="0"/>
          <w:numId w:val="12"/>
        </w:numPr>
        <w:spacing w:line="276" w:lineRule="auto"/>
        <w:ind w:hanging="436"/>
        <w:jc w:val="both"/>
        <w:rPr>
          <w:sz w:val="24"/>
          <w:szCs w:val="24"/>
        </w:rPr>
      </w:pPr>
      <w:r w:rsidRPr="0053647B">
        <w:rPr>
          <w:sz w:val="24"/>
          <w:szCs w:val="24"/>
        </w:rPr>
        <w:t>Профилактика предраковых заболеваний слизистой оболочки рта и губ.</w:t>
      </w:r>
    </w:p>
    <w:p w:rsidR="00CE63E8" w:rsidRPr="0053647B" w:rsidRDefault="00CE63E8" w:rsidP="0053647B">
      <w:pPr>
        <w:pStyle w:val="TableParagraph"/>
        <w:spacing w:line="276" w:lineRule="auto"/>
        <w:jc w:val="both"/>
        <w:rPr>
          <w:sz w:val="24"/>
          <w:szCs w:val="24"/>
        </w:rPr>
      </w:pPr>
    </w:p>
    <w:sectPr w:rsidR="00CE63E8" w:rsidRPr="0053647B" w:rsidSect="00C743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76E"/>
    <w:multiLevelType w:val="hybridMultilevel"/>
    <w:tmpl w:val="AF780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391B"/>
    <w:multiLevelType w:val="hybridMultilevel"/>
    <w:tmpl w:val="1B8AB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DC8"/>
    <w:multiLevelType w:val="hybridMultilevel"/>
    <w:tmpl w:val="C26E8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4791F"/>
    <w:multiLevelType w:val="hybridMultilevel"/>
    <w:tmpl w:val="DF36C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D3205"/>
    <w:multiLevelType w:val="hybridMultilevel"/>
    <w:tmpl w:val="3410A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C5522"/>
    <w:multiLevelType w:val="hybridMultilevel"/>
    <w:tmpl w:val="645A3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12345"/>
    <w:multiLevelType w:val="hybridMultilevel"/>
    <w:tmpl w:val="80FCE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552D2"/>
    <w:multiLevelType w:val="hybridMultilevel"/>
    <w:tmpl w:val="12A0E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D7140"/>
    <w:multiLevelType w:val="hybridMultilevel"/>
    <w:tmpl w:val="C4DCC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B3"/>
    <w:rsid w:val="0001175E"/>
    <w:rsid w:val="000638F5"/>
    <w:rsid w:val="000B70E5"/>
    <w:rsid w:val="000C1198"/>
    <w:rsid w:val="002435F5"/>
    <w:rsid w:val="0033063F"/>
    <w:rsid w:val="00366B42"/>
    <w:rsid w:val="004E053A"/>
    <w:rsid w:val="0053647B"/>
    <w:rsid w:val="005C053F"/>
    <w:rsid w:val="005D6F5F"/>
    <w:rsid w:val="006275C1"/>
    <w:rsid w:val="00645516"/>
    <w:rsid w:val="00646CF7"/>
    <w:rsid w:val="00706596"/>
    <w:rsid w:val="00742574"/>
    <w:rsid w:val="00803023"/>
    <w:rsid w:val="009103AC"/>
    <w:rsid w:val="00A861BF"/>
    <w:rsid w:val="00B532EE"/>
    <w:rsid w:val="00C743B3"/>
    <w:rsid w:val="00CE63E8"/>
    <w:rsid w:val="00F061C5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A221"/>
  <w15:docId w15:val="{74D8351E-1694-4600-8DC2-9F4221FE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43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C743B3"/>
    <w:pPr>
      <w:tabs>
        <w:tab w:val="left" w:leader="dot" w:pos="6686"/>
      </w:tabs>
      <w:jc w:val="both"/>
    </w:pPr>
    <w:rPr>
      <w:sz w:val="28"/>
      <w:szCs w:val="28"/>
    </w:rPr>
  </w:style>
  <w:style w:type="paragraph" w:styleId="5">
    <w:name w:val="toc 5"/>
    <w:basedOn w:val="a"/>
    <w:autoRedefine/>
    <w:uiPriority w:val="1"/>
    <w:semiHidden/>
    <w:unhideWhenUsed/>
    <w:qFormat/>
    <w:rsid w:val="00C743B3"/>
    <w:pPr>
      <w:tabs>
        <w:tab w:val="left" w:pos="1381"/>
      </w:tabs>
      <w:spacing w:line="234" w:lineRule="exact"/>
    </w:pPr>
    <w:rPr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C743B3"/>
    <w:pPr>
      <w:tabs>
        <w:tab w:val="left" w:pos="1830"/>
      </w:tabs>
      <w:spacing w:line="234" w:lineRule="exact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C743B3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lang w:val="ro-RO"/>
    </w:rPr>
  </w:style>
  <w:style w:type="paragraph" w:customStyle="1" w:styleId="TableParagraph">
    <w:name w:val="Table Paragraph"/>
    <w:basedOn w:val="a"/>
    <w:uiPriority w:val="1"/>
    <w:qFormat/>
    <w:rsid w:val="00C743B3"/>
  </w:style>
  <w:style w:type="paragraph" w:customStyle="1" w:styleId="a4">
    <w:name w:val="текст с переносом"/>
    <w:basedOn w:val="a"/>
    <w:rsid w:val="00C743B3"/>
    <w:pPr>
      <w:widowControl/>
      <w:adjustRightInd w:val="0"/>
    </w:pPr>
    <w:rPr>
      <w:rFonts w:ascii="Arial" w:hAnsi="Arial" w:cs="Arial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1175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1175E"/>
    <w:rPr>
      <w:color w:val="800080" w:themeColor="followedHyperlink"/>
      <w:u w:val="single"/>
    </w:rPr>
  </w:style>
  <w:style w:type="paragraph" w:styleId="1">
    <w:name w:val="toc 1"/>
    <w:basedOn w:val="a"/>
    <w:autoRedefine/>
    <w:uiPriority w:val="1"/>
    <w:semiHidden/>
    <w:unhideWhenUsed/>
    <w:qFormat/>
    <w:rsid w:val="0001175E"/>
    <w:pPr>
      <w:tabs>
        <w:tab w:val="right" w:leader="dot" w:pos="8917"/>
      </w:tabs>
    </w:pPr>
    <w:rPr>
      <w:sz w:val="24"/>
      <w:szCs w:val="24"/>
    </w:rPr>
  </w:style>
  <w:style w:type="paragraph" w:styleId="2">
    <w:name w:val="toc 2"/>
    <w:basedOn w:val="a"/>
    <w:autoRedefine/>
    <w:uiPriority w:val="1"/>
    <w:semiHidden/>
    <w:unhideWhenUsed/>
    <w:qFormat/>
    <w:rsid w:val="0001175E"/>
    <w:rPr>
      <w:sz w:val="24"/>
      <w:szCs w:val="24"/>
    </w:rPr>
  </w:style>
  <w:style w:type="paragraph" w:styleId="a7">
    <w:name w:val="Title"/>
    <w:basedOn w:val="a"/>
    <w:link w:val="a8"/>
    <w:uiPriority w:val="1"/>
    <w:qFormat/>
    <w:rsid w:val="0001175E"/>
    <w:pPr>
      <w:spacing w:before="74"/>
      <w:ind w:right="133"/>
      <w:jc w:val="center"/>
    </w:pPr>
    <w:rPr>
      <w:b/>
      <w:bCs/>
      <w:sz w:val="18"/>
      <w:szCs w:val="18"/>
    </w:rPr>
  </w:style>
  <w:style w:type="character" w:customStyle="1" w:styleId="a8">
    <w:name w:val="Заголовок Знак"/>
    <w:basedOn w:val="a0"/>
    <w:link w:val="a7"/>
    <w:uiPriority w:val="1"/>
    <w:rsid w:val="0001175E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Body Text"/>
    <w:basedOn w:val="a"/>
    <w:link w:val="aa"/>
    <w:uiPriority w:val="1"/>
    <w:semiHidden/>
    <w:unhideWhenUsed/>
    <w:qFormat/>
    <w:rsid w:val="0001175E"/>
    <w:pPr>
      <w:ind w:left="2"/>
    </w:pPr>
    <w:rPr>
      <w:sz w:val="18"/>
      <w:szCs w:val="18"/>
    </w:rPr>
  </w:style>
  <w:style w:type="character" w:customStyle="1" w:styleId="aa">
    <w:name w:val="Основной текст Знак"/>
    <w:basedOn w:val="a0"/>
    <w:link w:val="a9"/>
    <w:uiPriority w:val="1"/>
    <w:semiHidden/>
    <w:rsid w:val="0001175E"/>
    <w:rPr>
      <w:rFonts w:ascii="Times New Roman" w:eastAsia="Times New Roman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qFormat/>
    <w:rsid w:val="0001175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3721</Words>
  <Characters>21215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21</cp:revision>
  <dcterms:created xsi:type="dcterms:W3CDTF">2026-03-26T05:11:00Z</dcterms:created>
  <dcterms:modified xsi:type="dcterms:W3CDTF">2026-03-31T13:00:00Z</dcterms:modified>
</cp:coreProperties>
</file>