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4F38724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8777B64" w14:textId="77777777" w:rsidR="00264FFA" w:rsidRPr="0026747C" w:rsidRDefault="00264FFA" w:rsidP="00264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6747C">
              <w:rPr>
                <w:rFonts w:ascii="Times New Roman" w:hAnsi="Times New Roman"/>
              </w:rPr>
              <w:t>1.Хазова Е.В., Булашова О.В., Валеева Е.В. Исследование полиморфизма rs1800795 гена IL6 для верификации клинического портрета пациента с хронической сердечной недостаточностью: гендерные аспекты. Consilium Medicum. 2022;24(10):741–746. DOI: 10.26442/20751753.2022.10.201757</w:t>
            </w:r>
          </w:p>
          <w:p w14:paraId="7AC58610" w14:textId="77777777" w:rsidR="00264FFA" w:rsidRPr="0026747C" w:rsidRDefault="00264FFA" w:rsidP="00264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6747C">
              <w:rPr>
                <w:rFonts w:ascii="Times New Roman" w:hAnsi="Times New Roman"/>
              </w:rPr>
              <w:t>2.Якубова В.М., Булашова О.В., Собанова М.А., Хазова Е.В. Вероятность желудочковой экстрасистолии высоких градаций у пациентов с хронической сердечной недостаточностью в коморбидности с хронической обструктивной болезнью легких. Практическая медицина. 2022. Т. 20, № 7, С. 109-116.</w:t>
            </w:r>
          </w:p>
          <w:p w14:paraId="06B512BF" w14:textId="77777777" w:rsidR="00264FFA" w:rsidRPr="0026747C" w:rsidRDefault="00264FFA" w:rsidP="00264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6747C">
              <w:rPr>
                <w:rFonts w:ascii="Times New Roman" w:hAnsi="Times New Roman"/>
              </w:rPr>
              <w:t>3.Ослопов В.Н., Мишанина Ю.С., Ослопова Ю.В., Хазова Е.В., Ослопова Д.В. Семен Семенович Зимницкий — жизнь и смерть. Практическая медицина. 2022. Т. 20, ¹ 7, С. 71-78</w:t>
            </w:r>
          </w:p>
          <w:p w14:paraId="6B9CD179" w14:textId="77777777" w:rsidR="00264FFA" w:rsidRPr="0026747C" w:rsidRDefault="00264FFA" w:rsidP="00264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6747C">
              <w:rPr>
                <w:rFonts w:ascii="Times New Roman" w:hAnsi="Times New Roman"/>
              </w:rPr>
              <w:t>4.Хазова Е.В., Булашова О.В. Влияют ли возраст и пол на фенотип хронической сердечной недостаточности? Практическая медицина. 2022. Т. 20, № 7, С. 85-95</w:t>
            </w:r>
          </w:p>
          <w:p w14:paraId="7A1CEF9C" w14:textId="77777777" w:rsidR="00264FFA" w:rsidRPr="0026747C" w:rsidRDefault="00264FFA" w:rsidP="00264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6747C">
              <w:rPr>
                <w:rFonts w:ascii="Times New Roman" w:hAnsi="Times New Roman"/>
              </w:rPr>
              <w:t>5.Иванцов Е.Н., Хасанов Н.Р., Макаров М.А. Роль генетических факторов в атеросклеротическом поражении коронарных артерий у пациентов с острым коронарным синдромом и сахарным диабетом. Практическая медицина. 2022. Т. 20, ¹ 7, С. 79-84</w:t>
            </w:r>
          </w:p>
          <w:p w14:paraId="0AE51E93" w14:textId="4321402A" w:rsidR="00061640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747C">
              <w:rPr>
                <w:rFonts w:ascii="Times New Roman" w:hAnsi="Times New Roman"/>
              </w:rPr>
              <w:t>6. Каримов И.М., Нуриев И.Р. Состояние мочеполовой системы у мужчин промышленного предприятия по результатам углубленного урологического осмотра. Практическая медицина. 2022. Т. 20, ¹ 7, С. 131-133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951372C" w14:textId="5FF01140" w:rsidR="00264FFA" w:rsidRPr="00E26F3A" w:rsidRDefault="00E26F3A" w:rsidP="00264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E26F3A">
              <w:rPr>
                <w:rFonts w:ascii="Times New Roman" w:hAnsi="Times New Roman"/>
              </w:rPr>
              <w:t>1.</w:t>
            </w:r>
            <w:r w:rsidR="00264FFA" w:rsidRPr="00E26F3A">
              <w:rPr>
                <w:rFonts w:ascii="Times New Roman" w:hAnsi="Times New Roman"/>
              </w:rPr>
              <w:t xml:space="preserve">Хазова Е. В., Булашова О. В. </w:t>
            </w:r>
            <w:r w:rsidRPr="00E26F3A">
              <w:rPr>
                <w:rFonts w:ascii="Times New Roman" w:hAnsi="Times New Roman"/>
              </w:rPr>
              <w:t>Полиморфизм гена</w:t>
            </w:r>
            <w:r w:rsidR="00264FFA" w:rsidRPr="00E26F3A">
              <w:rPr>
                <w:rFonts w:ascii="Times New Roman" w:hAnsi="Times New Roman"/>
              </w:rPr>
              <w:t xml:space="preserve"> ZBTB17 </w:t>
            </w:r>
            <w:r w:rsidRPr="00E26F3A">
              <w:rPr>
                <w:rFonts w:ascii="Times New Roman" w:hAnsi="Times New Roman"/>
              </w:rPr>
              <w:t xml:space="preserve">у пациентов с хронической сердечной недостаточностью в сочетании с сахарным диабетом </w:t>
            </w:r>
            <w:r w:rsidR="00264FFA" w:rsidRPr="00E26F3A">
              <w:rPr>
                <w:rFonts w:ascii="Times New Roman" w:hAnsi="Times New Roman"/>
              </w:rPr>
              <w:t xml:space="preserve">2 </w:t>
            </w:r>
            <w:r w:rsidRPr="00E26F3A">
              <w:rPr>
                <w:rFonts w:ascii="Times New Roman" w:hAnsi="Times New Roman"/>
              </w:rPr>
              <w:t>типа</w:t>
            </w:r>
            <w:r w:rsidR="00264FFA" w:rsidRPr="00E26F3A">
              <w:rPr>
                <w:rFonts w:ascii="Times New Roman" w:hAnsi="Times New Roman"/>
              </w:rPr>
              <w:t xml:space="preserve">. Медицинский вестник Северного Кавказа. 2022;17(3):228-232. DOI – </w:t>
            </w:r>
            <w:hyperlink r:id="rId9" w:history="1">
              <w:r w:rsidRPr="00E26F3A">
                <w:rPr>
                  <w:rStyle w:val="a4"/>
                  <w:rFonts w:ascii="Times New Roman" w:hAnsi="Times New Roman"/>
                </w:rPr>
                <w:t>https://doi.org/10.14300/mnnc.2022.17056</w:t>
              </w:r>
            </w:hyperlink>
          </w:p>
          <w:p w14:paraId="274AD6F8" w14:textId="77777777" w:rsidR="00E26F3A" w:rsidRPr="00E26F3A" w:rsidRDefault="00E26F3A" w:rsidP="00264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E26F3A">
              <w:rPr>
                <w:rFonts w:ascii="Times New Roman" w:hAnsi="Times New Roman"/>
              </w:rPr>
              <w:t>2.Хастиева Д.Р., Хасанов Н.Р. Дефицит железа у больных с ишемической болезнью сердца. Российский кардиологический журнал. 2022;27(4S):4962. doi:10.15829/1560-4071-2022-4962. EDN GFVJMR</w:t>
            </w:r>
          </w:p>
          <w:p w14:paraId="56E87426" w14:textId="20F8C5C6" w:rsidR="00E26F3A" w:rsidRPr="00E26F3A" w:rsidRDefault="00E26F3A" w:rsidP="00264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E26F3A">
              <w:rPr>
                <w:rFonts w:ascii="Times New Roman" w:hAnsi="Times New Roman"/>
              </w:rPr>
              <w:lastRenderedPageBreak/>
              <w:t>3.</w:t>
            </w:r>
            <w:r w:rsidRPr="00E26F3A">
              <w:rPr>
                <w:rFonts w:ascii="Times New Roman" w:hAnsi="Times New Roman"/>
                <w:color w:val="2C2D2E"/>
                <w:shd w:val="clear" w:color="auto" w:fill="FFFFFF"/>
              </w:rPr>
              <w:t xml:space="preserve"> Ослопов В. Н., Хасанов Н. Р., Ослопова Ю. В., Хазова Е. В., Мишанина Ю. С., Ослопова Д. В. Клинико-педагогическая школа Семёна Семеновича Зимницкого</w:t>
            </w:r>
            <w:r w:rsidR="00DE71E4">
              <w:rPr>
                <w:rFonts w:ascii="Times New Roman" w:hAnsi="Times New Roman"/>
              </w:rPr>
              <w:t xml:space="preserve">. </w:t>
            </w:r>
            <w:r w:rsidRPr="00E26F3A">
              <w:rPr>
                <w:rFonts w:ascii="Times New Roman" w:hAnsi="Times New Roman"/>
              </w:rPr>
              <w:t>Кардиоваскулярная</w:t>
            </w:r>
            <w:r w:rsidR="00DE71E4">
              <w:rPr>
                <w:rFonts w:ascii="Times New Roman" w:hAnsi="Times New Roman"/>
              </w:rPr>
              <w:t xml:space="preserve"> </w:t>
            </w:r>
            <w:r w:rsidRPr="00E26F3A">
              <w:rPr>
                <w:rFonts w:ascii="Times New Roman" w:hAnsi="Times New Roman"/>
              </w:rPr>
              <w:t>терапия</w:t>
            </w:r>
            <w:r w:rsidR="00DE71E4">
              <w:rPr>
                <w:rFonts w:ascii="Times New Roman" w:hAnsi="Times New Roman"/>
              </w:rPr>
              <w:t xml:space="preserve"> </w:t>
            </w:r>
            <w:r w:rsidRPr="00E26F3A">
              <w:rPr>
                <w:rFonts w:ascii="Times New Roman" w:hAnsi="Times New Roman"/>
              </w:rPr>
              <w:t>и</w:t>
            </w:r>
            <w:r w:rsidR="00DE71E4">
              <w:rPr>
                <w:rFonts w:ascii="Times New Roman" w:hAnsi="Times New Roman"/>
              </w:rPr>
              <w:t xml:space="preserve"> </w:t>
            </w:r>
            <w:r w:rsidRPr="00E26F3A">
              <w:rPr>
                <w:rFonts w:ascii="Times New Roman" w:hAnsi="Times New Roman"/>
              </w:rPr>
              <w:t>профилактика.</w:t>
            </w:r>
            <w:r w:rsidR="00DE71E4">
              <w:rPr>
                <w:rFonts w:ascii="Times New Roman" w:hAnsi="Times New Roman"/>
              </w:rPr>
              <w:t xml:space="preserve"> </w:t>
            </w:r>
            <w:r w:rsidRPr="00E26F3A">
              <w:rPr>
                <w:rFonts w:ascii="Times New Roman" w:hAnsi="Times New Roman"/>
              </w:rPr>
              <w:t>2022</w:t>
            </w:r>
            <w:r w:rsidRPr="00E26F3A">
              <w:rPr>
                <w:rFonts w:ascii="Times New Roman" w:hAnsi="Times New Roman"/>
                <w:color w:val="2C2D2E"/>
                <w:shd w:val="clear" w:color="auto" w:fill="FFFFFF"/>
              </w:rPr>
              <w:t>;21(5S):3493. doi:10.15829/1728-8800-2022-3493. EDN </w:t>
            </w:r>
            <w:r w:rsidRPr="00E26F3A">
              <w:rPr>
                <w:rFonts w:ascii="Times New Roman" w:hAnsi="Times New Roman"/>
                <w:color w:val="000000"/>
                <w:shd w:val="clear" w:color="auto" w:fill="F5F5F5"/>
              </w:rPr>
              <w:t>DCMIZA</w:t>
            </w:r>
          </w:p>
        </w:tc>
      </w:tr>
      <w:tr w:rsidR="00264FFA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264FFA" w:rsidRPr="00513AAC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264FFA" w:rsidRPr="00513AAC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1164C7C" w14:textId="4F80E113" w:rsidR="001B2B41" w:rsidRPr="001B2B41" w:rsidRDefault="001B2B41" w:rsidP="001B2B41">
            <w:pPr>
              <w:pStyle w:val="af"/>
              <w:numPr>
                <w:ilvl w:val="0"/>
                <w:numId w:val="6"/>
              </w:numPr>
              <w:ind w:left="73" w:firstLine="0"/>
              <w:rPr>
                <w:rFonts w:ascii="Times New Roman" w:hAnsi="Times New Roman"/>
              </w:rPr>
            </w:pPr>
            <w:r w:rsidRPr="001B2B41">
              <w:rPr>
                <w:rFonts w:ascii="Times New Roman" w:hAnsi="Times New Roman"/>
              </w:rPr>
              <w:t>Каримов И. М Сравнительная характеристика психологического профиля личности и степени невротизации у лиц с высоким нормальным уровнем артериального давления, работающих на персональном компьютере Сборник тезисов международной конференции «Спорные и нерешенные вопросы кардиологии 2022» 19-20 октября 2022 года- С. 21.</w:t>
            </w:r>
          </w:p>
          <w:p w14:paraId="29FA56EC" w14:textId="6373485A" w:rsidR="00264FFA" w:rsidRPr="001B2B41" w:rsidRDefault="00264FFA" w:rsidP="001B2B41">
            <w:pPr>
              <w:pStyle w:val="af"/>
              <w:numPr>
                <w:ilvl w:val="0"/>
                <w:numId w:val="6"/>
              </w:numPr>
              <w:ind w:left="73" w:firstLine="0"/>
              <w:rPr>
                <w:rFonts w:ascii="Times New Roman" w:hAnsi="Times New Roman"/>
              </w:rPr>
            </w:pPr>
            <w:r w:rsidRPr="001B2B41">
              <w:rPr>
                <w:rFonts w:ascii="Times New Roman" w:hAnsi="Times New Roman"/>
              </w:rPr>
              <w:t>Каримов И. М В</w:t>
            </w:r>
            <w:r w:rsidR="000F7531" w:rsidRPr="001B2B41">
              <w:rPr>
                <w:rFonts w:ascii="Times New Roman" w:hAnsi="Times New Roman"/>
              </w:rPr>
              <w:t xml:space="preserve">заимосвязь напряженности труда и распространенности факторов риска у лиц с высоким нормальным уровнем артериального давления (на примере лиц, работающих на персональном компьютере).  </w:t>
            </w:r>
            <w:r w:rsidRPr="001B2B41">
              <w:rPr>
                <w:rFonts w:ascii="Times New Roman" w:hAnsi="Times New Roman"/>
              </w:rPr>
              <w:t>Сборник тезисов международной конференции «Спорные и нерешенные вопросы кардиологии 2022» 19-20 октября 2022 года- С. 16.</w:t>
            </w:r>
          </w:p>
          <w:p w14:paraId="03E5744E" w14:textId="6C446FFF" w:rsidR="00264FFA" w:rsidRPr="001B2B41" w:rsidRDefault="00264FFA" w:rsidP="001B2B41">
            <w:pPr>
              <w:pStyle w:val="af"/>
              <w:numPr>
                <w:ilvl w:val="0"/>
                <w:numId w:val="6"/>
              </w:numPr>
              <w:ind w:left="73" w:firstLine="0"/>
              <w:rPr>
                <w:rFonts w:ascii="Times New Roman" w:hAnsi="Times New Roman"/>
              </w:rPr>
            </w:pPr>
            <w:r w:rsidRPr="001B2B41">
              <w:rPr>
                <w:rFonts w:ascii="Times New Roman" w:hAnsi="Times New Roman"/>
              </w:rPr>
              <w:t>Каримов И. М В</w:t>
            </w:r>
            <w:r w:rsidR="000F7531" w:rsidRPr="001B2B41">
              <w:rPr>
                <w:rFonts w:ascii="Times New Roman" w:hAnsi="Times New Roman"/>
              </w:rPr>
              <w:t xml:space="preserve">заимосвязь напряженности труда и уровня артериального давления на примере лиц, работающи на персональном компьютере </w:t>
            </w:r>
            <w:r w:rsidRPr="001B2B41">
              <w:rPr>
                <w:rFonts w:ascii="Times New Roman" w:hAnsi="Times New Roman"/>
              </w:rPr>
              <w:t>Сборник тезисов международной конференции «Спорные и нерешенные вопросы кардиологии 2022» 19-20 октября 2022 года- С. 17</w:t>
            </w:r>
          </w:p>
          <w:p w14:paraId="11CB5C27" w14:textId="72F9CE7B" w:rsidR="00264FFA" w:rsidRPr="001B2B41" w:rsidRDefault="00264FFA" w:rsidP="001B2B41">
            <w:pPr>
              <w:pStyle w:val="af"/>
              <w:numPr>
                <w:ilvl w:val="0"/>
                <w:numId w:val="6"/>
              </w:numPr>
              <w:ind w:left="73" w:firstLine="0"/>
              <w:rPr>
                <w:rFonts w:ascii="Times New Roman" w:hAnsi="Times New Roman"/>
              </w:rPr>
            </w:pPr>
            <w:r w:rsidRPr="001B2B41">
              <w:rPr>
                <w:rFonts w:ascii="Times New Roman" w:hAnsi="Times New Roman"/>
              </w:rPr>
              <w:t>Каримов И. М Д</w:t>
            </w:r>
            <w:r w:rsidR="000F7531" w:rsidRPr="001B2B41">
              <w:rPr>
                <w:rFonts w:ascii="Times New Roman" w:hAnsi="Times New Roman"/>
              </w:rPr>
              <w:t xml:space="preserve">инамика изменения уровня артериального давления в зависимости от напряженности труда у лиц, работающих на персональном компьютере </w:t>
            </w:r>
            <w:r w:rsidRPr="001B2B41">
              <w:rPr>
                <w:rFonts w:ascii="Times New Roman" w:hAnsi="Times New Roman"/>
              </w:rPr>
              <w:t>Сборник тезисов международной конференции «Спорные и нерешенные вопросы кардиологии 2022» 19-20 октября 2022 года- С. 18</w:t>
            </w:r>
          </w:p>
          <w:p w14:paraId="419B0C06" w14:textId="054B30D5" w:rsidR="00264FFA" w:rsidRPr="001B2B41" w:rsidRDefault="00264FFA" w:rsidP="001B2B41">
            <w:pPr>
              <w:pStyle w:val="af"/>
              <w:numPr>
                <w:ilvl w:val="0"/>
                <w:numId w:val="6"/>
              </w:numPr>
              <w:ind w:left="73" w:firstLine="0"/>
              <w:rPr>
                <w:rFonts w:ascii="Times New Roman" w:hAnsi="Times New Roman"/>
              </w:rPr>
            </w:pPr>
            <w:r w:rsidRPr="001B2B41">
              <w:rPr>
                <w:rFonts w:ascii="Times New Roman" w:hAnsi="Times New Roman"/>
              </w:rPr>
              <w:t>Каримов И. М О</w:t>
            </w:r>
            <w:r w:rsidR="000F7531" w:rsidRPr="001B2B41">
              <w:rPr>
                <w:rFonts w:ascii="Times New Roman" w:hAnsi="Times New Roman"/>
              </w:rPr>
              <w:t xml:space="preserve">собенности питания больных сахарным диабетом 2 типа, осложненным сердечно-сосудистой патологией </w:t>
            </w:r>
            <w:r w:rsidRPr="001B2B41">
              <w:rPr>
                <w:rFonts w:ascii="Times New Roman" w:hAnsi="Times New Roman"/>
              </w:rPr>
              <w:t xml:space="preserve">Сборник тезисов международной конференции </w:t>
            </w:r>
            <w:r w:rsidRPr="001B2B41">
              <w:rPr>
                <w:rFonts w:ascii="Times New Roman" w:hAnsi="Times New Roman"/>
              </w:rPr>
              <w:lastRenderedPageBreak/>
              <w:t>«Спорные и нерешенные вопросы кардиологии 2022» 19-20 октября 2022 года- С. 35.</w:t>
            </w:r>
          </w:p>
          <w:p w14:paraId="7429236F" w14:textId="23F36CCE" w:rsidR="00264FFA" w:rsidRPr="001B2B41" w:rsidRDefault="00264FFA" w:rsidP="001B2B41">
            <w:pPr>
              <w:pStyle w:val="af"/>
              <w:numPr>
                <w:ilvl w:val="0"/>
                <w:numId w:val="6"/>
              </w:numPr>
              <w:ind w:left="73" w:firstLine="0"/>
              <w:rPr>
                <w:rFonts w:ascii="Times New Roman" w:hAnsi="Times New Roman"/>
              </w:rPr>
            </w:pPr>
            <w:r w:rsidRPr="001B2B41">
              <w:rPr>
                <w:rFonts w:ascii="Times New Roman" w:hAnsi="Times New Roman"/>
              </w:rPr>
              <w:t>Валиахметов Р. В., Мурзакова А. Р., Хазова Е. В. О</w:t>
            </w:r>
            <w:r w:rsidR="000F7531" w:rsidRPr="001B2B41">
              <w:rPr>
                <w:rFonts w:ascii="Times New Roman" w:hAnsi="Times New Roman"/>
              </w:rPr>
              <w:t xml:space="preserve">собенности метаболических нарушений у пациентов с хронической сердечной недостаточностью: значение полиморфизма rs1800795 гена </w:t>
            </w:r>
            <w:r w:rsidRPr="001B2B41">
              <w:rPr>
                <w:rFonts w:ascii="Times New Roman" w:hAnsi="Times New Roman"/>
              </w:rPr>
              <w:t>IL-6 Сборник тезисов международной конференции «Спорные и нерешенные вопросы кардиологии 2022» 19-20 октября 2022 года- С. 78.</w:t>
            </w:r>
          </w:p>
          <w:p w14:paraId="07F7F67D" w14:textId="2FDB659A" w:rsidR="00264FFA" w:rsidRPr="001B2B41" w:rsidRDefault="00264FFA" w:rsidP="001B2B41">
            <w:pPr>
              <w:pStyle w:val="af"/>
              <w:numPr>
                <w:ilvl w:val="0"/>
                <w:numId w:val="6"/>
              </w:numPr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1B2B41">
              <w:rPr>
                <w:rFonts w:ascii="Times New Roman" w:hAnsi="Times New Roman"/>
              </w:rPr>
              <w:t>К</w:t>
            </w:r>
            <w:r w:rsidR="000F7531" w:rsidRPr="001B2B41">
              <w:rPr>
                <w:rFonts w:ascii="Times New Roman" w:hAnsi="Times New Roman"/>
              </w:rPr>
              <w:t xml:space="preserve">линический случай латентной наследственной тромбофилии у пациента с язвенным колитом, после перенесённой инфекции </w:t>
            </w:r>
            <w:r w:rsidRPr="001B2B41">
              <w:rPr>
                <w:rFonts w:ascii="Times New Roman" w:hAnsi="Times New Roman"/>
              </w:rPr>
              <w:t>COVID-19 Д.Г. Исхакова, Д. Субхангулова, Д.Д. Сафина</w:t>
            </w:r>
            <w:r w:rsidR="000F7531" w:rsidRPr="001B2B41">
              <w:rPr>
                <w:rFonts w:ascii="Times New Roman" w:hAnsi="Times New Roman"/>
              </w:rPr>
              <w:t>, Л.М. Ибрагимова, Е.В. Хазова</w:t>
            </w:r>
            <w:r w:rsidRPr="001B2B41">
              <w:rPr>
                <w:rFonts w:ascii="Times New Roman" w:hAnsi="Times New Roman"/>
              </w:rPr>
              <w:t xml:space="preserve"> Евразийский Конгресс Внутренней медицины 26 – 28 октября 2022 г. сборник тезисов.- Москва, 2022.- С.19</w:t>
            </w:r>
          </w:p>
        </w:tc>
      </w:tr>
      <w:tr w:rsidR="00264FFA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264FFA" w:rsidRPr="00A632A6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</w:tcPr>
          <w:p w14:paraId="013BA435" w14:textId="68174025" w:rsidR="001B2B41" w:rsidRPr="001B2B41" w:rsidRDefault="001B2B41" w:rsidP="001B2B41">
            <w:pPr>
              <w:pStyle w:val="af"/>
              <w:numPr>
                <w:ilvl w:val="0"/>
                <w:numId w:val="4"/>
              </w:numPr>
              <w:ind w:left="215" w:firstLine="0"/>
              <w:rPr>
                <w:rFonts w:ascii="Times New Roman" w:hAnsi="Times New Roman"/>
              </w:rPr>
            </w:pPr>
            <w:r w:rsidRPr="001B2B41">
              <w:rPr>
                <w:rFonts w:ascii="Times New Roman" w:hAnsi="Times New Roman"/>
              </w:rPr>
              <w:t>Хасанов Н.Р. Выбор оптимального диуретика для фиксированных комбинаций: Как обеспечить длительный и безопасный прием препарата доклад 11-я всероссийская конференция «Противоречия современной кардиологии: спорные и нерешенные вопросы» 21 октября 2022г.</w:t>
            </w:r>
          </w:p>
          <w:p w14:paraId="1795B8A1" w14:textId="444AB62D" w:rsidR="00264FFA" w:rsidRPr="001B2B41" w:rsidRDefault="00264FFA" w:rsidP="001B2B41">
            <w:pPr>
              <w:pStyle w:val="af"/>
              <w:numPr>
                <w:ilvl w:val="0"/>
                <w:numId w:val="4"/>
              </w:numPr>
              <w:ind w:left="215" w:firstLine="0"/>
              <w:rPr>
                <w:rFonts w:ascii="Times New Roman" w:hAnsi="Times New Roman"/>
              </w:rPr>
            </w:pPr>
            <w:r w:rsidRPr="001B2B41">
              <w:rPr>
                <w:rFonts w:ascii="Times New Roman" w:hAnsi="Times New Roman"/>
              </w:rPr>
              <w:t>Ослопов В.Н. доклад Научно-педагогическая школа С.С. Зимницкого, II М</w:t>
            </w:r>
            <w:r w:rsidR="000F7531" w:rsidRPr="001B2B41">
              <w:rPr>
                <w:rFonts w:ascii="Times New Roman" w:hAnsi="Times New Roman"/>
              </w:rPr>
              <w:t xml:space="preserve">еждународный научно-практический форум «научно-педагогические школы терапии и профилактической медицины» </w:t>
            </w:r>
            <w:r w:rsidRPr="001B2B41">
              <w:rPr>
                <w:rFonts w:ascii="Times New Roman" w:hAnsi="Times New Roman"/>
              </w:rPr>
              <w:t>5 октября 2022 г.</w:t>
            </w:r>
          </w:p>
          <w:p w14:paraId="65D8AFEF" w14:textId="77777777" w:rsidR="00264FFA" w:rsidRPr="001B2B41" w:rsidRDefault="00264FFA" w:rsidP="001B2B41">
            <w:pPr>
              <w:pStyle w:val="af"/>
              <w:numPr>
                <w:ilvl w:val="0"/>
                <w:numId w:val="4"/>
              </w:numPr>
              <w:spacing w:after="0"/>
              <w:ind w:left="215" w:firstLine="0"/>
              <w:rPr>
                <w:rFonts w:ascii="Times New Roman" w:hAnsi="Times New Roman"/>
              </w:rPr>
            </w:pPr>
            <w:r w:rsidRPr="001B2B41">
              <w:rPr>
                <w:rFonts w:ascii="Times New Roman" w:hAnsi="Times New Roman"/>
              </w:rPr>
              <w:t>Хасанов Н.Р. Фиксированные комбинации в терапии пациента высокого сердечно-сосудистого риска III Евразийского (Российско-Китайского) конгресса по лечению сердечно-сосудистых заболеваний, посвященного 90-летию со дня основания ФГБОУ ВО «Башкирский государственный медицинский университет» Министерства здравоохранения Российской Федерации и 10- летию трансплантации сердца в Республике Башкортостан 15.11.2022</w:t>
            </w:r>
          </w:p>
          <w:p w14:paraId="44E24D8C" w14:textId="77777777" w:rsidR="00264FFA" w:rsidRPr="001B2B41" w:rsidRDefault="00264FFA" w:rsidP="001B2B41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35" w:lineRule="atLeast"/>
              <w:ind w:left="215" w:firstLine="0"/>
              <w:rPr>
                <w:rFonts w:ascii="Times New Roman" w:hAnsi="Times New Roman"/>
                <w:lang w:eastAsia="ru-RU"/>
              </w:rPr>
            </w:pPr>
            <w:r w:rsidRPr="001B2B41">
              <w:rPr>
                <w:rFonts w:ascii="Times New Roman" w:hAnsi="Times New Roman"/>
                <w:lang w:eastAsia="ru-RU"/>
              </w:rPr>
              <w:t>Булашова О.В. Санаторно-курортное лечение и вторичная профилактика после коронарного шунтирования. III Всероссийский конгресс клинической медицины с международным участием имени С.С. Зимницкого.8-9 декабря 2022г. Казань.</w:t>
            </w:r>
          </w:p>
          <w:p w14:paraId="38C5D903" w14:textId="77777777" w:rsidR="00264FFA" w:rsidRPr="001B2B41" w:rsidRDefault="00264FFA" w:rsidP="001B2B41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35" w:lineRule="atLeast"/>
              <w:ind w:left="215" w:firstLine="0"/>
              <w:rPr>
                <w:rFonts w:ascii="Times New Roman" w:hAnsi="Times New Roman"/>
                <w:lang w:eastAsia="ru-RU"/>
              </w:rPr>
            </w:pPr>
            <w:r w:rsidRPr="001B2B41">
              <w:rPr>
                <w:rFonts w:ascii="Times New Roman" w:hAnsi="Times New Roman"/>
                <w:lang w:eastAsia="ru-RU"/>
              </w:rPr>
              <w:t xml:space="preserve">Булашова О.В. </w:t>
            </w:r>
            <w:r w:rsidRPr="001B2B41">
              <w:rPr>
                <w:rFonts w:ascii="Times New Roman" w:hAnsi="Times New Roman"/>
                <w:shd w:val="clear" w:color="auto" w:fill="FFFFFF"/>
              </w:rPr>
              <w:t>Сопредседатель секции «Медицинская реабилитация».</w:t>
            </w:r>
            <w:r w:rsidRPr="001B2B41">
              <w:rPr>
                <w:rFonts w:ascii="Times New Roman" w:hAnsi="Times New Roman"/>
                <w:lang w:eastAsia="ru-RU"/>
              </w:rPr>
              <w:t xml:space="preserve"> III Всероссийский конгресс клинической медицины с международным участием имени С.С. Зимницкого.8-9 декабря 2022г. Казань.</w:t>
            </w:r>
          </w:p>
          <w:p w14:paraId="19232A2C" w14:textId="77777777" w:rsidR="00264FFA" w:rsidRPr="001B2B41" w:rsidRDefault="00264FFA" w:rsidP="001B2B41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35" w:lineRule="atLeast"/>
              <w:ind w:left="215" w:firstLine="0"/>
              <w:rPr>
                <w:rFonts w:ascii="Times New Roman" w:hAnsi="Times New Roman"/>
                <w:lang w:eastAsia="ru-RU"/>
              </w:rPr>
            </w:pPr>
            <w:r w:rsidRPr="001B2B41">
              <w:rPr>
                <w:rFonts w:ascii="Times New Roman" w:hAnsi="Times New Roman"/>
              </w:rPr>
              <w:t xml:space="preserve">Хасанов Н.Р </w:t>
            </w:r>
            <w:r w:rsidRPr="001B2B41">
              <w:rPr>
                <w:rFonts w:ascii="Times New Roman" w:hAnsi="Times New Roman"/>
                <w:shd w:val="clear" w:color="auto" w:fill="FFFFFF"/>
              </w:rPr>
              <w:t xml:space="preserve">Сопредседатель секции </w:t>
            </w:r>
            <w:r w:rsidRPr="001B2B41">
              <w:rPr>
                <w:rFonts w:ascii="Times New Roman" w:hAnsi="Times New Roman"/>
                <w:bCs/>
                <w:shd w:val="clear" w:color="auto" w:fill="FFFFFF"/>
              </w:rPr>
              <w:t xml:space="preserve">Многообразие сердечно-сосудистых заболеваний и единая цель ведения пациентов </w:t>
            </w:r>
            <w:r w:rsidRPr="001B2B41">
              <w:rPr>
                <w:rFonts w:ascii="Times New Roman" w:hAnsi="Times New Roman"/>
                <w:lang w:eastAsia="ru-RU"/>
              </w:rPr>
              <w:t>III Всероссийский конгресс клинической медицины с международным участием имени С.С. Зимницкого.8-9 декабря 2022г. Казань.</w:t>
            </w:r>
          </w:p>
          <w:p w14:paraId="7515AAE7" w14:textId="77777777" w:rsidR="00264FFA" w:rsidRPr="001B2B41" w:rsidRDefault="00264FFA" w:rsidP="001B2B41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35" w:lineRule="atLeast"/>
              <w:ind w:left="215" w:firstLine="0"/>
              <w:rPr>
                <w:rFonts w:ascii="Times New Roman" w:hAnsi="Times New Roman"/>
                <w:lang w:eastAsia="ru-RU"/>
              </w:rPr>
            </w:pPr>
            <w:r w:rsidRPr="001B2B41">
              <w:rPr>
                <w:rFonts w:ascii="Times New Roman" w:hAnsi="Times New Roman"/>
              </w:rPr>
              <w:t xml:space="preserve">Хасанов Н.Р </w:t>
            </w:r>
            <w:hyperlink r:id="rId10" w:history="1">
              <w:r w:rsidRPr="001B2B41">
                <w:rPr>
                  <w:rStyle w:val="a4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Антитромботическая терапия при ОКС</w:t>
              </w:r>
            </w:hyperlink>
            <w:r w:rsidRPr="001B2B41">
              <w:rPr>
                <w:rFonts w:ascii="Times New Roman" w:hAnsi="Times New Roman"/>
                <w:lang w:eastAsia="ru-RU"/>
              </w:rPr>
              <w:t xml:space="preserve"> III Всероссийский конгресс клинической медицины с международным </w:t>
            </w:r>
            <w:r w:rsidRPr="001B2B41">
              <w:rPr>
                <w:rFonts w:ascii="Times New Roman" w:hAnsi="Times New Roman"/>
                <w:lang w:eastAsia="ru-RU"/>
              </w:rPr>
              <w:lastRenderedPageBreak/>
              <w:t>участием имени С.С. Зимницкого.8-9 декабря 2022г. Казань.</w:t>
            </w:r>
          </w:p>
          <w:p w14:paraId="404C89A4" w14:textId="3DDAE0CA" w:rsidR="00264FFA" w:rsidRPr="001B2B41" w:rsidRDefault="00264FFA" w:rsidP="001B2B41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35" w:lineRule="atLeast"/>
              <w:ind w:left="215" w:firstLine="0"/>
              <w:rPr>
                <w:rFonts w:ascii="Times New Roman" w:hAnsi="Times New Roman"/>
                <w:lang w:eastAsia="ru-RU"/>
              </w:rPr>
            </w:pPr>
            <w:r w:rsidRPr="001B2B41">
              <w:rPr>
                <w:rFonts w:ascii="Times New Roman" w:hAnsi="Times New Roman"/>
              </w:rPr>
              <w:t xml:space="preserve">Хасанов Н.Р </w:t>
            </w:r>
            <w:hyperlink r:id="rId11" w:history="1">
              <w:r w:rsidRPr="001B2B41">
                <w:rPr>
                  <w:rStyle w:val="a4"/>
                  <w:rFonts w:ascii="Times New Roman" w:hAnsi="Times New Roman"/>
                  <w:bCs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Терапия ХСН – современные возможности и перспективы</w:t>
              </w:r>
            </w:hyperlink>
            <w:r w:rsidRPr="001B2B41">
              <w:rPr>
                <w:rFonts w:ascii="Times New Roman" w:hAnsi="Times New Roman"/>
              </w:rPr>
              <w:t xml:space="preserve"> </w:t>
            </w:r>
            <w:r w:rsidRPr="001B2B41">
              <w:rPr>
                <w:rFonts w:ascii="Times New Roman" w:hAnsi="Times New Roman"/>
                <w:lang w:eastAsia="ru-RU"/>
              </w:rPr>
              <w:t>III Всероссийский конгресс клинической медицины с международным участием имени С.С. Зимницкого.8-9 декабря 2022г. Казань.</w:t>
            </w:r>
          </w:p>
          <w:p w14:paraId="5C1CE3E1" w14:textId="7601DB72" w:rsidR="00264FFA" w:rsidRPr="001B2B41" w:rsidRDefault="00264FFA" w:rsidP="001B2B41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35" w:lineRule="atLeast"/>
              <w:ind w:left="215" w:firstLine="0"/>
              <w:rPr>
                <w:rFonts w:ascii="Times New Roman" w:hAnsi="Times New Roman"/>
                <w:lang w:eastAsia="ru-RU"/>
              </w:rPr>
            </w:pPr>
            <w:r w:rsidRPr="001B2B41">
              <w:rPr>
                <w:rFonts w:ascii="Times New Roman" w:hAnsi="Times New Roman"/>
              </w:rPr>
              <w:t>Хасанов Н.Р «Рациональный старт антигипертензивной терапии»* V Межрегиональная научно-практическая конференция «Актуальные вопросы лечения сердечно-сосудистых заболеваний»Казань, 15.12.2022</w:t>
            </w:r>
          </w:p>
        </w:tc>
      </w:tr>
      <w:tr w:rsidR="00264FFA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264FFA" w:rsidRPr="006500F3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4FFA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264FFA" w:rsidRPr="005875E7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264FFA" w:rsidRPr="00513AAC" w:rsidRDefault="00264FFA" w:rsidP="00264FF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46D876C4" w14:textId="77777777" w:rsidR="00264FFA" w:rsidRPr="002803AB" w:rsidRDefault="00264FFA" w:rsidP="00264FFA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2803AB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</w:t>
            </w:r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</w:t>
            </w:r>
            <w:r w:rsidRPr="002803AB">
              <w:rPr>
                <w:rFonts w:ascii="Times New Roman" w:hAnsi="Times New Roman"/>
                <w:lang w:eastAsia="ru-RU"/>
              </w:rPr>
              <w:t xml:space="preserve">на базе ФГБОУ ВО  Казанский ГМУ Минздрава России и ФГБОУ ВО «ПИМУ» Минздрава России </w:t>
            </w:r>
          </w:p>
          <w:p w14:paraId="5D65E31A" w14:textId="795121D4" w:rsidR="00264FFA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lang w:eastAsia="ru-RU"/>
              </w:rPr>
              <w:t>Н.Р. Хасанов, О.В. Булашова</w:t>
            </w:r>
          </w:p>
        </w:tc>
      </w:tr>
      <w:tr w:rsidR="00264FFA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264FFA" w:rsidRPr="00513AAC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264FFA" w:rsidRPr="003256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264FFA" w:rsidRPr="00061640" w:rsidRDefault="00264FFA" w:rsidP="00264FF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264FFA" w:rsidRPr="00513AAC" w:rsidRDefault="00264FFA" w:rsidP="00264FF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264FFA" w:rsidRPr="00CD22C1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1E7D159C" w14:textId="77777777" w:rsidR="00264FFA" w:rsidRPr="002803AB" w:rsidRDefault="00264FFA" w:rsidP="00264FFA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(ВАК</w:t>
            </w:r>
            <w:r w:rsidRPr="002803AB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2803A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3FB2C39C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264FFA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264FFA" w:rsidRPr="00B23147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8070B84" w14:textId="77777777" w:rsidR="00264FFA" w:rsidRPr="002803AB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264FFA" w:rsidRPr="00095164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264FFA" w:rsidRPr="00B657AB" w:rsidRDefault="00264FFA" w:rsidP="00264FF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151AA9B" w14:textId="77777777" w:rsidR="00264FFA" w:rsidRPr="002803AB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99.2.058.02 (Казанский ГМУ+ПИМУ) – Н.Р. Хасанов (член совета), О.В. Булашова (член совета)</w:t>
            </w:r>
          </w:p>
          <w:p w14:paraId="450AEC7A" w14:textId="77777777" w:rsidR="00264FFA" w:rsidRPr="002803AB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21.2.012.01 (Казанский ГМУ) – Н.Р. Хасанов (член совета), В.Н. Ослопов (член совета), О.В. Булашова (член совета)</w:t>
            </w:r>
          </w:p>
          <w:p w14:paraId="5E216E8D" w14:textId="77777777" w:rsidR="00264FFA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264FFA" w:rsidRPr="002C57E0" w:rsidRDefault="00264FFA" w:rsidP="00264FF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264FFA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FA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264FFA" w:rsidRDefault="00264FFA" w:rsidP="00264FF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264FFA" w:rsidRDefault="00264FFA" w:rsidP="00264F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1438B82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2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0229" w14:textId="77777777" w:rsidR="002F3770" w:rsidRDefault="002F3770" w:rsidP="008638C3">
      <w:pPr>
        <w:spacing w:after="0"/>
      </w:pPr>
      <w:r>
        <w:separator/>
      </w:r>
    </w:p>
  </w:endnote>
  <w:endnote w:type="continuationSeparator" w:id="0">
    <w:p w14:paraId="699D05AC" w14:textId="77777777" w:rsidR="002F3770" w:rsidRDefault="002F377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93368" w14:textId="77777777" w:rsidR="002F3770" w:rsidRDefault="002F3770" w:rsidP="008638C3">
      <w:pPr>
        <w:spacing w:after="0"/>
      </w:pPr>
      <w:r>
        <w:separator/>
      </w:r>
    </w:p>
  </w:footnote>
  <w:footnote w:type="continuationSeparator" w:id="0">
    <w:p w14:paraId="640E0249" w14:textId="77777777" w:rsidR="002F3770" w:rsidRDefault="002F377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EB4"/>
    <w:multiLevelType w:val="hybridMultilevel"/>
    <w:tmpl w:val="70CA5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73811"/>
    <w:multiLevelType w:val="hybridMultilevel"/>
    <w:tmpl w:val="DDA0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B05E1"/>
    <w:multiLevelType w:val="hybridMultilevel"/>
    <w:tmpl w:val="FEF2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4AE4"/>
    <w:multiLevelType w:val="hybridMultilevel"/>
    <w:tmpl w:val="95767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454B1"/>
    <w:multiLevelType w:val="hybridMultilevel"/>
    <w:tmpl w:val="958C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29C4"/>
    <w:multiLevelType w:val="hybridMultilevel"/>
    <w:tmpl w:val="FD20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531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2B41"/>
    <w:rsid w:val="001B3121"/>
    <w:rsid w:val="001D076E"/>
    <w:rsid w:val="001D5BBC"/>
    <w:rsid w:val="001F275F"/>
    <w:rsid w:val="00204C74"/>
    <w:rsid w:val="00206263"/>
    <w:rsid w:val="002152BC"/>
    <w:rsid w:val="00246E91"/>
    <w:rsid w:val="00264FFA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3C6B"/>
    <w:rsid w:val="002D6CA9"/>
    <w:rsid w:val="002E35B2"/>
    <w:rsid w:val="002F1255"/>
    <w:rsid w:val="002F3770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02B2"/>
    <w:rsid w:val="00782579"/>
    <w:rsid w:val="00790E18"/>
    <w:rsid w:val="007A5FEF"/>
    <w:rsid w:val="007B74AD"/>
    <w:rsid w:val="007C0389"/>
    <w:rsid w:val="007C16DD"/>
    <w:rsid w:val="007C6A86"/>
    <w:rsid w:val="007D66C9"/>
    <w:rsid w:val="007E6ED1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4200F"/>
    <w:rsid w:val="00D43EEC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E71E4"/>
    <w:rsid w:val="00DF4E17"/>
    <w:rsid w:val="00E137A3"/>
    <w:rsid w:val="00E2038E"/>
    <w:rsid w:val="00E20A9B"/>
    <w:rsid w:val="00E24443"/>
    <w:rsid w:val="00E25723"/>
    <w:rsid w:val="00E26F3A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183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264FFA"/>
    <w:pPr>
      <w:ind w:left="720"/>
      <w:contextualSpacing/>
    </w:pPr>
  </w:style>
  <w:style w:type="character" w:styleId="af0">
    <w:name w:val="Emphasis"/>
    <w:basedOn w:val="a0"/>
    <w:uiPriority w:val="20"/>
    <w:qFormat/>
    <w:rsid w:val="00E26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to.mail.ru/cgi-bin/avatars?navi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imnitskiy.ru/zimnitskiy-hall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imnitskiy.ru/zimnitskiy-hall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300/mnnc.2022.170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2B8D-FA2F-4735-8A52-95AC4408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11357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2025-02-01T19:25:00Z</dcterms:created>
  <dcterms:modified xsi:type="dcterms:W3CDTF">2025-02-01T19:25:00Z</dcterms:modified>
</cp:coreProperties>
</file>