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F850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3A2EDA8C" w14:textId="25099E69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4216C0" w:rsidRPr="004216C0">
        <w:rPr>
          <w:rFonts w:ascii="Times New Roman" w:hAnsi="Times New Roman"/>
          <w:b/>
          <w:sz w:val="30"/>
          <w:szCs w:val="30"/>
          <w:u w:val="single"/>
        </w:rPr>
        <w:t>25</w:t>
      </w:r>
      <w:r w:rsidR="004216C0">
        <w:rPr>
          <w:rFonts w:ascii="Times New Roman" w:hAnsi="Times New Roman"/>
          <w:b/>
          <w:sz w:val="30"/>
          <w:szCs w:val="30"/>
          <w:u w:val="single"/>
        </w:rPr>
        <w:t xml:space="preserve"> июня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9D5BD4" w14:paraId="58F69985" w14:textId="77777777" w:rsidTr="00A632A6">
        <w:tc>
          <w:tcPr>
            <w:tcW w:w="3408" w:type="dxa"/>
            <w:vMerge w:val="restart"/>
          </w:tcPr>
          <w:p w14:paraId="3282FC82" w14:textId="60AA34F4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4216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661DE449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3CBB54A" w14:textId="77777777" w:rsidR="003B765D" w:rsidRPr="009D5BD4" w:rsidRDefault="003B765D" w:rsidP="00B264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5164" w:rsidRPr="009D5BD4" w14:paraId="11ED198D" w14:textId="77777777" w:rsidTr="00A632A6">
        <w:tc>
          <w:tcPr>
            <w:tcW w:w="3408" w:type="dxa"/>
            <w:vMerge/>
          </w:tcPr>
          <w:p w14:paraId="076C61A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3EB117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C090AB8" w14:textId="77777777" w:rsidR="00095164" w:rsidRPr="009D5B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5164" w:rsidRPr="009D5BD4" w14:paraId="53937DCE" w14:textId="77777777" w:rsidTr="00A632A6">
        <w:tc>
          <w:tcPr>
            <w:tcW w:w="3408" w:type="dxa"/>
            <w:vMerge/>
          </w:tcPr>
          <w:p w14:paraId="4FF9EE7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23F416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0FBDAA6C" w14:textId="77777777" w:rsidR="00B2640F" w:rsidRPr="00B2640F" w:rsidRDefault="00B2640F" w:rsidP="00B2640F">
            <w:pPr>
              <w:pStyle w:val="s3mrcssatt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40F">
              <w:rPr>
                <w:rStyle w:val="bumpedfont15mrcssattr"/>
                <w:color w:val="000000"/>
                <w:sz w:val="22"/>
                <w:szCs w:val="22"/>
              </w:rPr>
              <w:t>1.Корреляция некоторых антропометрических показателей со скоростью натрий-литиевогопротивотранспорта у женщин климактерического периода</w:t>
            </w:r>
          </w:p>
          <w:p w14:paraId="7A3FB112" w14:textId="77777777" w:rsidR="00B2640F" w:rsidRDefault="00B2640F" w:rsidP="00B2640F">
            <w:pPr>
              <w:pStyle w:val="s5mrcssattr"/>
              <w:shd w:val="clear" w:color="auto" w:fill="FFFFFF"/>
              <w:spacing w:before="0" w:beforeAutospacing="0" w:after="0" w:afterAutospacing="0"/>
              <w:jc w:val="both"/>
              <w:rPr>
                <w:rStyle w:val="bumpedfont15mrcssattr"/>
                <w:sz w:val="22"/>
                <w:szCs w:val="22"/>
              </w:rPr>
            </w:pPr>
            <w:r w:rsidRPr="00B2640F">
              <w:rPr>
                <w:rStyle w:val="bumpedfont15mrcssattr"/>
                <w:color w:val="000000"/>
                <w:sz w:val="22"/>
                <w:szCs w:val="22"/>
              </w:rPr>
              <w:t>СадыковаА..Р., Пилипчук С.А., Шайдуллина Д.М</w:t>
            </w:r>
            <w:r w:rsidRPr="00B2640F">
              <w:rPr>
                <w:rStyle w:val="bumpedfont15mrcssattr"/>
                <w:sz w:val="22"/>
                <w:szCs w:val="22"/>
              </w:rPr>
              <w:t>., Ослопов В.Н. Сборник «Здоровье человека в 21 веке» - Казань, 2021.- С.3-7.</w:t>
            </w:r>
          </w:p>
          <w:p w14:paraId="7878F672" w14:textId="77777777" w:rsidR="00095164" w:rsidRPr="00C14CA2" w:rsidRDefault="00C14CA2" w:rsidP="00C14CA2">
            <w:pPr>
              <w:tabs>
                <w:tab w:val="left" w:pos="993"/>
                <w:tab w:val="left" w:pos="1276"/>
              </w:tabs>
              <w:spacing w:after="0"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7080">
              <w:rPr>
                <w:rFonts w:ascii="Times New Roman" w:hAnsi="Times New Roman"/>
                <w:sz w:val="24"/>
                <w:szCs w:val="24"/>
              </w:rPr>
              <w:t>. Шамкина А.Р. Поражения органов-мишеней у пациентов с острыми нарушениями мозгового кровообращения / А.Р. Шамкина, М.А. Макаров, А.Р. Газиев, В.В.</w:t>
            </w:r>
            <w:r w:rsidRPr="00E870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87080">
              <w:rPr>
                <w:rFonts w:ascii="Times New Roman" w:hAnsi="Times New Roman"/>
                <w:sz w:val="24"/>
                <w:szCs w:val="24"/>
              </w:rPr>
              <w:t xml:space="preserve">Рахмаева, Д.Ю.Семёнова // </w:t>
            </w:r>
            <w:r w:rsidRPr="00E87080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87080">
              <w:rPr>
                <w:rFonts w:ascii="Times New Roman" w:hAnsi="Times New Roman"/>
                <w:sz w:val="24"/>
                <w:szCs w:val="24"/>
              </w:rPr>
              <w:t xml:space="preserve"> Российская научно-практическая конферен</w:t>
            </w:r>
            <w:r w:rsidRPr="00E87080">
              <w:rPr>
                <w:rFonts w:ascii="Times New Roman" w:hAnsi="Times New Roman"/>
                <w:sz w:val="24"/>
                <w:szCs w:val="24"/>
              </w:rPr>
              <w:softHyphen/>
              <w:t xml:space="preserve">ция «Здоровье человека в </w:t>
            </w:r>
            <w:r w:rsidRPr="00E8708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87080">
              <w:rPr>
                <w:rFonts w:ascii="Times New Roman" w:hAnsi="Times New Roman"/>
                <w:sz w:val="24"/>
                <w:szCs w:val="24"/>
              </w:rPr>
              <w:t xml:space="preserve"> веке»: Сборник научных статей.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E87080">
              <w:rPr>
                <w:rFonts w:ascii="Times New Roman" w:hAnsi="Times New Roman"/>
                <w:sz w:val="24"/>
                <w:szCs w:val="24"/>
              </w:rPr>
              <w:t>Казань, 19-20 марта 2021 г. / Под общей редакцией проф. С.С.Ксембаева – Казань, 2021. – С. 295</w:t>
            </w:r>
            <w:r w:rsidRPr="00E8708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E87080">
              <w:rPr>
                <w:rFonts w:ascii="Times New Roman" w:hAnsi="Times New Roman"/>
                <w:sz w:val="24"/>
                <w:szCs w:val="24"/>
              </w:rPr>
              <w:t>299.</w:t>
            </w:r>
          </w:p>
        </w:tc>
      </w:tr>
      <w:tr w:rsidR="00095164" w:rsidRPr="009D5BD4" w14:paraId="2E1F0911" w14:textId="77777777" w:rsidTr="00A632A6">
        <w:tc>
          <w:tcPr>
            <w:tcW w:w="3408" w:type="dxa"/>
            <w:vMerge/>
          </w:tcPr>
          <w:p w14:paraId="5C4E348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F431AEE" w14:textId="77777777" w:rsidR="00095164" w:rsidRPr="00F65A5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5A5E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65A5E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F65A5E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C6CF328" w14:textId="77777777" w:rsidR="00F65A5E" w:rsidRPr="003B5E59" w:rsidRDefault="00B2640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1.Zeymer U, Ludman P, Danchin N, Kala P, Maggioni AP, Weidinger F; ACS STEMI Investigators. The ESC ACCA EAPCI EORP acute coronary syndrome ST-elevation myocardial infarction registry. Eur Heart J Qual Care Clin Outcomes. 2020 Apr 1;6(2):100-104. doi: 10.1093/ehjqcco/qcz042. Erratum in: Eur Heart J Qual Care Clin Outcomes. 2021 May 3;7(3):323. PMID: 31359068.</w:t>
            </w:r>
          </w:p>
          <w:p w14:paraId="4AB8FF13" w14:textId="015770D8" w:rsidR="00B2640F" w:rsidRPr="00B07A8A" w:rsidRDefault="00B2640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3B5E59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Schwartz GG, Szarek M, Bittner VA, Bhatt DL, Diaz R, Goodman SG, Jukema JW, Loy M, Manvelian G, Pordy R, White HD, Steg PG; ODYSSEY OUTCOMES Committees and Investigators. Relation of Lipoprotein(a) Levels to Incident Type 2 Diabetes and Modification by Alirocumab Treatment. </w:t>
            </w:r>
            <w:r w:rsidRPr="00B07A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Diabetes Care. 2021 May;44(5):1219</w:t>
            </w:r>
            <w:r w:rsidR="00B07A8A" w:rsidRPr="00B07A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‒</w:t>
            </w:r>
            <w:r w:rsidRPr="00B07A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1227. doi: 10.2337/dc20-2842. Epub 2021 Mar 15. PMID: 33722880.</w:t>
            </w:r>
          </w:p>
          <w:p w14:paraId="361E68ED" w14:textId="1728370C" w:rsidR="00B2640F" w:rsidRPr="003B5E59" w:rsidRDefault="00B2640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7A8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Затейщиков</w:t>
            </w:r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Минушкина</w:t>
            </w:r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Л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Бражник</w:t>
            </w:r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Галявич</w:t>
            </w:r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Н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Р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Чичкова</w:t>
            </w:r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М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Изменение тактики ведения больных с острым коронарным синдромом – изменились ли исходы заболевания? Кардиология. 2020;60(9):30–37.</w:t>
            </w:r>
          </w:p>
          <w:p w14:paraId="47AC0A96" w14:textId="7F53AB95" w:rsidR="004D1FD5" w:rsidRPr="003B5E59" w:rsidRDefault="004D1FD5" w:rsidP="003B5E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5E59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4.Клинические фенотипы и прогноз пациентов с хронической сердечной недостаточностью с промежуточной фракцией выброса левого желудочка / Булашова О.В, Насыбуллина А.А., Хазова Е.В., Газизянова В.М., Ослопов В.Н.- </w:t>
            </w:r>
            <w:r w:rsidR="003B5E59" w:rsidRPr="003B5E59">
              <w:rPr>
                <w:rFonts w:ascii="Times New Roman" w:hAnsi="Times New Roman"/>
                <w:sz w:val="24"/>
                <w:szCs w:val="24"/>
              </w:rPr>
              <w:br/>
            </w:r>
            <w:hyperlink r:id="rId9" w:history="1">
              <w:r w:rsidR="003B5E59" w:rsidRPr="003B5E5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Казанский медицинский журнал</w:t>
              </w:r>
            </w:hyperlink>
            <w:r w:rsidR="003B5E59" w:rsidRPr="003B5E5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2021. Т. 102. </w:t>
            </w:r>
            <w:hyperlink r:id="rId10" w:history="1">
              <w:r w:rsidR="003B5E59" w:rsidRPr="003B5E5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3</w:t>
              </w:r>
            </w:hyperlink>
            <w:r w:rsidR="003B5E59" w:rsidRPr="003B5E5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С. 293</w:t>
            </w:r>
            <w:r w:rsidR="00B07A8A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‒</w:t>
            </w:r>
            <w:r w:rsidR="003B5E59" w:rsidRPr="003B5E5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301.</w:t>
            </w:r>
          </w:p>
        </w:tc>
      </w:tr>
      <w:tr w:rsidR="00095164" w:rsidRPr="009D5BD4" w14:paraId="22ECCF37" w14:textId="77777777" w:rsidTr="00A632A6">
        <w:tc>
          <w:tcPr>
            <w:tcW w:w="3408" w:type="dxa"/>
            <w:vMerge/>
          </w:tcPr>
          <w:p w14:paraId="77AB8C3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B2F1F4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65A5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9CFC607" w14:textId="77777777" w:rsidR="00095164" w:rsidRPr="009D5B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5164" w:rsidRPr="009D5BD4" w14:paraId="11071440" w14:textId="77777777" w:rsidTr="00A632A6">
        <w:tc>
          <w:tcPr>
            <w:tcW w:w="3408" w:type="dxa"/>
            <w:vMerge/>
          </w:tcPr>
          <w:p w14:paraId="71D62E3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0B71D5D" w14:textId="47EA6CBD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</w:t>
            </w:r>
            <w:r w:rsidR="00B07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4BEE5386" w14:textId="77777777" w:rsidR="00095164" w:rsidRPr="009D5B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3147" w:rsidRPr="009D5BD4" w14:paraId="6907BD0D" w14:textId="77777777" w:rsidTr="00A632A6">
        <w:tc>
          <w:tcPr>
            <w:tcW w:w="3408" w:type="dxa"/>
          </w:tcPr>
          <w:p w14:paraId="57A08330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3D59B29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4AE3BBF" w14:textId="77777777" w:rsidR="00822947" w:rsidRDefault="007A1AE6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 w:rsidRPr="009D5BD4">
              <w:rPr>
                <w:rStyle w:val="bumpedfont15mrcssattr"/>
                <w:color w:val="000000"/>
                <w:highlight w:val="yellow"/>
              </w:rPr>
              <w:t xml:space="preserve"> </w:t>
            </w:r>
            <w:r w:rsidR="00822947">
              <w:t xml:space="preserve"> Опыт санаторного лечения синдрома хронической усталости. Булашова О.В., Зинатуллина Р.Р., Снадина Р.М. Вопросы курортологии, физиотерапии и лечебной физкультуры. Том 98, май-июнь. 3/2021. С.53-54.</w:t>
            </w:r>
          </w:p>
          <w:p w14:paraId="5B371601" w14:textId="77777777" w:rsidR="00822947" w:rsidRDefault="00822947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>
              <w:t xml:space="preserve">Реабилитация больных в «Шифалы СУ – Ижминводы». </w:t>
            </w:r>
            <w:r w:rsidRPr="00DC541D">
              <w:t>Булашова О.В.</w:t>
            </w:r>
            <w:r>
              <w:t xml:space="preserve">, </w:t>
            </w:r>
            <w:r w:rsidRPr="00DC541D">
              <w:t>Снадина Р.М.</w:t>
            </w:r>
            <w:r>
              <w:t xml:space="preserve">, Зинатуллина Р.Р. </w:t>
            </w:r>
            <w:r w:rsidRPr="00DC541D">
              <w:t>Вопросы курортологии, физиотерапии и лечебной физкультуры.</w:t>
            </w:r>
            <w:r>
              <w:t xml:space="preserve"> Том 98, май-июнь. 3/2021. С.</w:t>
            </w:r>
            <w:r w:rsidRPr="00DC541D">
              <w:t>54.</w:t>
            </w:r>
          </w:p>
          <w:p w14:paraId="6B541BDF" w14:textId="77777777" w:rsidR="00822947" w:rsidRDefault="00822947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>
              <w:t xml:space="preserve">Реабилитация медицинских работников после </w:t>
            </w:r>
            <w:r>
              <w:rPr>
                <w:lang w:val="en-US"/>
              </w:rPr>
              <w:t>COVID</w:t>
            </w:r>
            <w:r w:rsidRPr="00F13FCA">
              <w:t>-19</w:t>
            </w:r>
            <w:r>
              <w:t xml:space="preserve">: инициатива Федерации профсоюзов Республики Татарстан и Татарстанского регионального отделения партии «Единая Россия». </w:t>
            </w:r>
            <w:r w:rsidRPr="00F13FCA">
              <w:t>Булашова О.В.,</w:t>
            </w:r>
            <w:r>
              <w:t xml:space="preserve"> Мурзаева Н.А. </w:t>
            </w:r>
            <w:r w:rsidRPr="00F13FCA">
              <w:t>Вопросы курортологии, физиотерапии и лечебной физкультуры. Том 98, май-июнь. 3/2021. С.54</w:t>
            </w:r>
            <w:r>
              <w:t>-55</w:t>
            </w:r>
            <w:r w:rsidRPr="00F13FCA">
              <w:t>.</w:t>
            </w:r>
          </w:p>
          <w:p w14:paraId="14BE2F5A" w14:textId="77777777" w:rsidR="00822947" w:rsidRDefault="00822947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>
              <w:t xml:space="preserve">Опыт организации санаторно-курортного лечения детей в санатории «Жемчужина». </w:t>
            </w:r>
            <w:r w:rsidRPr="00F13FCA">
              <w:t>Булашова О.В., Мурзаева Н.А.</w:t>
            </w:r>
            <w:r>
              <w:t xml:space="preserve">, Шаймарданов И.Д., Кривенок А.Е. </w:t>
            </w:r>
            <w:r w:rsidRPr="00F13FCA">
              <w:lastRenderedPageBreak/>
              <w:t>Вопросы курортологии, физиотерапии и лечебной физкультуры</w:t>
            </w:r>
            <w:r>
              <w:t>. Том 98, май-июнь. 3/2021. С.55-56.</w:t>
            </w:r>
          </w:p>
          <w:p w14:paraId="5F2B548E" w14:textId="77777777" w:rsidR="00822947" w:rsidRPr="00F13FCA" w:rsidRDefault="00822947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 w:rsidRPr="00F13FCA">
              <w:t>Опыт развертывания обсерватора в санаторно-курортных учреждениях в период пандемии COVID-19</w:t>
            </w:r>
            <w:r>
              <w:t>.</w:t>
            </w:r>
            <w:r w:rsidRPr="00F13FCA">
              <w:t xml:space="preserve"> Кузьмичева Е.И., Антонов Д.В., Булашова О.В., Мурзаева Н.А., Лопушов Д.В., Татарова Е.П.</w:t>
            </w:r>
            <w:r>
              <w:t xml:space="preserve"> </w:t>
            </w:r>
            <w:r w:rsidRPr="00F13FCA">
              <w:t>Вопросы курортологии, физиотерапии и лечебной физкультуры. Том 98, май-июнь. 3/2021. С.</w:t>
            </w:r>
            <w:r>
              <w:t>130-131</w:t>
            </w:r>
            <w:r w:rsidRPr="00F13FCA">
              <w:t>.</w:t>
            </w:r>
          </w:p>
          <w:p w14:paraId="1C57A2A8" w14:textId="77777777" w:rsidR="00E62882" w:rsidRPr="00822947" w:rsidRDefault="00822947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 w:rsidRPr="009679F2">
              <w:t>Разработка, внедрение и поддержание в санаторно-курортных учреждениях системы пищевой безопасности Мурзаева Н.А., Булашова О.В., Антонов Д.В.</w:t>
            </w:r>
            <w:r>
              <w:t xml:space="preserve"> </w:t>
            </w:r>
            <w:r w:rsidRPr="004C59DB">
              <w:t>Вопросы курортологии, физиотерапии и лечебной физкультуры. Том 98, май-июнь. 3/2021. С.</w:t>
            </w:r>
            <w:r>
              <w:t xml:space="preserve"> 130-131.</w:t>
            </w:r>
          </w:p>
        </w:tc>
      </w:tr>
      <w:tr w:rsidR="00874BE8" w:rsidRPr="006F606A" w14:paraId="20AA312A" w14:textId="77777777" w:rsidTr="00414824">
        <w:trPr>
          <w:trHeight w:val="70"/>
        </w:trPr>
        <w:tc>
          <w:tcPr>
            <w:tcW w:w="6048" w:type="dxa"/>
            <w:gridSpan w:val="2"/>
          </w:tcPr>
          <w:p w14:paraId="68EC9A80" w14:textId="075A6103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B16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B16FA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7F0073A" w14:textId="77777777" w:rsidR="005B16FA" w:rsidRPr="00C064C6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Доклады </w:t>
            </w:r>
          </w:p>
          <w:p w14:paraId="2E521709" w14:textId="77777777" w:rsidR="0048451B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1. Н.Р. Хасанов ТЭЛА</w:t>
            </w:r>
            <w:r w:rsidR="006F606A" w:rsidRPr="00C064C6">
              <w:rPr>
                <w:rFonts w:ascii="Times New Roman" w:hAnsi="Times New Roman"/>
              </w:rPr>
              <w:t xml:space="preserve">. </w:t>
            </w:r>
            <w:r w:rsidRPr="00C064C6">
              <w:rPr>
                <w:rFonts w:ascii="Times New Roman" w:hAnsi="Times New Roman"/>
              </w:rPr>
              <w:t>Республиканск</w:t>
            </w:r>
            <w:r w:rsidR="006F606A" w:rsidRPr="00C064C6">
              <w:rPr>
                <w:rFonts w:ascii="Times New Roman" w:hAnsi="Times New Roman"/>
              </w:rPr>
              <w:t>ая</w:t>
            </w:r>
            <w:r w:rsidRPr="00C064C6">
              <w:rPr>
                <w:rFonts w:ascii="Times New Roman" w:hAnsi="Times New Roman"/>
              </w:rPr>
              <w:t xml:space="preserve"> виртуальн</w:t>
            </w:r>
            <w:r w:rsidR="006F606A" w:rsidRPr="00C064C6">
              <w:rPr>
                <w:rFonts w:ascii="Times New Roman" w:hAnsi="Times New Roman"/>
              </w:rPr>
              <w:t>ая</w:t>
            </w:r>
            <w:r w:rsidRPr="00C064C6">
              <w:rPr>
                <w:rFonts w:ascii="Times New Roman" w:hAnsi="Times New Roman"/>
              </w:rPr>
              <w:t xml:space="preserve"> научно-практическ</w:t>
            </w:r>
            <w:r w:rsidR="006F606A" w:rsidRPr="00C064C6">
              <w:rPr>
                <w:rFonts w:ascii="Times New Roman" w:hAnsi="Times New Roman"/>
              </w:rPr>
              <w:t>ая</w:t>
            </w:r>
            <w:r w:rsidRPr="00C064C6">
              <w:rPr>
                <w:rFonts w:ascii="Times New Roman" w:hAnsi="Times New Roman"/>
              </w:rPr>
              <w:t xml:space="preserve"> конференци</w:t>
            </w:r>
            <w:r w:rsidR="006F606A" w:rsidRPr="00C064C6">
              <w:rPr>
                <w:rFonts w:ascii="Times New Roman" w:hAnsi="Times New Roman"/>
              </w:rPr>
              <w:t>я</w:t>
            </w:r>
            <w:r w:rsidRPr="00C064C6">
              <w:rPr>
                <w:rFonts w:ascii="Times New Roman" w:hAnsi="Times New Roman"/>
              </w:rPr>
              <w:t xml:space="preserve"> Неотложные состояния в кардиологии 14 апреля 2021 г</w:t>
            </w:r>
            <w:r w:rsidR="006F606A" w:rsidRPr="00C064C6">
              <w:rPr>
                <w:rFonts w:ascii="Times New Roman" w:hAnsi="Times New Roman"/>
              </w:rPr>
              <w:t xml:space="preserve"> Казань</w:t>
            </w:r>
          </w:p>
          <w:p w14:paraId="1E4A7B61" w14:textId="77777777" w:rsidR="00646325" w:rsidRPr="008C378C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anchor="rec303833168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https://www.mpe.agency/cardio#rec303833168</w:t>
              </w:r>
            </w:hyperlink>
            <w:r w:rsidR="00646325" w:rsidRPr="008C378C">
              <w:rPr>
                <w:rFonts w:ascii="Times New Roman" w:hAnsi="Times New Roman"/>
                <w:sz w:val="24"/>
                <w:szCs w:val="24"/>
              </w:rPr>
              <w:t xml:space="preserve"> 1:35:00 ‒ 2:06:00</w:t>
            </w:r>
          </w:p>
          <w:p w14:paraId="2A6BFA2D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0B696432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2.</w:t>
            </w:r>
            <w:r w:rsidR="006F606A" w:rsidRPr="00C064C6">
              <w:rPr>
                <w:rFonts w:ascii="Times New Roman" w:hAnsi="Times New Roman"/>
              </w:rPr>
              <w:t xml:space="preserve"> </w:t>
            </w:r>
            <w:r w:rsidRPr="00C064C6">
              <w:rPr>
                <w:rFonts w:ascii="Times New Roman" w:hAnsi="Times New Roman"/>
              </w:rPr>
              <w:t>Н.Р. Хасанов Особенности ведения пациентов с фибрилляцией предсердий и сниженной функцией почек IV Международного конгресса «Ф</w:t>
            </w:r>
            <w:r w:rsidR="006F606A" w:rsidRPr="00C064C6">
              <w:rPr>
                <w:rFonts w:ascii="Times New Roman" w:hAnsi="Times New Roman"/>
              </w:rPr>
              <w:t>ундаментальная и клиническая электрофизиология. актуальные вопросы аритмологии</w:t>
            </w:r>
            <w:r w:rsidRPr="00C064C6">
              <w:rPr>
                <w:rFonts w:ascii="Times New Roman" w:hAnsi="Times New Roman"/>
              </w:rPr>
              <w:t>» к 155-летию А.Ф.Самойлова 7-8 апреля 2021 г., Казань</w:t>
            </w:r>
          </w:p>
          <w:p w14:paraId="65358F74" w14:textId="77777777" w:rsidR="00646325" w:rsidRDefault="005D6C2C" w:rsidP="00646325">
            <w:pPr>
              <w:rPr>
                <w:rFonts w:ascii="Times New Roman" w:hAnsi="Times New Roman"/>
              </w:rPr>
            </w:pPr>
            <w:hyperlink r:id="rId12" w:history="1">
              <w:r w:rsidR="00646325" w:rsidRPr="00710478">
                <w:rPr>
                  <w:rStyle w:val="a4"/>
                  <w:rFonts w:ascii="Times New Roman" w:hAnsi="Times New Roman"/>
                </w:rPr>
                <w:t>http://samoilov-kzn.ru/programma/klyuchevye-dokladchiki/</w:t>
              </w:r>
            </w:hyperlink>
          </w:p>
          <w:p w14:paraId="52CD454F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27E8BE51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3.Булашова О.В. ХСН у пациентов пожилого и старческого возраста: как и чем лечить? IV Международного конгресса «Ф</w:t>
            </w:r>
            <w:r w:rsidR="006F606A" w:rsidRPr="00C064C6">
              <w:rPr>
                <w:rFonts w:ascii="Times New Roman" w:hAnsi="Times New Roman"/>
              </w:rPr>
              <w:t>ундаментальная и клиническая электрофизиология. актуальные вопросы аритмологии</w:t>
            </w:r>
            <w:r w:rsidRPr="00C064C6">
              <w:rPr>
                <w:rFonts w:ascii="Times New Roman" w:hAnsi="Times New Roman"/>
              </w:rPr>
              <w:t>» к 155-летию А.Ф.Самойлова 7-8 апреля 2021 г., Казань</w:t>
            </w:r>
          </w:p>
          <w:p w14:paraId="26DA025E" w14:textId="77777777" w:rsidR="00646325" w:rsidRDefault="005D6C2C" w:rsidP="00646325">
            <w:pPr>
              <w:rPr>
                <w:rFonts w:ascii="Times New Roman" w:hAnsi="Times New Roman"/>
              </w:rPr>
            </w:pPr>
            <w:hyperlink r:id="rId13" w:history="1">
              <w:r w:rsidR="00646325" w:rsidRPr="00710478">
                <w:rPr>
                  <w:rStyle w:val="a4"/>
                  <w:rFonts w:ascii="Times New Roman" w:hAnsi="Times New Roman"/>
                </w:rPr>
                <w:t>http://samoilov-kzn.ru/programma/klyuchevye-dokladchiki/</w:t>
              </w:r>
            </w:hyperlink>
          </w:p>
          <w:p w14:paraId="14999AEE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63D95A93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4.Хасанов Н.Р.  «</w:t>
            </w:r>
            <w:r w:rsidR="006F606A" w:rsidRPr="00C064C6">
              <w:rPr>
                <w:rFonts w:ascii="Times New Roman" w:hAnsi="Times New Roman"/>
              </w:rPr>
              <w:t>Сердечно-сосудистые риски у пациента с ФП и ОКС без реваскуляризации</w:t>
            </w:r>
            <w:r w:rsidRPr="00C064C6">
              <w:rPr>
                <w:rFonts w:ascii="Times New Roman" w:hAnsi="Times New Roman"/>
              </w:rPr>
              <w:t xml:space="preserve"> </w:t>
            </w:r>
            <w:r w:rsidR="006F606A" w:rsidRPr="00C064C6">
              <w:rPr>
                <w:rFonts w:ascii="Times New Roman" w:hAnsi="Times New Roman"/>
              </w:rPr>
              <w:t xml:space="preserve">научно-практическая онлайн конференция Хроническая сердечная недостаточность. Возможности эффективного лечения и улучшения прогноза, 25 мая 2021 </w:t>
            </w:r>
          </w:p>
          <w:p w14:paraId="2474A97F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2A973CCA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5.</w:t>
            </w:r>
            <w:r w:rsidR="006F606A" w:rsidRPr="00C064C6">
              <w:rPr>
                <w:rFonts w:ascii="Times New Roman" w:hAnsi="Times New Roman"/>
              </w:rPr>
              <w:t>Хасанов Н.Р. Как улучшить прогноз пациента с сахарным диабетом</w:t>
            </w:r>
            <w:r w:rsidRPr="00C064C6">
              <w:rPr>
                <w:rFonts w:ascii="Times New Roman" w:hAnsi="Times New Roman"/>
              </w:rPr>
              <w:t xml:space="preserve"> 2 </w:t>
            </w:r>
            <w:r w:rsidR="006F606A" w:rsidRPr="00C064C6">
              <w:rPr>
                <w:rFonts w:ascii="Times New Roman" w:hAnsi="Times New Roman"/>
              </w:rPr>
              <w:t>типа и</w:t>
            </w:r>
            <w:r w:rsidRPr="00C064C6">
              <w:rPr>
                <w:rFonts w:ascii="Times New Roman" w:hAnsi="Times New Roman"/>
              </w:rPr>
              <w:t xml:space="preserve"> ХСН» Н</w:t>
            </w:r>
            <w:r w:rsidR="006F606A" w:rsidRPr="00C064C6">
              <w:rPr>
                <w:rFonts w:ascii="Times New Roman" w:hAnsi="Times New Roman"/>
              </w:rPr>
              <w:t xml:space="preserve">аучно-практическая онлайн конференция хроническая </w:t>
            </w:r>
            <w:r w:rsidR="006F606A" w:rsidRPr="00C064C6">
              <w:rPr>
                <w:rFonts w:ascii="Times New Roman" w:hAnsi="Times New Roman"/>
              </w:rPr>
              <w:lastRenderedPageBreak/>
              <w:t xml:space="preserve">сердечная недостаточность.  Возможности эффективного лечения и улучшения прогноза, </w:t>
            </w:r>
            <w:r w:rsidRPr="00C064C6">
              <w:rPr>
                <w:rFonts w:ascii="Times New Roman" w:hAnsi="Times New Roman"/>
              </w:rPr>
              <w:t xml:space="preserve">25 </w:t>
            </w:r>
            <w:r w:rsidR="006F606A" w:rsidRPr="00C064C6">
              <w:rPr>
                <w:rFonts w:ascii="Times New Roman" w:hAnsi="Times New Roman"/>
              </w:rPr>
              <w:t>мая</w:t>
            </w:r>
            <w:r w:rsidRPr="00C064C6">
              <w:rPr>
                <w:rFonts w:ascii="Times New Roman" w:hAnsi="Times New Roman"/>
              </w:rPr>
              <w:t xml:space="preserve"> 2021 </w:t>
            </w:r>
          </w:p>
          <w:p w14:paraId="0703C816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371F9809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  <w:b/>
              </w:rPr>
              <w:t>6.</w:t>
            </w:r>
            <w:r w:rsidRPr="00C064C6">
              <w:rPr>
                <w:rFonts w:ascii="Times New Roman" w:hAnsi="Times New Roman"/>
              </w:rPr>
              <w:t xml:space="preserve"> Хасанов Н.Р. «Антикоагулянтная терапия пациента с ФП. Фокус на безопасность» Научно-практическая онлайн конференция «Актуальные вопросы лечения сердечно- сосудистых заболеваний» 11 мая 2021 Казань </w:t>
            </w:r>
          </w:p>
          <w:p w14:paraId="521852E8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8C378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 w:rsidRPr="008C378C">
              <w:rPr>
                <w:rFonts w:ascii="Times New Roman" w:hAnsi="Times New Roman"/>
                <w:sz w:val="24"/>
                <w:szCs w:val="24"/>
              </w:rPr>
              <w:t xml:space="preserve"> 2 14.00‒18.00 Секция 2 «АРТЕРИАЛЬНАЯ ГИПЕРТЕНЗИЯ. ХРОНИЧЕСКАЯ СЕРДЕЧНАЯ НЕДОСТАТОЧНОСТЬ»</w:t>
            </w:r>
          </w:p>
          <w:p w14:paraId="0A316C9F" w14:textId="77777777" w:rsidR="00646325" w:rsidRPr="008C378C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https://kazangmu.ru/files/Lbaleeva02/ProgrammaRespKonf2021.pdf</w:t>
              </w:r>
            </w:hyperlink>
          </w:p>
          <w:p w14:paraId="2520B72D" w14:textId="77777777" w:rsidR="00646325" w:rsidRPr="008C378C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https://cardio-forum.ru/cardio.html</w:t>
              </w:r>
            </w:hyperlink>
          </w:p>
          <w:p w14:paraId="732001A7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2DEC485F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7. Хасанов Н.Р. «Ведение пациента с ФП, перенесшего ОКС</w:t>
            </w:r>
            <w:r w:rsidR="006F606A" w:rsidRPr="00C064C6">
              <w:rPr>
                <w:rFonts w:ascii="Times New Roman" w:hAnsi="Times New Roman"/>
              </w:rPr>
              <w:t xml:space="preserve"> </w:t>
            </w:r>
            <w:r w:rsidRPr="00C064C6">
              <w:rPr>
                <w:rFonts w:ascii="Times New Roman" w:hAnsi="Times New Roman"/>
              </w:rPr>
              <w:t>М</w:t>
            </w:r>
            <w:r w:rsidR="006F606A" w:rsidRPr="00C064C6">
              <w:rPr>
                <w:rFonts w:ascii="Times New Roman" w:hAnsi="Times New Roman"/>
              </w:rPr>
              <w:t xml:space="preserve">ежрегиональная научно-практическая онлайн-конференция </w:t>
            </w:r>
            <w:r w:rsidRPr="00C064C6">
              <w:rPr>
                <w:rFonts w:ascii="Times New Roman" w:hAnsi="Times New Roman"/>
              </w:rPr>
              <w:t>Гефтеровские чтения Современные проблемы внутренней медицины 02.04.2021г.</w:t>
            </w:r>
          </w:p>
          <w:p w14:paraId="5CA14325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8C378C">
              <w:rPr>
                <w:rFonts w:ascii="Times New Roman" w:hAnsi="Times New Roman"/>
                <w:sz w:val="24"/>
                <w:szCs w:val="24"/>
              </w:rPr>
              <w:t xml:space="preserve">Место проведения–вебинар платформаAQMT.ru </w:t>
            </w:r>
            <w:hyperlink r:id="rId16" w:history="1">
              <w:r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https://aqmt.ru</w:t>
              </w:r>
            </w:hyperlink>
          </w:p>
          <w:p w14:paraId="3199CC17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8C378C">
              <w:rPr>
                <w:rFonts w:ascii="Times New Roman" w:hAnsi="Times New Roman"/>
                <w:sz w:val="24"/>
                <w:szCs w:val="24"/>
              </w:rPr>
              <w:t xml:space="preserve">14:30-15:00 </w:t>
            </w:r>
          </w:p>
          <w:p w14:paraId="74376C8A" w14:textId="77777777" w:rsidR="00646325" w:rsidRDefault="005D6C2C" w:rsidP="00646325">
            <w:pPr>
              <w:pStyle w:val="aa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https://congress-med.ru/assets/docs/001/2021/%D0%B0%D0%BF%D1%80%D0%B5%D0%BB%D1%8C/programma-02.04.21-gefterovskie-chteniya.pdf</w:t>
              </w:r>
            </w:hyperlink>
          </w:p>
          <w:p w14:paraId="0D4BD057" w14:textId="77777777" w:rsidR="00646325" w:rsidRPr="00C064C6" w:rsidRDefault="00646325" w:rsidP="00646325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308443CB" w14:textId="77777777" w:rsidR="005B16FA" w:rsidRDefault="006F606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8.</w:t>
            </w:r>
            <w:r w:rsidR="005B16FA" w:rsidRPr="00C064C6">
              <w:rPr>
                <w:rFonts w:ascii="Times New Roman" w:hAnsi="Times New Roman"/>
              </w:rPr>
              <w:t xml:space="preserve"> Хасанов Н.Р. Безопасность назначения статинов у пациентов с ОКС XI Конференции Евразийской Ассоциации Терапевтов 01 апреля 2021 г. Россия «Внутренние болезни в 2021 году. Уроки Пандемии</w:t>
            </w:r>
          </w:p>
          <w:p w14:paraId="5D298056" w14:textId="77777777" w:rsidR="00646325" w:rsidRPr="008C378C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https://conf11.euat.ru/</w:t>
              </w:r>
            </w:hyperlink>
          </w:p>
          <w:p w14:paraId="1C2D48EC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9F5477">
              <w:rPr>
                <w:rFonts w:ascii="Times New Roman" w:hAnsi="Times New Roman"/>
                <w:sz w:val="24"/>
                <w:szCs w:val="24"/>
              </w:rPr>
              <w:t>Зал 5</w:t>
            </w:r>
            <w:r w:rsidRPr="008C378C">
              <w:rPr>
                <w:rFonts w:ascii="Times New Roman" w:hAnsi="Times New Roman"/>
                <w:sz w:val="24"/>
                <w:szCs w:val="24"/>
              </w:rPr>
              <w:t xml:space="preserve"> 2:34:00 ‒ 3:24:00</w:t>
            </w:r>
          </w:p>
          <w:p w14:paraId="10534BDF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66925E16" w14:textId="77777777" w:rsidR="005B16FA" w:rsidRDefault="006F606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9.</w:t>
            </w:r>
            <w:r w:rsidR="005B16FA" w:rsidRPr="00C064C6">
              <w:rPr>
                <w:rFonts w:ascii="Times New Roman" w:hAnsi="Times New Roman"/>
              </w:rPr>
              <w:t xml:space="preserve"> Хасанов Н.Р. Улучшение течения и изменение прогноза сердечной недостаточности у пациентов с СД 2 типа XI Конференции Евразийской Ассоциации Терапевтов 01 апреля 2021 г. Россия «Внутренние болезни в 2021 году. Уроки Пандемии</w:t>
            </w:r>
          </w:p>
          <w:p w14:paraId="1830550D" w14:textId="77777777" w:rsidR="00646325" w:rsidRPr="008C378C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https://conf11.euat.ru/</w:t>
              </w:r>
            </w:hyperlink>
          </w:p>
          <w:p w14:paraId="113B8C26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8C378C">
              <w:rPr>
                <w:rFonts w:ascii="Times New Roman" w:hAnsi="Times New Roman"/>
                <w:sz w:val="24"/>
                <w:szCs w:val="24"/>
              </w:rPr>
              <w:t>Зал 4 с 6:24:47 до 6:41:40</w:t>
            </w:r>
          </w:p>
          <w:p w14:paraId="347C38AA" w14:textId="77777777" w:rsidR="00646325" w:rsidRPr="008C378C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https://kazangmu.ru/files/Lbaleeva02/Progr010421.pdf</w:t>
              </w:r>
            </w:hyperlink>
          </w:p>
          <w:p w14:paraId="1C96A7B4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5AAC64FA" w14:textId="77777777" w:rsidR="005B16FA" w:rsidRDefault="00C064C6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Хасанов Н.Р. </w:t>
            </w:r>
            <w:r w:rsidR="005B16FA" w:rsidRPr="00C064C6">
              <w:rPr>
                <w:rFonts w:ascii="Times New Roman" w:hAnsi="Times New Roman"/>
              </w:rPr>
              <w:t>Новое показание препарата тикагрелор 60 мг для профилактики первого сердечно-сосудистого события у пациентов со стабильной ИБС и СД2. VIII М</w:t>
            </w:r>
            <w:r w:rsidR="006F606A" w:rsidRPr="00C064C6">
              <w:rPr>
                <w:rFonts w:ascii="Times New Roman" w:hAnsi="Times New Roman"/>
              </w:rPr>
              <w:t xml:space="preserve">еждународный </w:t>
            </w:r>
            <w:r w:rsidR="006F606A" w:rsidRPr="00C064C6">
              <w:rPr>
                <w:rFonts w:ascii="Times New Roman" w:hAnsi="Times New Roman"/>
              </w:rPr>
              <w:lastRenderedPageBreak/>
              <w:t xml:space="preserve">образовательный форум </w:t>
            </w:r>
            <w:r w:rsidR="005B16FA" w:rsidRPr="00C064C6">
              <w:rPr>
                <w:rFonts w:ascii="Times New Roman" w:hAnsi="Times New Roman"/>
              </w:rPr>
              <w:t>«Р</w:t>
            </w:r>
            <w:r w:rsidR="006F606A" w:rsidRPr="00C064C6">
              <w:rPr>
                <w:rFonts w:ascii="Times New Roman" w:hAnsi="Times New Roman"/>
              </w:rPr>
              <w:t>оссийские дни сердца» 22–24 апреля 2021 года |</w:t>
            </w:r>
          </w:p>
          <w:p w14:paraId="22AABAB1" w14:textId="77777777" w:rsidR="00646325" w:rsidRPr="008C378C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https://www.youtube.com/watch?v=clTuxp-wEnI</w:t>
              </w:r>
            </w:hyperlink>
            <w:r w:rsidR="00646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12:15</w:t>
            </w:r>
            <w:r w:rsidR="00646325">
              <w:rPr>
                <w:rFonts w:ascii="Times New Roman" w:hAnsi="Times New Roman"/>
                <w:sz w:val="24"/>
                <w:szCs w:val="24"/>
              </w:rPr>
              <w:t>‒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30:00</w:t>
            </w:r>
          </w:p>
          <w:p w14:paraId="0AC8D30C" w14:textId="77777777" w:rsidR="00646325" w:rsidRPr="008C378C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https://scardio.ru/events/obrazovatelnyy_forum_rossiyskie_dni_serdca/obrazovatelnyy_forum_rossiyskie_dni_serdca_2021/novye_vozmozhnosti_v_arsenale_vracha_v_vedenii_pacientov_vysokogo_ishemicheskogo_riska/</w:t>
              </w:r>
            </w:hyperlink>
          </w:p>
          <w:p w14:paraId="5555366B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41159684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11. </w:t>
            </w:r>
            <w:r w:rsidR="006F606A" w:rsidRPr="00C064C6">
              <w:rPr>
                <w:rFonts w:ascii="Times New Roman" w:hAnsi="Times New Roman"/>
              </w:rPr>
              <w:t xml:space="preserve">Хасанов Н.Р. </w:t>
            </w:r>
            <w:r w:rsidRPr="00C064C6">
              <w:rPr>
                <w:rFonts w:ascii="Times New Roman" w:hAnsi="Times New Roman"/>
              </w:rPr>
              <w:t>«Терапия ХСН и СД 2 типа: два диагноза, одно решение</w:t>
            </w:r>
            <w:r w:rsidR="006F606A" w:rsidRPr="00C064C6">
              <w:rPr>
                <w:rFonts w:ascii="Times New Roman" w:hAnsi="Times New Roman"/>
              </w:rPr>
              <w:t xml:space="preserve"> Научно-практическая онлайн конференция «Коморбидный пациент пожилого возраста: междисциплинарный взгляд на проблему» 9.04.2021</w:t>
            </w:r>
          </w:p>
          <w:p w14:paraId="743C1227" w14:textId="77777777" w:rsidR="00646325" w:rsidRPr="008C378C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https://events.webinar.ru/congressmed/comorbid0904</w:t>
              </w:r>
            </w:hyperlink>
            <w:r w:rsidR="00646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9:45 – 10:05</w:t>
            </w:r>
          </w:p>
          <w:p w14:paraId="3F9157F5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45E81A29" w14:textId="77777777" w:rsidR="006F606A" w:rsidRDefault="005B16FA" w:rsidP="006F606A">
            <w:pPr>
              <w:pStyle w:val="aa"/>
              <w:spacing w:after="0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12. Хасанов Н.Р. За пределами контроля гликемии: время выбирать терапию с доказанным СС-преимуществом</w:t>
            </w:r>
            <w:r w:rsidR="006F606A" w:rsidRPr="00C064C6">
              <w:rPr>
                <w:rFonts w:ascii="Times New Roman" w:hAnsi="Times New Roman"/>
              </w:rPr>
              <w:t xml:space="preserve"> Научно-практическая онлайн конференция «Коморбидный пациент пожилого возраста: междисциплинарный взгляд на проблему» 9.04.2021</w:t>
            </w:r>
          </w:p>
          <w:p w14:paraId="74406DA9" w14:textId="77777777" w:rsidR="00646325" w:rsidRPr="008C378C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https://events.webinar.ru/congressmed/comorbid0904</w:t>
              </w:r>
            </w:hyperlink>
            <w:r w:rsidR="00646325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:</w:t>
            </w:r>
            <w:r w:rsidR="00646325">
              <w:rPr>
                <w:rFonts w:ascii="Times New Roman" w:hAnsi="Times New Roman"/>
                <w:sz w:val="24"/>
                <w:szCs w:val="24"/>
              </w:rPr>
              <w:t>2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5 – 1</w:t>
            </w:r>
            <w:r w:rsidR="00646325">
              <w:rPr>
                <w:rFonts w:ascii="Times New Roman" w:hAnsi="Times New Roman"/>
                <w:sz w:val="24"/>
                <w:szCs w:val="24"/>
              </w:rPr>
              <w:t>3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:</w:t>
            </w:r>
            <w:r w:rsidR="00646325">
              <w:rPr>
                <w:rFonts w:ascii="Times New Roman" w:hAnsi="Times New Roman"/>
                <w:sz w:val="24"/>
                <w:szCs w:val="24"/>
              </w:rPr>
              <w:t>4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6BBD345" w14:textId="77777777" w:rsidR="00646325" w:rsidRPr="00C064C6" w:rsidRDefault="00646325" w:rsidP="006F606A">
            <w:pPr>
              <w:pStyle w:val="aa"/>
              <w:spacing w:after="0"/>
              <w:ind w:left="0" w:firstLine="0"/>
              <w:rPr>
                <w:rFonts w:ascii="Times New Roman" w:hAnsi="Times New Roman"/>
              </w:rPr>
            </w:pPr>
          </w:p>
          <w:p w14:paraId="4EA4E70A" w14:textId="77777777" w:rsidR="005B16FA" w:rsidRDefault="006F606A" w:rsidP="006F606A">
            <w:pPr>
              <w:spacing w:after="0"/>
              <w:ind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13. Хасанов Н.Р. На пути к новому стандарту защиты пациентов с ИБС: от результатов исследований к рекомендациям и клинической практике Республиканская научно-практическая конференции</w:t>
            </w:r>
            <w:r w:rsidR="00C064C6">
              <w:rPr>
                <w:rFonts w:ascii="Times New Roman" w:hAnsi="Times New Roman"/>
              </w:rPr>
              <w:t xml:space="preserve"> </w:t>
            </w:r>
            <w:r w:rsidRPr="00C064C6">
              <w:rPr>
                <w:rFonts w:ascii="Times New Roman" w:hAnsi="Times New Roman"/>
              </w:rPr>
              <w:t>«Кардиология и кардиохирургия – один взгляд на проблему», посвященная 40-летию Республиканского кардиологического центра 20-21 апреля 2021г.Уфа</w:t>
            </w:r>
          </w:p>
          <w:p w14:paraId="274056D5" w14:textId="77777777" w:rsidR="00646325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46325" w:rsidRPr="0071047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http://confrkc.ru/</w:t>
              </w:r>
            </w:hyperlink>
          </w:p>
          <w:p w14:paraId="6A4FE7F1" w14:textId="77777777" w:rsidR="00646325" w:rsidRPr="008C378C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http://rkdb.ru/20-21aprelya-2021-g-sostoitsya-respublikanskaya-nauchno-prakticheskaya-konferenciya-kardiologiya-i-kardioxirurgiya-odin-vzglyad-na-problemu-posvyashhennoj-40-letiyu-respublikanskogo-kardi/</w:t>
              </w:r>
            </w:hyperlink>
          </w:p>
          <w:p w14:paraId="1681FC18" w14:textId="77777777" w:rsidR="00646325" w:rsidRPr="00C064C6" w:rsidRDefault="00646325" w:rsidP="006F606A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13B0DBA5" w14:textId="77777777" w:rsidR="00C064C6" w:rsidRDefault="00C064C6" w:rsidP="006F606A">
            <w:pPr>
              <w:spacing w:after="0"/>
              <w:ind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14.  Хасанов Н.Р 366-й день пациента высокого ишемического риска: клинические рекомендации и реальная практика</w:t>
            </w:r>
            <w:r>
              <w:rPr>
                <w:rFonts w:ascii="Times New Roman" w:hAnsi="Times New Roman"/>
              </w:rPr>
              <w:t xml:space="preserve"> </w:t>
            </w:r>
            <w:r w:rsidRPr="00C064C6">
              <w:rPr>
                <w:rFonts w:ascii="Times New Roman" w:hAnsi="Times New Roman"/>
              </w:rPr>
              <w:t>Региональный конгресс РКО Кардиология 2021 – новые вызовы и новые решения 26 июня 2021 года Пятигорск</w:t>
            </w:r>
          </w:p>
          <w:p w14:paraId="02E701E4" w14:textId="77777777" w:rsidR="00646325" w:rsidRDefault="005D6C2C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646325" w:rsidRPr="0071047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https://scardio.ru/content/activities/2021/Region/Programm_Pyatigorsk_1706.pdf</w:t>
              </w:r>
            </w:hyperlink>
          </w:p>
          <w:p w14:paraId="73403D19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8C378C">
              <w:rPr>
                <w:rFonts w:ascii="Times New Roman" w:hAnsi="Times New Roman"/>
                <w:sz w:val="24"/>
                <w:szCs w:val="24"/>
              </w:rPr>
              <w:t>10:30</w:t>
            </w:r>
            <w:r>
              <w:rPr>
                <w:rFonts w:ascii="Times New Roman" w:hAnsi="Times New Roman"/>
                <w:sz w:val="24"/>
                <w:szCs w:val="24"/>
              </w:rPr>
              <w:t>‒</w:t>
            </w:r>
            <w:r w:rsidRPr="008C378C">
              <w:rPr>
                <w:rFonts w:ascii="Times New Roman" w:hAnsi="Times New Roman"/>
                <w:sz w:val="24"/>
                <w:szCs w:val="24"/>
              </w:rPr>
              <w:t>10:55</w:t>
            </w:r>
          </w:p>
          <w:p w14:paraId="0274EDE9" w14:textId="77777777" w:rsidR="00646325" w:rsidRDefault="00646325" w:rsidP="006F606A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5AD7B792" w14:textId="77777777" w:rsidR="00DF4A67" w:rsidRPr="00DF4A67" w:rsidRDefault="00DF4A67" w:rsidP="00DF4A67">
            <w:pPr>
              <w:spacing w:after="160" w:line="259" w:lineRule="auto"/>
              <w:ind w:firstLine="0"/>
              <w:jc w:val="left"/>
            </w:pPr>
            <w:r w:rsidRPr="00DF4A67">
              <w:rPr>
                <w:rFonts w:ascii="Times New Roman" w:hAnsi="Times New Roman"/>
              </w:rPr>
              <w:t xml:space="preserve">15. </w:t>
            </w:r>
            <w:r w:rsidRPr="004C59DB">
              <w:t xml:space="preserve"> Реабилитация медицинских работников после COVID-19: инициатива Федерации </w:t>
            </w:r>
            <w:r w:rsidRPr="004C59DB">
              <w:lastRenderedPageBreak/>
              <w:t>профсоюзов Республики Татарстан и Татарстанского регионального отделения партии «Единая Россия»</w:t>
            </w:r>
            <w:r>
              <w:t>. Булашова О.В. XX юбилейный Всероссийский форум «Здравница-2021»15-17 июня 2021 года.</w:t>
            </w:r>
          </w:p>
        </w:tc>
      </w:tr>
      <w:tr w:rsidR="00095164" w:rsidRPr="00450B4D" w14:paraId="56B450A7" w14:textId="77777777" w:rsidTr="00A632A6">
        <w:tc>
          <w:tcPr>
            <w:tcW w:w="6048" w:type="dxa"/>
            <w:gridSpan w:val="2"/>
          </w:tcPr>
          <w:p w14:paraId="3C2CC990" w14:textId="4F5F98FC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216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D3D60B9" w14:textId="77777777" w:rsidR="00095164" w:rsidRPr="00C064C6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 </w:t>
            </w:r>
          </w:p>
        </w:tc>
      </w:tr>
      <w:tr w:rsidR="00095164" w:rsidRPr="00450B4D" w14:paraId="290DE934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5E870064" w14:textId="7445F1D2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B07A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7C26E17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AA50DC3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14:paraId="05226158" w14:textId="77777777" w:rsidTr="00A632A6">
        <w:tc>
          <w:tcPr>
            <w:tcW w:w="3408" w:type="dxa"/>
            <w:vMerge/>
          </w:tcPr>
          <w:p w14:paraId="15B8310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3CC74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4B5FFC7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  <w:tr w:rsidR="00095164" w:rsidRPr="00450B4D" w14:paraId="0CAE4C52" w14:textId="77777777" w:rsidTr="00A632A6">
        <w:tc>
          <w:tcPr>
            <w:tcW w:w="6048" w:type="dxa"/>
            <w:gridSpan w:val="2"/>
          </w:tcPr>
          <w:p w14:paraId="12FD1DC0" w14:textId="46AD0B5C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216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</w:t>
            </w:r>
            <w:r w:rsidR="00B07A8A">
              <w:rPr>
                <w:rFonts w:ascii="Times New Roman" w:hAnsi="Times New Roman"/>
                <w:sz w:val="24"/>
                <w:szCs w:val="24"/>
              </w:rPr>
              <w:t>.д.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136B0BBF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25664" w:rsidRPr="00450B4D" w14:paraId="26A14DEA" w14:textId="77777777" w:rsidTr="00A632A6">
        <w:tc>
          <w:tcPr>
            <w:tcW w:w="6048" w:type="dxa"/>
            <w:gridSpan w:val="2"/>
          </w:tcPr>
          <w:p w14:paraId="15B2A688" w14:textId="553CFB10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216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1AB607D" w14:textId="77777777" w:rsidR="00325664" w:rsidRPr="00C064C6" w:rsidRDefault="003256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0EE917D0" w14:textId="77777777" w:rsidTr="00A632A6">
        <w:tc>
          <w:tcPr>
            <w:tcW w:w="6048" w:type="dxa"/>
            <w:gridSpan w:val="2"/>
          </w:tcPr>
          <w:p w14:paraId="1536CDD3" w14:textId="569F8825" w:rsidR="003F28C6" w:rsidRPr="00B22C41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="004216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14:paraId="7282CA87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C064C6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ВО  Казанский ГМУ Минздрава России и ФГБОУ ВО «ПИМУ» Минздрава России </w:t>
            </w:r>
          </w:p>
          <w:p w14:paraId="1EA083B2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C064C6">
              <w:rPr>
                <w:rFonts w:ascii="Times New Roman" w:hAnsi="Times New Roman"/>
                <w:lang w:eastAsia="ru-RU"/>
              </w:rPr>
              <w:t>Н.Р. Хасанов, О.В. Булашова</w:t>
            </w:r>
          </w:p>
        </w:tc>
      </w:tr>
      <w:tr w:rsidR="003F28C6" w:rsidRPr="00450B4D" w14:paraId="2272C7B6" w14:textId="77777777" w:rsidTr="00A632A6">
        <w:tc>
          <w:tcPr>
            <w:tcW w:w="6048" w:type="dxa"/>
            <w:gridSpan w:val="2"/>
          </w:tcPr>
          <w:p w14:paraId="1F43395E" w14:textId="31790BBA"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</w:t>
            </w:r>
            <w:r w:rsidR="004216C0">
              <w:rPr>
                <w:rFonts w:ascii="Times New Roman" w:hAnsi="Times New Roman"/>
                <w:sz w:val="24"/>
                <w:szCs w:val="24"/>
              </w:rPr>
              <w:t>‒</w:t>
            </w:r>
            <w:r>
              <w:rPr>
                <w:rFonts w:ascii="Times New Roman" w:hAnsi="Times New Roman"/>
                <w:sz w:val="24"/>
                <w:szCs w:val="24"/>
              </w:rPr>
              <w:t>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за </w:t>
            </w:r>
            <w:r w:rsidR="004216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14:paraId="70FC8477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1E6BAE1B" w14:textId="77777777" w:rsidTr="00A632A6">
        <w:tc>
          <w:tcPr>
            <w:tcW w:w="6048" w:type="dxa"/>
            <w:gridSpan w:val="2"/>
          </w:tcPr>
          <w:p w14:paraId="28645BF9" w14:textId="29170F82" w:rsidR="003F28C6" w:rsidRPr="003256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4216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2D29248B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5880A088" w14:textId="77777777" w:rsidTr="00A632A6">
        <w:tc>
          <w:tcPr>
            <w:tcW w:w="6048" w:type="dxa"/>
            <w:gridSpan w:val="2"/>
          </w:tcPr>
          <w:p w14:paraId="240311D6" w14:textId="7D2FB17F" w:rsidR="003F28C6" w:rsidRPr="005A5968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4216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24CFF1EC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43B42F19" w14:textId="77777777" w:rsidTr="00A632A6">
        <w:tc>
          <w:tcPr>
            <w:tcW w:w="6048" w:type="dxa"/>
            <w:gridSpan w:val="2"/>
          </w:tcPr>
          <w:p w14:paraId="599B6B47" w14:textId="77777777" w:rsidR="003F28C6" w:rsidRPr="00CD22C1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A6F75E2" w14:textId="634F7CE3" w:rsidR="003F28C6" w:rsidRPr="007F18FD" w:rsidRDefault="003F28C6" w:rsidP="003F28C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  <w:r w:rsidR="00421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="00421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610A38F0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  <w:p w14:paraId="60374739" w14:textId="77777777" w:rsidR="00F84043" w:rsidRPr="00095164" w:rsidRDefault="00F84043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14:paraId="154E47A8" w14:textId="77777777" w:rsidTr="00A632A6">
        <w:tc>
          <w:tcPr>
            <w:tcW w:w="6048" w:type="dxa"/>
            <w:gridSpan w:val="2"/>
          </w:tcPr>
          <w:p w14:paraId="727FA04E" w14:textId="77777777" w:rsidR="003F28C6" w:rsidRPr="00B23147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535C274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A71A832" w14:textId="77777777"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14:paraId="3C5FAB97" w14:textId="77777777" w:rsidTr="00A632A6">
        <w:tc>
          <w:tcPr>
            <w:tcW w:w="6048" w:type="dxa"/>
            <w:gridSpan w:val="2"/>
          </w:tcPr>
          <w:p w14:paraId="771FA210" w14:textId="77777777" w:rsidR="003F28C6" w:rsidRPr="00B657AB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13993C32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 999.190.02 (Казанский ГМУ+ПИМУ) – Н.Р. Хасанов (член совета 14.01.04), О.В. Булашова (член совета)</w:t>
            </w:r>
          </w:p>
          <w:p w14:paraId="78A711B8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 208.034.03 (Казанский ГМУ) – Н.Р. Хасанов (член совета), В.Н. Ослопов (член совета), О.В. Булашова (член совета)</w:t>
            </w:r>
          </w:p>
        </w:tc>
      </w:tr>
    </w:tbl>
    <w:p w14:paraId="3D46A17D" w14:textId="089B1AC9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2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B07A8A" w:rsidRPr="00B07A8A">
        <w:rPr>
          <w:rFonts w:ascii="Times New Roman" w:hAnsi="Times New Roman"/>
          <w:b/>
          <w:sz w:val="30"/>
          <w:szCs w:val="30"/>
          <w:u w:val="single"/>
        </w:rPr>
        <w:t>25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B07A8A">
        <w:rPr>
          <w:rFonts w:ascii="Times New Roman" w:hAnsi="Times New Roman"/>
          <w:b/>
          <w:sz w:val="30"/>
          <w:szCs w:val="30"/>
          <w:u w:val="single"/>
        </w:rPr>
        <w:t>июня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59AE05E3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424A844" w14:textId="77777777" w:rsidR="009D5BD4" w:rsidRDefault="00B541A5" w:rsidP="006F606A">
      <w:pPr>
        <w:ind w:firstLine="708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p w14:paraId="0D57E12B" w14:textId="77777777" w:rsidR="006E06D2" w:rsidRPr="006F606A" w:rsidRDefault="006E06D2" w:rsidP="006F606A">
      <w:pPr>
        <w:ind w:firstLine="708"/>
        <w:rPr>
          <w:rFonts w:ascii="Times New Roman" w:hAnsi="Times New Roman"/>
          <w:sz w:val="24"/>
          <w:szCs w:val="24"/>
        </w:rPr>
      </w:pPr>
    </w:p>
    <w:sectPr w:rsidR="006E06D2" w:rsidRPr="006F606A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83A4" w14:textId="77777777" w:rsidR="005D6C2C" w:rsidRDefault="005D6C2C" w:rsidP="008638C3">
      <w:pPr>
        <w:spacing w:after="0"/>
      </w:pPr>
      <w:r>
        <w:separator/>
      </w:r>
    </w:p>
  </w:endnote>
  <w:endnote w:type="continuationSeparator" w:id="0">
    <w:p w14:paraId="7F279E34" w14:textId="77777777" w:rsidR="005D6C2C" w:rsidRDefault="005D6C2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81848" w14:textId="77777777" w:rsidR="005D6C2C" w:rsidRDefault="005D6C2C" w:rsidP="008638C3">
      <w:pPr>
        <w:spacing w:after="0"/>
      </w:pPr>
      <w:r>
        <w:separator/>
      </w:r>
    </w:p>
  </w:footnote>
  <w:footnote w:type="continuationSeparator" w:id="0">
    <w:p w14:paraId="1D2794B9" w14:textId="77777777" w:rsidR="005D6C2C" w:rsidRDefault="005D6C2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DE7"/>
    <w:multiLevelType w:val="hybridMultilevel"/>
    <w:tmpl w:val="8EBE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11E0"/>
    <w:multiLevelType w:val="hybridMultilevel"/>
    <w:tmpl w:val="D410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61B0E"/>
    <w:multiLevelType w:val="multilevel"/>
    <w:tmpl w:val="30A6C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E16C6"/>
    <w:multiLevelType w:val="multilevel"/>
    <w:tmpl w:val="A6CC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86EDB"/>
    <w:rsid w:val="00093149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B4D45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3C4A"/>
    <w:rsid w:val="002D6CA9"/>
    <w:rsid w:val="002E35B2"/>
    <w:rsid w:val="002F3929"/>
    <w:rsid w:val="002F58E7"/>
    <w:rsid w:val="00301DC4"/>
    <w:rsid w:val="00305A8E"/>
    <w:rsid w:val="00306EB0"/>
    <w:rsid w:val="0031039F"/>
    <w:rsid w:val="00316216"/>
    <w:rsid w:val="00325664"/>
    <w:rsid w:val="00334335"/>
    <w:rsid w:val="003345E1"/>
    <w:rsid w:val="003368BB"/>
    <w:rsid w:val="0035102A"/>
    <w:rsid w:val="0036427E"/>
    <w:rsid w:val="00370682"/>
    <w:rsid w:val="00374D42"/>
    <w:rsid w:val="00374D52"/>
    <w:rsid w:val="00394B43"/>
    <w:rsid w:val="003960DE"/>
    <w:rsid w:val="003B1B0F"/>
    <w:rsid w:val="003B5E59"/>
    <w:rsid w:val="003B6BAE"/>
    <w:rsid w:val="003B765D"/>
    <w:rsid w:val="003C24F4"/>
    <w:rsid w:val="003D4C14"/>
    <w:rsid w:val="003E3371"/>
    <w:rsid w:val="003F1935"/>
    <w:rsid w:val="003F28C6"/>
    <w:rsid w:val="00401084"/>
    <w:rsid w:val="00414824"/>
    <w:rsid w:val="0042122D"/>
    <w:rsid w:val="004216C0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451B"/>
    <w:rsid w:val="00497251"/>
    <w:rsid w:val="004A522F"/>
    <w:rsid w:val="004A670B"/>
    <w:rsid w:val="004C26B9"/>
    <w:rsid w:val="004C7361"/>
    <w:rsid w:val="004D1FD5"/>
    <w:rsid w:val="004D2FE6"/>
    <w:rsid w:val="004D6E34"/>
    <w:rsid w:val="004E666D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6FA"/>
    <w:rsid w:val="005B1D9E"/>
    <w:rsid w:val="005C58C6"/>
    <w:rsid w:val="005D5B7A"/>
    <w:rsid w:val="005D6C2C"/>
    <w:rsid w:val="005E4291"/>
    <w:rsid w:val="005E5C25"/>
    <w:rsid w:val="005F004B"/>
    <w:rsid w:val="005F11D0"/>
    <w:rsid w:val="005F30B6"/>
    <w:rsid w:val="005F3DDA"/>
    <w:rsid w:val="0060007C"/>
    <w:rsid w:val="006051FA"/>
    <w:rsid w:val="006075E2"/>
    <w:rsid w:val="00622A6F"/>
    <w:rsid w:val="00627387"/>
    <w:rsid w:val="00640750"/>
    <w:rsid w:val="00646325"/>
    <w:rsid w:val="006500F3"/>
    <w:rsid w:val="00654E12"/>
    <w:rsid w:val="00657256"/>
    <w:rsid w:val="0066635B"/>
    <w:rsid w:val="0067004C"/>
    <w:rsid w:val="006703BD"/>
    <w:rsid w:val="006B2FAD"/>
    <w:rsid w:val="006C4439"/>
    <w:rsid w:val="006D07E6"/>
    <w:rsid w:val="006D1F06"/>
    <w:rsid w:val="006E06D2"/>
    <w:rsid w:val="006E376D"/>
    <w:rsid w:val="006F606A"/>
    <w:rsid w:val="00707AE4"/>
    <w:rsid w:val="0071404C"/>
    <w:rsid w:val="0071627E"/>
    <w:rsid w:val="00740E4B"/>
    <w:rsid w:val="00745405"/>
    <w:rsid w:val="00751454"/>
    <w:rsid w:val="00753DF7"/>
    <w:rsid w:val="007550D8"/>
    <w:rsid w:val="0076259B"/>
    <w:rsid w:val="0077513F"/>
    <w:rsid w:val="00782579"/>
    <w:rsid w:val="00790E18"/>
    <w:rsid w:val="007A1AE6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294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5BD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26AA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173D"/>
    <w:rsid w:val="00AC283D"/>
    <w:rsid w:val="00AD7DBD"/>
    <w:rsid w:val="00AE4CB4"/>
    <w:rsid w:val="00B07A8A"/>
    <w:rsid w:val="00B22C41"/>
    <w:rsid w:val="00B23147"/>
    <w:rsid w:val="00B2640F"/>
    <w:rsid w:val="00B46A26"/>
    <w:rsid w:val="00B541A5"/>
    <w:rsid w:val="00B56AB0"/>
    <w:rsid w:val="00B63EC6"/>
    <w:rsid w:val="00B646CD"/>
    <w:rsid w:val="00B77C20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064C6"/>
    <w:rsid w:val="00C14CA2"/>
    <w:rsid w:val="00C23B4A"/>
    <w:rsid w:val="00C33205"/>
    <w:rsid w:val="00C41A80"/>
    <w:rsid w:val="00C471CF"/>
    <w:rsid w:val="00C57FC1"/>
    <w:rsid w:val="00C6048E"/>
    <w:rsid w:val="00C61FD9"/>
    <w:rsid w:val="00C66664"/>
    <w:rsid w:val="00C748D7"/>
    <w:rsid w:val="00C865F1"/>
    <w:rsid w:val="00CA1A4E"/>
    <w:rsid w:val="00CA3E9E"/>
    <w:rsid w:val="00CA4C14"/>
    <w:rsid w:val="00CA7361"/>
    <w:rsid w:val="00CB53DF"/>
    <w:rsid w:val="00CB779C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317B5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A67"/>
    <w:rsid w:val="00DF4E17"/>
    <w:rsid w:val="00E137A3"/>
    <w:rsid w:val="00E2038E"/>
    <w:rsid w:val="00E24443"/>
    <w:rsid w:val="00E36255"/>
    <w:rsid w:val="00E433FC"/>
    <w:rsid w:val="00E44F81"/>
    <w:rsid w:val="00E5710B"/>
    <w:rsid w:val="00E60557"/>
    <w:rsid w:val="00E609F1"/>
    <w:rsid w:val="00E6119B"/>
    <w:rsid w:val="00E62882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179F6"/>
    <w:rsid w:val="00F2697A"/>
    <w:rsid w:val="00F3626C"/>
    <w:rsid w:val="00F5163E"/>
    <w:rsid w:val="00F65A5E"/>
    <w:rsid w:val="00F75BBE"/>
    <w:rsid w:val="00F84043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2495F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5BD4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B765D"/>
    <w:pPr>
      <w:ind w:left="720"/>
      <w:contextualSpacing/>
    </w:pPr>
  </w:style>
  <w:style w:type="paragraph" w:customStyle="1" w:styleId="s3mrcssattr">
    <w:name w:val="s3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E62882"/>
  </w:style>
  <w:style w:type="paragraph" w:customStyle="1" w:styleId="s5mrcssattr">
    <w:name w:val="s5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B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9D5BD4"/>
    <w:rPr>
      <w:i/>
      <w:iCs/>
    </w:rPr>
  </w:style>
  <w:style w:type="character" w:styleId="ac">
    <w:name w:val="Strong"/>
    <w:basedOn w:val="a0"/>
    <w:uiPriority w:val="22"/>
    <w:qFormat/>
    <w:rsid w:val="004D1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29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54718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6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72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80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84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://samoilov-kzn.ru/programma/klyuchevye-dokladchiki/" TargetMode="External"/><Relationship Id="rId18" Type="http://schemas.openxmlformats.org/officeDocument/2006/relationships/hyperlink" Target="https://conf11.euat.ru/" TargetMode="External"/><Relationship Id="rId26" Type="http://schemas.openxmlformats.org/officeDocument/2006/relationships/hyperlink" Target="http://rkdb.ru/20-21aprelya-2021-g-sostoitsya-respublikanskaya-nauchno-prakticheskaya-konferenciya-kardiologiya-i-kardioxirurgiya-odin-vzglyad-na-problemu-posvyashhennoj-40-letiyu-respublikanskogo-kard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lTuxp-wEn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amoilov-kzn.ru/programma/klyuchevye-dokladchiki/" TargetMode="External"/><Relationship Id="rId17" Type="http://schemas.openxmlformats.org/officeDocument/2006/relationships/hyperlink" Target="https://congress-med.ru/assets/docs/001/2021/%D0%B0%D0%BF%D1%80%D0%B5%D0%BB%D1%8C/programma-02.04.21-gefterovskie-chteniya.pdf" TargetMode="External"/><Relationship Id="rId25" Type="http://schemas.openxmlformats.org/officeDocument/2006/relationships/hyperlink" Target="http://confrk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qmt.ru" TargetMode="External"/><Relationship Id="rId20" Type="http://schemas.openxmlformats.org/officeDocument/2006/relationships/hyperlink" Target="https://kazangmu.ru/files/Lbaleeva02/Progr010421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e.agency/cardio" TargetMode="External"/><Relationship Id="rId24" Type="http://schemas.openxmlformats.org/officeDocument/2006/relationships/hyperlink" Target="https://events.webinar.ru/congressmed/comorbid0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dio-forum.ru/cardio.html" TargetMode="External"/><Relationship Id="rId23" Type="http://schemas.openxmlformats.org/officeDocument/2006/relationships/hyperlink" Target="https://events.webinar.ru/congressmed/comorbid0904" TargetMode="External"/><Relationship Id="rId28" Type="http://schemas.openxmlformats.org/officeDocument/2006/relationships/hyperlink" Target="http://foto.mail.ru/cgi-bin/avatars?navi=2" TargetMode="External"/><Relationship Id="rId10" Type="http://schemas.openxmlformats.org/officeDocument/2006/relationships/hyperlink" Target="https://elibrary.ru/contents.asp?id=46110689&amp;selid=46110692" TargetMode="External"/><Relationship Id="rId19" Type="http://schemas.openxmlformats.org/officeDocument/2006/relationships/hyperlink" Target="https://conf11.eu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46110689" TargetMode="External"/><Relationship Id="rId14" Type="http://schemas.openxmlformats.org/officeDocument/2006/relationships/hyperlink" Target="https://kazangmu.ru/files/Lbaleeva02/ProgrammaRespKonf2021.pdf" TargetMode="External"/><Relationship Id="rId22" Type="http://schemas.openxmlformats.org/officeDocument/2006/relationships/hyperlink" Target="https://scardio.ru/events/obrazovatelnyy_forum_rossiyskie_dni_serdca/obrazovatelnyy_forum_rossiyskie_dni_serdca_2021/novye_vozmozhnosti_v_arsenale_vracha_v_vedenii_pacientov_vysokogo_ishemicheskogo_riska/" TargetMode="External"/><Relationship Id="rId27" Type="http://schemas.openxmlformats.org/officeDocument/2006/relationships/hyperlink" Target="https://scardio.ru/content/activities/2021/Region/Programm_Pyatigorsk_1706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D6D6-C80C-45F1-9029-9383B72C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14567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2025-02-01T19:36:00Z</dcterms:created>
  <dcterms:modified xsi:type="dcterms:W3CDTF">2025-02-01T19:36:00Z</dcterms:modified>
</cp:coreProperties>
</file>