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415" w:rsidRPr="00266CDB" w:rsidRDefault="003E6415" w:rsidP="00665142">
      <w:pPr>
        <w:spacing w:after="240" w:line="240" w:lineRule="auto"/>
        <w:jc w:val="center"/>
        <w:rPr>
          <w:rFonts w:ascii="Times New Roman" w:hAnsi="Times New Roman" w:cs="Times New Roman"/>
          <w:b/>
          <w:sz w:val="24"/>
          <w:szCs w:val="24"/>
        </w:rPr>
      </w:pPr>
      <w:r w:rsidRPr="00266CDB">
        <w:rPr>
          <w:rFonts w:ascii="Times New Roman" w:hAnsi="Times New Roman" w:cs="Times New Roman"/>
          <w:b/>
          <w:sz w:val="24"/>
          <w:szCs w:val="24"/>
        </w:rPr>
        <w:t>Эталоны ответов</w:t>
      </w:r>
    </w:p>
    <w:p w:rsidR="003E6415" w:rsidRPr="00266CDB" w:rsidRDefault="003E6415" w:rsidP="00665142">
      <w:pPr>
        <w:spacing w:after="240" w:line="240" w:lineRule="auto"/>
        <w:jc w:val="center"/>
        <w:rPr>
          <w:rFonts w:ascii="Times New Roman" w:hAnsi="Times New Roman" w:cs="Times New Roman"/>
          <w:sz w:val="24"/>
          <w:szCs w:val="24"/>
        </w:rPr>
      </w:pPr>
      <w:r w:rsidRPr="00266CDB">
        <w:rPr>
          <w:rFonts w:ascii="Times New Roman" w:hAnsi="Times New Roman" w:cs="Times New Roman"/>
          <w:sz w:val="24"/>
          <w:szCs w:val="24"/>
        </w:rPr>
        <w:t>БИЛЕТ № 50</w:t>
      </w:r>
    </w:p>
    <w:p w:rsidR="003E6415" w:rsidRDefault="003E6415" w:rsidP="00233CA2">
      <w:pPr>
        <w:spacing w:after="120" w:line="240" w:lineRule="auto"/>
        <w:rPr>
          <w:rFonts w:ascii="Times New Roman" w:hAnsi="Times New Roman" w:cs="Times New Roman"/>
          <w:sz w:val="24"/>
          <w:szCs w:val="24"/>
        </w:rPr>
      </w:pPr>
      <w:r w:rsidRPr="00266CDB">
        <w:rPr>
          <w:rFonts w:ascii="Times New Roman" w:hAnsi="Times New Roman" w:cs="Times New Roman"/>
          <w:sz w:val="24"/>
          <w:szCs w:val="24"/>
        </w:rPr>
        <w:t>1. Схема истории болезни. Приоритет отечественной медицины в разработке истории болезни. Значение паспортных (анкетных) данных.</w:t>
      </w:r>
    </w:p>
    <w:p w:rsidR="00233CA2" w:rsidRPr="00085324" w:rsidRDefault="00233CA2" w:rsidP="00233CA2">
      <w:pPr>
        <w:spacing w:after="120" w:line="240" w:lineRule="auto"/>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ОТВЕТ.</w:t>
      </w:r>
    </w:p>
    <w:p w:rsidR="003E6415" w:rsidRPr="00266CDB" w:rsidRDefault="00233CA2" w:rsidP="00233C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Основная </w:t>
      </w:r>
      <w:r w:rsidR="003E6415" w:rsidRPr="00266CDB">
        <w:rPr>
          <w:rFonts w:ascii="Times New Roman" w:hAnsi="Times New Roman" w:cs="Times New Roman"/>
          <w:sz w:val="24"/>
          <w:szCs w:val="24"/>
        </w:rPr>
        <w:t>заслуга в разработке анамнеза  как научного метода исследования больного принадлежит представителям русской медицины.</w:t>
      </w:r>
    </w:p>
    <w:p w:rsidR="003E6415" w:rsidRPr="00266CDB" w:rsidRDefault="003E6415" w:rsidP="00233CA2">
      <w:pPr>
        <w:spacing w:after="0" w:line="240" w:lineRule="auto"/>
        <w:jc w:val="both"/>
        <w:rPr>
          <w:rFonts w:ascii="Times New Roman" w:hAnsi="Times New Roman" w:cs="Times New Roman"/>
          <w:sz w:val="24"/>
          <w:szCs w:val="24"/>
        </w:rPr>
      </w:pPr>
      <w:r w:rsidRPr="00266CDB">
        <w:rPr>
          <w:rFonts w:ascii="Times New Roman" w:hAnsi="Times New Roman" w:cs="Times New Roman"/>
          <w:sz w:val="24"/>
          <w:szCs w:val="24"/>
        </w:rPr>
        <w:t>Матвей Яковлевич Мудров (1776—1831) — создатель русской терапевтической школы рассматривал болезнь как результат воздействия на организм неблагоприятных условий внешней среды. В связи с этим он впервые ввел в клинику опрос больного, основав анамнестический метод, разработал схему клинического исследования и ведения истории болезни.</w:t>
      </w:r>
    </w:p>
    <w:p w:rsidR="003E6415" w:rsidRPr="00266CDB" w:rsidRDefault="003E6415" w:rsidP="00FE667D">
      <w:pPr>
        <w:spacing w:after="0" w:line="240" w:lineRule="auto"/>
        <w:jc w:val="both"/>
        <w:rPr>
          <w:rFonts w:ascii="Times New Roman" w:hAnsi="Times New Roman" w:cs="Times New Roman"/>
          <w:sz w:val="24"/>
          <w:szCs w:val="24"/>
        </w:rPr>
      </w:pPr>
      <w:r w:rsidRPr="00266CDB">
        <w:rPr>
          <w:rFonts w:ascii="Times New Roman" w:hAnsi="Times New Roman" w:cs="Times New Roman"/>
          <w:sz w:val="24"/>
          <w:szCs w:val="24"/>
        </w:rPr>
        <w:t>Григорий Антонович Захарьин (1829—1897) детально разработал анамнестический метод в диагностике заболеваний, позволяющий в сочетании с физическими исследованиями больного и лабораторными данными проводить индивидуальную диагностику не только при морфологических, но и функциональных изменениях в различных органах.</w:t>
      </w:r>
    </w:p>
    <w:p w:rsidR="003E6415" w:rsidRPr="00266CDB" w:rsidRDefault="003E6415" w:rsidP="00FE667D">
      <w:pPr>
        <w:spacing w:after="0" w:line="240" w:lineRule="auto"/>
        <w:jc w:val="both"/>
        <w:rPr>
          <w:rFonts w:ascii="Times New Roman" w:hAnsi="Times New Roman" w:cs="Times New Roman"/>
          <w:sz w:val="24"/>
          <w:szCs w:val="24"/>
        </w:rPr>
      </w:pPr>
      <w:r w:rsidRPr="00266CDB">
        <w:rPr>
          <w:rFonts w:ascii="Times New Roman" w:hAnsi="Times New Roman" w:cs="Times New Roman"/>
          <w:sz w:val="24"/>
          <w:szCs w:val="24"/>
        </w:rPr>
        <w:t xml:space="preserve">Знакомство с больным начинается с изучения его </w:t>
      </w:r>
      <w:r w:rsidRPr="00266CDB">
        <w:rPr>
          <w:rFonts w:ascii="Times New Roman" w:hAnsi="Times New Roman" w:cs="Times New Roman"/>
          <w:sz w:val="24"/>
          <w:szCs w:val="24"/>
          <w:u w:val="single"/>
        </w:rPr>
        <w:t>паспортных данных</w:t>
      </w:r>
      <w:r w:rsidRPr="00266CDB">
        <w:rPr>
          <w:rFonts w:ascii="Times New Roman" w:hAnsi="Times New Roman" w:cs="Times New Roman"/>
          <w:sz w:val="24"/>
          <w:szCs w:val="24"/>
        </w:rPr>
        <w:t xml:space="preserve"> – </w:t>
      </w:r>
      <w:r w:rsidRPr="00266CDB">
        <w:rPr>
          <w:rFonts w:ascii="Times New Roman" w:hAnsi="Times New Roman" w:cs="Times New Roman"/>
          <w:b/>
          <w:bCs/>
          <w:sz w:val="24"/>
          <w:szCs w:val="24"/>
        </w:rPr>
        <w:t>возраста</w:t>
      </w:r>
      <w:r w:rsidRPr="00266CDB">
        <w:rPr>
          <w:rFonts w:ascii="Times New Roman" w:hAnsi="Times New Roman" w:cs="Times New Roman"/>
          <w:sz w:val="24"/>
          <w:szCs w:val="24"/>
        </w:rPr>
        <w:t xml:space="preserve">, </w:t>
      </w:r>
      <w:r w:rsidRPr="00266CDB">
        <w:rPr>
          <w:rFonts w:ascii="Times New Roman" w:hAnsi="Times New Roman" w:cs="Times New Roman"/>
          <w:b/>
          <w:bCs/>
          <w:sz w:val="24"/>
          <w:szCs w:val="24"/>
        </w:rPr>
        <w:t>пола</w:t>
      </w:r>
      <w:r w:rsidRPr="00266CDB">
        <w:rPr>
          <w:rFonts w:ascii="Times New Roman" w:hAnsi="Times New Roman" w:cs="Times New Roman"/>
          <w:sz w:val="24"/>
          <w:szCs w:val="24"/>
        </w:rPr>
        <w:t xml:space="preserve">, </w:t>
      </w:r>
      <w:r w:rsidRPr="00266CDB">
        <w:rPr>
          <w:rFonts w:ascii="Times New Roman" w:hAnsi="Times New Roman" w:cs="Times New Roman"/>
          <w:b/>
          <w:bCs/>
          <w:sz w:val="24"/>
          <w:szCs w:val="24"/>
        </w:rPr>
        <w:t>национальности</w:t>
      </w:r>
      <w:r w:rsidRPr="00266CDB">
        <w:rPr>
          <w:rFonts w:ascii="Times New Roman" w:hAnsi="Times New Roman" w:cs="Times New Roman"/>
          <w:sz w:val="24"/>
          <w:szCs w:val="24"/>
        </w:rPr>
        <w:t xml:space="preserve">, </w:t>
      </w:r>
      <w:r w:rsidRPr="00266CDB">
        <w:rPr>
          <w:rFonts w:ascii="Times New Roman" w:hAnsi="Times New Roman" w:cs="Times New Roman"/>
          <w:b/>
          <w:bCs/>
          <w:sz w:val="24"/>
          <w:szCs w:val="24"/>
        </w:rPr>
        <w:t>места работы</w:t>
      </w:r>
      <w:r w:rsidRPr="00266CDB">
        <w:rPr>
          <w:rFonts w:ascii="Times New Roman" w:hAnsi="Times New Roman" w:cs="Times New Roman"/>
          <w:sz w:val="24"/>
          <w:szCs w:val="24"/>
        </w:rPr>
        <w:t xml:space="preserve">, </w:t>
      </w:r>
      <w:r w:rsidRPr="00266CDB">
        <w:rPr>
          <w:rFonts w:ascii="Times New Roman" w:hAnsi="Times New Roman" w:cs="Times New Roman"/>
          <w:b/>
          <w:bCs/>
          <w:sz w:val="24"/>
          <w:szCs w:val="24"/>
        </w:rPr>
        <w:t>должности</w:t>
      </w:r>
      <w:r w:rsidRPr="00266CDB">
        <w:rPr>
          <w:rFonts w:ascii="Times New Roman" w:hAnsi="Times New Roman" w:cs="Times New Roman"/>
          <w:sz w:val="24"/>
          <w:szCs w:val="24"/>
        </w:rPr>
        <w:t xml:space="preserve">, </w:t>
      </w:r>
      <w:r w:rsidRPr="00266CDB">
        <w:rPr>
          <w:rFonts w:ascii="Times New Roman" w:hAnsi="Times New Roman" w:cs="Times New Roman"/>
          <w:b/>
          <w:bCs/>
          <w:sz w:val="24"/>
          <w:szCs w:val="24"/>
        </w:rPr>
        <w:t>профессии</w:t>
      </w:r>
      <w:r w:rsidRPr="00266CDB">
        <w:rPr>
          <w:rFonts w:ascii="Times New Roman" w:hAnsi="Times New Roman" w:cs="Times New Roman"/>
          <w:sz w:val="24"/>
          <w:szCs w:val="24"/>
        </w:rPr>
        <w:t>, домашнего</w:t>
      </w:r>
      <w:r w:rsidRPr="00266CDB">
        <w:rPr>
          <w:rFonts w:ascii="Times New Roman" w:hAnsi="Times New Roman" w:cs="Times New Roman"/>
          <w:b/>
          <w:bCs/>
          <w:sz w:val="24"/>
          <w:szCs w:val="24"/>
        </w:rPr>
        <w:t xml:space="preserve"> адреса</w:t>
      </w:r>
      <w:r w:rsidRPr="00266CDB">
        <w:rPr>
          <w:rFonts w:ascii="Times New Roman" w:hAnsi="Times New Roman" w:cs="Times New Roman"/>
          <w:sz w:val="24"/>
          <w:szCs w:val="24"/>
        </w:rPr>
        <w:t xml:space="preserve">, </w:t>
      </w:r>
      <w:r w:rsidRPr="00266CDB">
        <w:rPr>
          <w:rFonts w:ascii="Times New Roman" w:hAnsi="Times New Roman" w:cs="Times New Roman"/>
          <w:b/>
          <w:bCs/>
          <w:sz w:val="24"/>
          <w:szCs w:val="24"/>
        </w:rPr>
        <w:t>даты поступления в клинику</w:t>
      </w:r>
      <w:r w:rsidRPr="00266CDB">
        <w:rPr>
          <w:rFonts w:ascii="Times New Roman" w:hAnsi="Times New Roman" w:cs="Times New Roman"/>
          <w:sz w:val="24"/>
          <w:szCs w:val="24"/>
        </w:rPr>
        <w:t>. Эти данные могут и</w:t>
      </w:r>
      <w:r>
        <w:rPr>
          <w:rFonts w:ascii="Times New Roman" w:hAnsi="Times New Roman" w:cs="Times New Roman"/>
          <w:sz w:val="24"/>
          <w:szCs w:val="24"/>
        </w:rPr>
        <w:t xml:space="preserve">меть значение для диагностики. </w:t>
      </w:r>
      <w:r w:rsidRPr="00266CDB">
        <w:rPr>
          <w:rFonts w:ascii="Times New Roman" w:hAnsi="Times New Roman" w:cs="Times New Roman"/>
          <w:sz w:val="24"/>
          <w:szCs w:val="24"/>
        </w:rPr>
        <w:t xml:space="preserve">Так, например, имеется ряд </w:t>
      </w:r>
      <w:r w:rsidRPr="00266CDB">
        <w:rPr>
          <w:rFonts w:ascii="Times New Roman" w:hAnsi="Times New Roman" w:cs="Times New Roman"/>
          <w:b/>
          <w:bCs/>
          <w:sz w:val="24"/>
          <w:szCs w:val="24"/>
        </w:rPr>
        <w:t>профессиональных заболеваний</w:t>
      </w:r>
      <w:r w:rsidRPr="00266CDB">
        <w:rPr>
          <w:rFonts w:ascii="Times New Roman" w:hAnsi="Times New Roman" w:cs="Times New Roman"/>
          <w:sz w:val="24"/>
          <w:szCs w:val="24"/>
        </w:rPr>
        <w:t xml:space="preserve">. Определенному </w:t>
      </w:r>
      <w:r w:rsidRPr="00266CDB">
        <w:rPr>
          <w:rFonts w:ascii="Times New Roman" w:hAnsi="Times New Roman" w:cs="Times New Roman"/>
          <w:b/>
          <w:bCs/>
          <w:sz w:val="24"/>
          <w:szCs w:val="24"/>
        </w:rPr>
        <w:t>возрасту</w:t>
      </w:r>
      <w:r w:rsidRPr="00266CDB">
        <w:rPr>
          <w:rFonts w:ascii="Times New Roman" w:hAnsi="Times New Roman" w:cs="Times New Roman"/>
          <w:sz w:val="24"/>
          <w:szCs w:val="24"/>
        </w:rPr>
        <w:t xml:space="preserve"> и </w:t>
      </w:r>
      <w:r w:rsidRPr="00266CDB">
        <w:rPr>
          <w:rFonts w:ascii="Times New Roman" w:hAnsi="Times New Roman" w:cs="Times New Roman"/>
          <w:b/>
          <w:bCs/>
          <w:sz w:val="24"/>
          <w:szCs w:val="24"/>
        </w:rPr>
        <w:t>полу</w:t>
      </w:r>
      <w:r w:rsidRPr="00266CDB">
        <w:rPr>
          <w:rFonts w:ascii="Times New Roman" w:hAnsi="Times New Roman" w:cs="Times New Roman"/>
          <w:sz w:val="24"/>
          <w:szCs w:val="24"/>
        </w:rPr>
        <w:t xml:space="preserve"> более свойственны некоторые заболевания. Известно, что люди определенных </w:t>
      </w:r>
      <w:r w:rsidRPr="00266CDB">
        <w:rPr>
          <w:rFonts w:ascii="Times New Roman" w:hAnsi="Times New Roman" w:cs="Times New Roman"/>
          <w:b/>
          <w:bCs/>
          <w:sz w:val="24"/>
          <w:szCs w:val="24"/>
          <w:u w:val="single"/>
        </w:rPr>
        <w:t>национальностей</w:t>
      </w:r>
      <w:r w:rsidRPr="00266CDB">
        <w:rPr>
          <w:rFonts w:ascii="Times New Roman" w:hAnsi="Times New Roman" w:cs="Times New Roman"/>
          <w:sz w:val="24"/>
          <w:szCs w:val="24"/>
        </w:rPr>
        <w:t xml:space="preserve"> (имеются также в виду и </w:t>
      </w:r>
      <w:r w:rsidRPr="00266CDB">
        <w:rPr>
          <w:rFonts w:ascii="Times New Roman" w:hAnsi="Times New Roman" w:cs="Times New Roman"/>
          <w:b/>
          <w:bCs/>
          <w:sz w:val="24"/>
          <w:szCs w:val="24"/>
          <w:u w:val="single"/>
        </w:rPr>
        <w:t>расовые</w:t>
      </w:r>
      <w:r w:rsidRPr="00266CDB">
        <w:rPr>
          <w:rFonts w:ascii="Times New Roman" w:hAnsi="Times New Roman" w:cs="Times New Roman"/>
          <w:sz w:val="24"/>
          <w:szCs w:val="24"/>
        </w:rPr>
        <w:t xml:space="preserve">, и </w:t>
      </w:r>
      <w:r w:rsidRPr="00266CDB">
        <w:rPr>
          <w:rFonts w:ascii="Times New Roman" w:hAnsi="Times New Roman" w:cs="Times New Roman"/>
          <w:b/>
          <w:bCs/>
          <w:sz w:val="24"/>
          <w:szCs w:val="24"/>
          <w:u w:val="single"/>
        </w:rPr>
        <w:t>этнические особенности</w:t>
      </w:r>
      <w:r w:rsidRPr="00266CDB">
        <w:rPr>
          <w:rFonts w:ascii="Times New Roman" w:hAnsi="Times New Roman" w:cs="Times New Roman"/>
          <w:sz w:val="24"/>
          <w:szCs w:val="24"/>
        </w:rPr>
        <w:t xml:space="preserve">) </w:t>
      </w:r>
      <w:r w:rsidRPr="00266CDB">
        <w:rPr>
          <w:rFonts w:ascii="Times New Roman" w:hAnsi="Times New Roman" w:cs="Times New Roman"/>
          <w:b/>
          <w:bCs/>
          <w:i/>
          <w:iCs/>
          <w:sz w:val="24"/>
          <w:szCs w:val="24"/>
        </w:rPr>
        <w:t>предрасположены</w:t>
      </w:r>
      <w:r w:rsidRPr="00266CDB">
        <w:rPr>
          <w:rFonts w:ascii="Times New Roman" w:hAnsi="Times New Roman" w:cs="Times New Roman"/>
          <w:sz w:val="24"/>
          <w:szCs w:val="24"/>
        </w:rPr>
        <w:t xml:space="preserve"> </w:t>
      </w:r>
      <w:r w:rsidRPr="00266CDB">
        <w:rPr>
          <w:rFonts w:ascii="Times New Roman" w:hAnsi="Times New Roman" w:cs="Times New Roman"/>
          <w:b/>
          <w:bCs/>
          <w:i/>
          <w:iCs/>
          <w:sz w:val="24"/>
          <w:szCs w:val="24"/>
        </w:rPr>
        <w:t>к некоторым заболеваниям</w:t>
      </w:r>
      <w:r w:rsidRPr="00266CDB">
        <w:rPr>
          <w:rFonts w:ascii="Times New Roman" w:hAnsi="Times New Roman" w:cs="Times New Roman"/>
          <w:sz w:val="24"/>
          <w:szCs w:val="24"/>
        </w:rPr>
        <w:t xml:space="preserve">, а также </w:t>
      </w:r>
      <w:r w:rsidRPr="00266CDB">
        <w:rPr>
          <w:rFonts w:ascii="Times New Roman" w:hAnsi="Times New Roman" w:cs="Times New Roman"/>
          <w:b/>
          <w:bCs/>
          <w:i/>
          <w:iCs/>
          <w:sz w:val="24"/>
          <w:szCs w:val="24"/>
        </w:rPr>
        <w:t>по-разному отвечают на лекарственную терапию</w:t>
      </w:r>
      <w:r w:rsidRPr="00266CDB">
        <w:rPr>
          <w:rFonts w:ascii="Times New Roman" w:hAnsi="Times New Roman" w:cs="Times New Roman"/>
          <w:sz w:val="24"/>
          <w:szCs w:val="24"/>
        </w:rPr>
        <w:t xml:space="preserve">. </w:t>
      </w:r>
    </w:p>
    <w:p w:rsidR="003E6415" w:rsidRPr="00266CDB" w:rsidRDefault="003E6415" w:rsidP="00233CA2">
      <w:pPr>
        <w:spacing w:after="120" w:line="240" w:lineRule="auto"/>
        <w:jc w:val="both"/>
        <w:rPr>
          <w:rFonts w:ascii="Times New Roman" w:hAnsi="Times New Roman" w:cs="Times New Roman"/>
          <w:sz w:val="24"/>
          <w:szCs w:val="24"/>
        </w:rPr>
      </w:pPr>
      <w:r w:rsidRPr="00266CDB">
        <w:rPr>
          <w:rFonts w:ascii="Times New Roman" w:hAnsi="Times New Roman" w:cs="Times New Roman"/>
          <w:sz w:val="24"/>
          <w:szCs w:val="24"/>
        </w:rPr>
        <w:t xml:space="preserve">Пример: </w:t>
      </w:r>
      <w:r w:rsidRPr="00266CDB">
        <w:rPr>
          <w:rFonts w:ascii="Times New Roman" w:hAnsi="Times New Roman" w:cs="Times New Roman"/>
          <w:b/>
          <w:bCs/>
          <w:sz w:val="24"/>
          <w:szCs w:val="24"/>
        </w:rPr>
        <w:t>Периодическая болезнь,</w:t>
      </w:r>
      <w:r w:rsidRPr="00266CDB">
        <w:rPr>
          <w:rFonts w:ascii="Times New Roman" w:hAnsi="Times New Roman" w:cs="Times New Roman"/>
          <w:sz w:val="24"/>
          <w:szCs w:val="24"/>
        </w:rPr>
        <w:t xml:space="preserve"> или </w:t>
      </w:r>
      <w:r w:rsidRPr="00266CDB">
        <w:rPr>
          <w:rFonts w:ascii="Times New Roman" w:hAnsi="Times New Roman" w:cs="Times New Roman"/>
          <w:b/>
          <w:bCs/>
          <w:sz w:val="24"/>
          <w:szCs w:val="24"/>
        </w:rPr>
        <w:t>средиземноморская лихорадка</w:t>
      </w:r>
      <w:r w:rsidRPr="00266CDB">
        <w:rPr>
          <w:rFonts w:ascii="Times New Roman" w:hAnsi="Times New Roman" w:cs="Times New Roman"/>
          <w:sz w:val="24"/>
          <w:szCs w:val="24"/>
        </w:rPr>
        <w:t xml:space="preserve">, называется также </w:t>
      </w:r>
      <w:r w:rsidRPr="00266CDB">
        <w:rPr>
          <w:rFonts w:ascii="Times New Roman" w:hAnsi="Times New Roman" w:cs="Times New Roman"/>
          <w:b/>
          <w:bCs/>
          <w:sz w:val="24"/>
          <w:szCs w:val="24"/>
          <w:u w:val="single"/>
        </w:rPr>
        <w:t>армянской</w:t>
      </w:r>
      <w:r w:rsidRPr="00266CDB">
        <w:rPr>
          <w:rFonts w:ascii="Times New Roman" w:hAnsi="Times New Roman" w:cs="Times New Roman"/>
          <w:b/>
          <w:bCs/>
          <w:sz w:val="24"/>
          <w:szCs w:val="24"/>
        </w:rPr>
        <w:t xml:space="preserve"> </w:t>
      </w:r>
      <w:r>
        <w:rPr>
          <w:rFonts w:ascii="Times New Roman" w:hAnsi="Times New Roman" w:cs="Times New Roman"/>
          <w:sz w:val="24"/>
          <w:szCs w:val="24"/>
        </w:rPr>
        <w:t xml:space="preserve">болезнью. </w:t>
      </w:r>
      <w:r w:rsidRPr="00266CDB">
        <w:rPr>
          <w:rFonts w:ascii="Times New Roman" w:hAnsi="Times New Roman" w:cs="Times New Roman"/>
          <w:sz w:val="24"/>
          <w:szCs w:val="24"/>
        </w:rPr>
        <w:t xml:space="preserve">Она наблюдается у </w:t>
      </w:r>
      <w:r w:rsidRPr="00266CDB">
        <w:rPr>
          <w:rFonts w:ascii="Times New Roman" w:hAnsi="Times New Roman" w:cs="Times New Roman"/>
          <w:b/>
          <w:bCs/>
          <w:i/>
          <w:iCs/>
          <w:sz w:val="24"/>
          <w:szCs w:val="24"/>
          <w:u w:val="single"/>
        </w:rPr>
        <w:t>выходцев</w:t>
      </w:r>
      <w:r w:rsidRPr="00266CDB">
        <w:rPr>
          <w:rFonts w:ascii="Times New Roman" w:hAnsi="Times New Roman" w:cs="Times New Roman"/>
          <w:sz w:val="24"/>
          <w:szCs w:val="24"/>
        </w:rPr>
        <w:t xml:space="preserve"> из стран Средиземноморья, в основном у евреев (евреев - сефардов), арабов, армян, турок </w:t>
      </w:r>
      <w:r w:rsidRPr="00266CDB">
        <w:rPr>
          <w:rFonts w:ascii="Times New Roman" w:hAnsi="Times New Roman" w:cs="Times New Roman"/>
          <w:b/>
          <w:bCs/>
          <w:sz w:val="24"/>
          <w:szCs w:val="24"/>
          <w:u w:val="single"/>
        </w:rPr>
        <w:t>независимо</w:t>
      </w:r>
      <w:r w:rsidRPr="00266CDB">
        <w:rPr>
          <w:rFonts w:ascii="Times New Roman" w:hAnsi="Times New Roman" w:cs="Times New Roman"/>
          <w:sz w:val="24"/>
          <w:szCs w:val="24"/>
          <w:u w:val="single"/>
        </w:rPr>
        <w:t xml:space="preserve"> </w:t>
      </w:r>
      <w:r>
        <w:rPr>
          <w:rFonts w:ascii="Times New Roman" w:hAnsi="Times New Roman" w:cs="Times New Roman"/>
          <w:b/>
          <w:bCs/>
          <w:sz w:val="24"/>
          <w:szCs w:val="24"/>
        </w:rPr>
        <w:t xml:space="preserve">от места их </w:t>
      </w:r>
      <w:r w:rsidRPr="00266CDB">
        <w:rPr>
          <w:rFonts w:ascii="Times New Roman" w:hAnsi="Times New Roman" w:cs="Times New Roman"/>
          <w:b/>
          <w:bCs/>
          <w:sz w:val="24"/>
          <w:szCs w:val="24"/>
        </w:rPr>
        <w:t>нынешнего (настоящего) проживания.</w:t>
      </w:r>
    </w:p>
    <w:p w:rsidR="003E6415" w:rsidRDefault="003E6415" w:rsidP="00233CA2">
      <w:pPr>
        <w:spacing w:after="120" w:line="240" w:lineRule="auto"/>
        <w:jc w:val="both"/>
        <w:rPr>
          <w:rFonts w:ascii="Times New Roman" w:hAnsi="Times New Roman" w:cs="Times New Roman"/>
          <w:sz w:val="24"/>
          <w:szCs w:val="24"/>
        </w:rPr>
      </w:pPr>
      <w:r w:rsidRPr="00266CDB">
        <w:rPr>
          <w:rFonts w:ascii="Times New Roman" w:hAnsi="Times New Roman" w:cs="Times New Roman"/>
          <w:sz w:val="24"/>
          <w:szCs w:val="24"/>
        </w:rPr>
        <w:t>2. Осмотр области печени. Пальпация печени. Последовательность действий врача при пальпации печени. Характеристика края  печени и ее поверхности. Изменения печени в патологии (определяемые физикально). Клиническое значение выявляемых изменений.</w:t>
      </w:r>
    </w:p>
    <w:p w:rsidR="00233CA2" w:rsidRPr="00085324" w:rsidRDefault="00233CA2" w:rsidP="00233CA2">
      <w:pPr>
        <w:spacing w:after="120" w:line="240" w:lineRule="auto"/>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ОТВЕТ.</w:t>
      </w:r>
    </w:p>
    <w:p w:rsidR="003E6415" w:rsidRPr="00266CDB" w:rsidRDefault="003E6415" w:rsidP="00233CA2">
      <w:pPr>
        <w:spacing w:after="120" w:line="240" w:lineRule="auto"/>
        <w:jc w:val="both"/>
        <w:rPr>
          <w:rFonts w:ascii="Times New Roman" w:hAnsi="Times New Roman" w:cs="Times New Roman"/>
          <w:sz w:val="24"/>
          <w:szCs w:val="24"/>
        </w:rPr>
      </w:pPr>
      <w:r w:rsidRPr="00266CDB">
        <w:rPr>
          <w:rFonts w:ascii="Times New Roman" w:hAnsi="Times New Roman" w:cs="Times New Roman"/>
          <w:color w:val="000000"/>
          <w:sz w:val="24"/>
          <w:szCs w:val="24"/>
        </w:rPr>
        <w:t>При пальпац</w:t>
      </w:r>
      <w:r>
        <w:rPr>
          <w:rFonts w:ascii="Times New Roman" w:hAnsi="Times New Roman" w:cs="Times New Roman"/>
          <w:color w:val="000000"/>
          <w:sz w:val="24"/>
          <w:szCs w:val="24"/>
        </w:rPr>
        <w:t>ии печени необходимо оценить со</w:t>
      </w:r>
      <w:r w:rsidRPr="00266CDB">
        <w:rPr>
          <w:rFonts w:ascii="Times New Roman" w:hAnsi="Times New Roman" w:cs="Times New Roman"/>
          <w:color w:val="000000"/>
          <w:sz w:val="24"/>
          <w:szCs w:val="24"/>
        </w:rPr>
        <w:t>стояние нижнего края печени: 1) локализацию, 2) форму (острый, закругленный), 3) консистенцию (мягкий, уплот</w:t>
      </w:r>
      <w:r>
        <w:rPr>
          <w:rFonts w:ascii="Times New Roman" w:hAnsi="Times New Roman" w:cs="Times New Roman"/>
          <w:color w:val="000000"/>
          <w:sz w:val="24"/>
          <w:szCs w:val="24"/>
        </w:rPr>
        <w:t>ненный, плотный), 4) наличие не</w:t>
      </w:r>
      <w:r w:rsidRPr="00266CDB">
        <w:rPr>
          <w:rFonts w:ascii="Times New Roman" w:hAnsi="Times New Roman" w:cs="Times New Roman"/>
          <w:color w:val="000000"/>
          <w:sz w:val="24"/>
          <w:szCs w:val="24"/>
        </w:rPr>
        <w:t>ровности, бугристости края, 5) болезненность при пальпации.</w:t>
      </w:r>
    </w:p>
    <w:p w:rsidR="003E6415" w:rsidRPr="00266CDB" w:rsidRDefault="003E6415" w:rsidP="00FE667D">
      <w:pPr>
        <w:spacing w:after="0" w:line="240" w:lineRule="auto"/>
        <w:jc w:val="both"/>
        <w:rPr>
          <w:rFonts w:ascii="Times New Roman" w:hAnsi="Times New Roman" w:cs="Times New Roman"/>
          <w:sz w:val="24"/>
          <w:szCs w:val="24"/>
        </w:rPr>
      </w:pPr>
      <w:r w:rsidRPr="00266CDB">
        <w:rPr>
          <w:rFonts w:ascii="Times New Roman" w:hAnsi="Times New Roman" w:cs="Times New Roman"/>
          <w:color w:val="000000"/>
          <w:sz w:val="24"/>
          <w:szCs w:val="24"/>
        </w:rPr>
        <w:t xml:space="preserve">Пальпация печени позволяет уточнить нижние границы этого </w:t>
      </w:r>
      <w:r>
        <w:rPr>
          <w:rFonts w:ascii="Times New Roman" w:hAnsi="Times New Roman" w:cs="Times New Roman"/>
          <w:color w:val="000000"/>
          <w:sz w:val="24"/>
          <w:szCs w:val="24"/>
        </w:rPr>
        <w:t>органа, его консистенцию, болез</w:t>
      </w:r>
      <w:r w:rsidRPr="00266CDB">
        <w:rPr>
          <w:rFonts w:ascii="Times New Roman" w:hAnsi="Times New Roman" w:cs="Times New Roman"/>
          <w:color w:val="000000"/>
          <w:sz w:val="24"/>
          <w:szCs w:val="24"/>
        </w:rPr>
        <w:t>ненность, характер поверхности печени и ее нижне</w:t>
      </w:r>
      <w:r w:rsidRPr="00266CDB">
        <w:rPr>
          <w:rFonts w:ascii="Times New Roman" w:hAnsi="Times New Roman" w:cs="Times New Roman"/>
          <w:color w:val="000000"/>
          <w:sz w:val="24"/>
          <w:szCs w:val="24"/>
        </w:rPr>
        <w:softHyphen/>
        <w:t>го края. Пальпа</w:t>
      </w:r>
      <w:r>
        <w:rPr>
          <w:rFonts w:ascii="Times New Roman" w:hAnsi="Times New Roman" w:cs="Times New Roman"/>
          <w:color w:val="000000"/>
          <w:sz w:val="24"/>
          <w:szCs w:val="24"/>
        </w:rPr>
        <w:t>ция печени проводится после пер</w:t>
      </w:r>
      <w:r w:rsidRPr="00266CDB">
        <w:rPr>
          <w:rFonts w:ascii="Times New Roman" w:hAnsi="Times New Roman" w:cs="Times New Roman"/>
          <w:color w:val="000000"/>
          <w:sz w:val="24"/>
          <w:szCs w:val="24"/>
        </w:rPr>
        <w:t>куторного опреде</w:t>
      </w:r>
      <w:r>
        <w:rPr>
          <w:rFonts w:ascii="Times New Roman" w:hAnsi="Times New Roman" w:cs="Times New Roman"/>
          <w:color w:val="000000"/>
          <w:sz w:val="24"/>
          <w:szCs w:val="24"/>
        </w:rPr>
        <w:t>ления ее границ, по общим прави</w:t>
      </w:r>
      <w:r w:rsidRPr="00266CDB">
        <w:rPr>
          <w:rFonts w:ascii="Times New Roman" w:hAnsi="Times New Roman" w:cs="Times New Roman"/>
          <w:color w:val="000000"/>
          <w:sz w:val="24"/>
          <w:szCs w:val="24"/>
        </w:rPr>
        <w:t>лам пальпации органов брюшной полости.</w:t>
      </w:r>
    </w:p>
    <w:p w:rsidR="003E6415" w:rsidRPr="00266CDB" w:rsidRDefault="003E6415" w:rsidP="00FE667D">
      <w:pPr>
        <w:spacing w:after="0" w:line="240" w:lineRule="auto"/>
        <w:jc w:val="both"/>
        <w:rPr>
          <w:rFonts w:ascii="Times New Roman" w:hAnsi="Times New Roman" w:cs="Times New Roman"/>
          <w:sz w:val="24"/>
          <w:szCs w:val="24"/>
        </w:rPr>
      </w:pPr>
      <w:r w:rsidRPr="00266CDB">
        <w:rPr>
          <w:rFonts w:ascii="Times New Roman" w:hAnsi="Times New Roman" w:cs="Times New Roman"/>
          <w:color w:val="000000"/>
          <w:sz w:val="24"/>
          <w:szCs w:val="24"/>
        </w:rPr>
        <w:t>Больной занимает положение на спине с низким изголовьем и вытянутыми ногами. Плечи должны быть плотно прижаты к туловищу, а руки положены на грудь. Этим достигается некоторое ограничение реберного дыхания и, соответственно, увеличение экскурсии диафрагмы во время вдоха и выдоха</w:t>
      </w:r>
      <w:r w:rsidRPr="00266CDB">
        <w:rPr>
          <w:rFonts w:ascii="Times New Roman" w:hAnsi="Times New Roman" w:cs="Times New Roman"/>
          <w:b/>
          <w:bCs/>
          <w:color w:val="000000"/>
          <w:sz w:val="24"/>
          <w:szCs w:val="24"/>
        </w:rPr>
        <w:t>.</w:t>
      </w:r>
    </w:p>
    <w:p w:rsidR="003E6415" w:rsidRPr="00266CDB" w:rsidRDefault="003E6415" w:rsidP="00FE667D">
      <w:pPr>
        <w:spacing w:after="0" w:line="240" w:lineRule="auto"/>
        <w:jc w:val="both"/>
        <w:rPr>
          <w:rFonts w:ascii="Times New Roman" w:hAnsi="Times New Roman" w:cs="Times New Roman"/>
          <w:color w:val="000000"/>
          <w:sz w:val="24"/>
          <w:szCs w:val="24"/>
        </w:rPr>
      </w:pPr>
      <w:r w:rsidRPr="00266CDB">
        <w:rPr>
          <w:rFonts w:ascii="Times New Roman" w:hAnsi="Times New Roman" w:cs="Times New Roman"/>
          <w:color w:val="000000"/>
          <w:sz w:val="24"/>
          <w:szCs w:val="24"/>
        </w:rPr>
        <w:t>Левой рукой вр</w:t>
      </w:r>
      <w:r>
        <w:rPr>
          <w:rFonts w:ascii="Times New Roman" w:hAnsi="Times New Roman" w:cs="Times New Roman"/>
          <w:color w:val="000000"/>
          <w:sz w:val="24"/>
          <w:szCs w:val="24"/>
        </w:rPr>
        <w:t>ач охватывает область правой ре</w:t>
      </w:r>
      <w:r w:rsidRPr="00266CDB">
        <w:rPr>
          <w:rFonts w:ascii="Times New Roman" w:hAnsi="Times New Roman" w:cs="Times New Roman"/>
          <w:color w:val="000000"/>
          <w:sz w:val="24"/>
          <w:szCs w:val="24"/>
        </w:rPr>
        <w:t>берной дуги и сдавливает ее. При эт</w:t>
      </w:r>
      <w:r>
        <w:rPr>
          <w:rFonts w:ascii="Times New Roman" w:hAnsi="Times New Roman" w:cs="Times New Roman"/>
          <w:color w:val="000000"/>
          <w:sz w:val="24"/>
          <w:szCs w:val="24"/>
        </w:rPr>
        <w:t>ом II и III паль</w:t>
      </w:r>
      <w:r w:rsidRPr="00266CDB">
        <w:rPr>
          <w:rFonts w:ascii="Times New Roman" w:hAnsi="Times New Roman" w:cs="Times New Roman"/>
          <w:color w:val="000000"/>
          <w:sz w:val="24"/>
          <w:szCs w:val="24"/>
        </w:rPr>
        <w:t>цы левой руки р</w:t>
      </w:r>
      <w:r>
        <w:rPr>
          <w:rFonts w:ascii="Times New Roman" w:hAnsi="Times New Roman" w:cs="Times New Roman"/>
          <w:color w:val="000000"/>
          <w:sz w:val="24"/>
          <w:szCs w:val="24"/>
        </w:rPr>
        <w:t>асполагаются на задней поверхно</w:t>
      </w:r>
      <w:r w:rsidRPr="00266CDB">
        <w:rPr>
          <w:rFonts w:ascii="Times New Roman" w:hAnsi="Times New Roman" w:cs="Times New Roman"/>
          <w:color w:val="000000"/>
          <w:sz w:val="24"/>
          <w:szCs w:val="24"/>
        </w:rPr>
        <w:t>сти IX и X ребер</w:t>
      </w:r>
      <w:r>
        <w:rPr>
          <w:rFonts w:ascii="Times New Roman" w:hAnsi="Times New Roman" w:cs="Times New Roman"/>
          <w:color w:val="000000"/>
          <w:sz w:val="24"/>
          <w:szCs w:val="24"/>
        </w:rPr>
        <w:t>, IV и V пальцы в поясничной об</w:t>
      </w:r>
      <w:r w:rsidRPr="00266CDB">
        <w:rPr>
          <w:rFonts w:ascii="Times New Roman" w:hAnsi="Times New Roman" w:cs="Times New Roman"/>
          <w:color w:val="000000"/>
          <w:sz w:val="24"/>
          <w:szCs w:val="24"/>
        </w:rPr>
        <w:t xml:space="preserve">ласти, сразу под </w:t>
      </w:r>
      <w:r>
        <w:rPr>
          <w:rFonts w:ascii="Times New Roman" w:hAnsi="Times New Roman" w:cs="Times New Roman"/>
          <w:color w:val="000000"/>
          <w:sz w:val="24"/>
          <w:szCs w:val="24"/>
        </w:rPr>
        <w:t>реберной дугой, а большой (I па</w:t>
      </w:r>
      <w:r w:rsidRPr="00266CDB">
        <w:rPr>
          <w:rFonts w:ascii="Times New Roman" w:hAnsi="Times New Roman" w:cs="Times New Roman"/>
          <w:color w:val="000000"/>
          <w:sz w:val="24"/>
          <w:szCs w:val="24"/>
        </w:rPr>
        <w:t>лец) на правой реберной дуге спереди. Сдавление левой рукой пра</w:t>
      </w:r>
      <w:r>
        <w:rPr>
          <w:rFonts w:ascii="Times New Roman" w:hAnsi="Times New Roman" w:cs="Times New Roman"/>
          <w:color w:val="000000"/>
          <w:sz w:val="24"/>
          <w:szCs w:val="24"/>
        </w:rPr>
        <w:t>вой реберной дуги помогает огра</w:t>
      </w:r>
      <w:r w:rsidRPr="00266CDB">
        <w:rPr>
          <w:rFonts w:ascii="Times New Roman" w:hAnsi="Times New Roman" w:cs="Times New Roman"/>
          <w:color w:val="000000"/>
          <w:sz w:val="24"/>
          <w:szCs w:val="24"/>
        </w:rPr>
        <w:t xml:space="preserve">ничить </w:t>
      </w:r>
      <w:r w:rsidRPr="00266CDB">
        <w:rPr>
          <w:rFonts w:ascii="Times New Roman" w:hAnsi="Times New Roman" w:cs="Times New Roman"/>
          <w:color w:val="000000"/>
          <w:sz w:val="24"/>
          <w:szCs w:val="24"/>
        </w:rPr>
        <w:lastRenderedPageBreak/>
        <w:t>реберное дыхание, увеличить дыхательную экскурсию диафрагмы и несколько подать вперед заднюю брюшную стенку.</w:t>
      </w:r>
    </w:p>
    <w:p w:rsidR="003E6415" w:rsidRPr="00266CDB" w:rsidRDefault="003E6415" w:rsidP="00FE667D">
      <w:pPr>
        <w:spacing w:after="0" w:line="240" w:lineRule="auto"/>
        <w:jc w:val="both"/>
        <w:rPr>
          <w:rFonts w:ascii="Times New Roman" w:hAnsi="Times New Roman" w:cs="Times New Roman"/>
          <w:sz w:val="24"/>
          <w:szCs w:val="24"/>
        </w:rPr>
      </w:pPr>
      <w:r w:rsidRPr="00266CDB">
        <w:rPr>
          <w:rFonts w:ascii="Times New Roman" w:hAnsi="Times New Roman" w:cs="Times New Roman"/>
          <w:sz w:val="24"/>
          <w:szCs w:val="24"/>
        </w:rPr>
        <w:t xml:space="preserve">Печень увеличена, плотная, болезненная, край закруглен при гепатитах и венозном застое при недостаточности кровообращения по большому кругу. При циррозах край плотный бугристый, при длительно протекающем патологическом процессе престает выступать </w:t>
      </w:r>
      <w:r w:rsidR="00E1459D" w:rsidRPr="00266CDB">
        <w:rPr>
          <w:rFonts w:ascii="Times New Roman" w:hAnsi="Times New Roman" w:cs="Times New Roman"/>
          <w:sz w:val="24"/>
          <w:szCs w:val="24"/>
        </w:rPr>
        <w:t>из-под</w:t>
      </w:r>
      <w:r w:rsidRPr="00266CDB">
        <w:rPr>
          <w:rFonts w:ascii="Times New Roman" w:hAnsi="Times New Roman" w:cs="Times New Roman"/>
          <w:sz w:val="24"/>
          <w:szCs w:val="24"/>
        </w:rPr>
        <w:t xml:space="preserve"> правой реберной дуги и становится менее болезненным.</w:t>
      </w:r>
    </w:p>
    <w:p w:rsidR="003E6415" w:rsidRPr="00266CDB" w:rsidRDefault="003E6415" w:rsidP="00FE667D">
      <w:pPr>
        <w:numPr>
          <w:ilvl w:val="0"/>
          <w:numId w:val="1"/>
        </w:numPr>
        <w:spacing w:after="0" w:line="240" w:lineRule="auto"/>
        <w:ind w:left="0" w:firstLine="0"/>
        <w:jc w:val="both"/>
        <w:rPr>
          <w:rFonts w:ascii="Times New Roman" w:hAnsi="Times New Roman" w:cs="Times New Roman"/>
          <w:b/>
          <w:bCs/>
          <w:color w:val="000000"/>
          <w:sz w:val="24"/>
          <w:szCs w:val="24"/>
        </w:rPr>
      </w:pPr>
      <w:r w:rsidRPr="00266CDB">
        <w:rPr>
          <w:rFonts w:ascii="Times New Roman" w:hAnsi="Times New Roman" w:cs="Times New Roman"/>
          <w:b/>
          <w:bCs/>
          <w:color w:val="000000"/>
          <w:sz w:val="24"/>
          <w:szCs w:val="24"/>
        </w:rPr>
        <w:t>I момент пальпации</w:t>
      </w:r>
      <w:r>
        <w:rPr>
          <w:rFonts w:ascii="Times New Roman" w:hAnsi="Times New Roman" w:cs="Times New Roman"/>
          <w:color w:val="000000"/>
          <w:sz w:val="24"/>
          <w:szCs w:val="24"/>
        </w:rPr>
        <w:t>: правую руку кла</w:t>
      </w:r>
      <w:r w:rsidRPr="00266CDB">
        <w:rPr>
          <w:rFonts w:ascii="Times New Roman" w:hAnsi="Times New Roman" w:cs="Times New Roman"/>
          <w:color w:val="000000"/>
          <w:sz w:val="24"/>
          <w:szCs w:val="24"/>
        </w:rPr>
        <w:t>дут плашмя в п</w:t>
      </w:r>
      <w:r>
        <w:rPr>
          <w:rFonts w:ascii="Times New Roman" w:hAnsi="Times New Roman" w:cs="Times New Roman"/>
          <w:color w:val="000000"/>
          <w:sz w:val="24"/>
          <w:szCs w:val="24"/>
        </w:rPr>
        <w:t>равом подреберье латеральнее на</w:t>
      </w:r>
      <w:r w:rsidRPr="00266CDB">
        <w:rPr>
          <w:rFonts w:ascii="Times New Roman" w:hAnsi="Times New Roman" w:cs="Times New Roman"/>
          <w:color w:val="000000"/>
          <w:sz w:val="24"/>
          <w:szCs w:val="24"/>
        </w:rPr>
        <w:t>ружного края п</w:t>
      </w:r>
      <w:r>
        <w:rPr>
          <w:rFonts w:ascii="Times New Roman" w:hAnsi="Times New Roman" w:cs="Times New Roman"/>
          <w:color w:val="000000"/>
          <w:sz w:val="24"/>
          <w:szCs w:val="24"/>
        </w:rPr>
        <w:t>рямых мышц живота на уровне най</w:t>
      </w:r>
      <w:r w:rsidRPr="00266CDB">
        <w:rPr>
          <w:rFonts w:ascii="Times New Roman" w:hAnsi="Times New Roman" w:cs="Times New Roman"/>
          <w:color w:val="000000"/>
          <w:sz w:val="24"/>
          <w:szCs w:val="24"/>
        </w:rPr>
        <w:t>денной ранее нижней границы печени. Четыре пальца руки, сложенные вместе, располагают так, чтобы их кончики находились на одной линии.</w:t>
      </w:r>
    </w:p>
    <w:p w:rsidR="003E6415" w:rsidRPr="00266CDB" w:rsidRDefault="003E6415" w:rsidP="00FE667D">
      <w:pPr>
        <w:numPr>
          <w:ilvl w:val="0"/>
          <w:numId w:val="1"/>
        </w:numPr>
        <w:spacing w:after="0" w:line="240" w:lineRule="auto"/>
        <w:ind w:left="0" w:firstLine="0"/>
        <w:jc w:val="both"/>
        <w:rPr>
          <w:rFonts w:ascii="Times New Roman" w:hAnsi="Times New Roman" w:cs="Times New Roman"/>
          <w:b/>
          <w:bCs/>
          <w:color w:val="000000"/>
          <w:sz w:val="24"/>
          <w:szCs w:val="24"/>
        </w:rPr>
      </w:pPr>
      <w:r w:rsidRPr="00266CDB">
        <w:rPr>
          <w:rFonts w:ascii="Times New Roman" w:hAnsi="Times New Roman" w:cs="Times New Roman"/>
          <w:b/>
          <w:bCs/>
          <w:color w:val="000000"/>
          <w:sz w:val="24"/>
          <w:szCs w:val="24"/>
        </w:rPr>
        <w:t>II момент пальпации</w:t>
      </w:r>
      <w:r w:rsidRPr="00266CDB">
        <w:rPr>
          <w:rFonts w:ascii="Times New Roman" w:hAnsi="Times New Roman" w:cs="Times New Roman"/>
          <w:color w:val="000000"/>
          <w:sz w:val="24"/>
          <w:szCs w:val="24"/>
        </w:rPr>
        <w:t>: во время вдоха кожу смещают несколько вниз.</w:t>
      </w:r>
    </w:p>
    <w:p w:rsidR="003E6415" w:rsidRPr="00266CDB" w:rsidRDefault="003E6415" w:rsidP="00FE667D">
      <w:pPr>
        <w:numPr>
          <w:ilvl w:val="0"/>
          <w:numId w:val="1"/>
        </w:numPr>
        <w:spacing w:after="0" w:line="240" w:lineRule="auto"/>
        <w:ind w:left="0" w:firstLine="0"/>
        <w:jc w:val="both"/>
        <w:rPr>
          <w:rFonts w:ascii="Times New Roman" w:hAnsi="Times New Roman" w:cs="Times New Roman"/>
          <w:b/>
          <w:bCs/>
          <w:color w:val="000000"/>
          <w:sz w:val="24"/>
          <w:szCs w:val="24"/>
        </w:rPr>
      </w:pPr>
      <w:r w:rsidRPr="00266CDB">
        <w:rPr>
          <w:rFonts w:ascii="Times New Roman" w:hAnsi="Times New Roman" w:cs="Times New Roman"/>
          <w:b/>
          <w:bCs/>
          <w:color w:val="000000"/>
          <w:sz w:val="24"/>
          <w:szCs w:val="24"/>
        </w:rPr>
        <w:t>III момент пальпации</w:t>
      </w:r>
      <w:r>
        <w:rPr>
          <w:rFonts w:ascii="Times New Roman" w:hAnsi="Times New Roman" w:cs="Times New Roman"/>
          <w:color w:val="000000"/>
          <w:sz w:val="24"/>
          <w:szCs w:val="24"/>
        </w:rPr>
        <w:t>: во время выдо</w:t>
      </w:r>
      <w:r w:rsidRPr="00266CDB">
        <w:rPr>
          <w:rFonts w:ascii="Times New Roman" w:hAnsi="Times New Roman" w:cs="Times New Roman"/>
          <w:color w:val="000000"/>
          <w:sz w:val="24"/>
          <w:szCs w:val="24"/>
        </w:rPr>
        <w:t>ха руку постепенно погружают в правое подреберье, создавая своеобразный карман из брюшной стенки.</w:t>
      </w:r>
    </w:p>
    <w:p w:rsidR="003E6415" w:rsidRPr="00266CDB" w:rsidRDefault="003E6415" w:rsidP="00233CA2">
      <w:pPr>
        <w:tabs>
          <w:tab w:val="left" w:pos="473"/>
        </w:tabs>
        <w:spacing w:after="120" w:line="240" w:lineRule="auto"/>
        <w:jc w:val="both"/>
        <w:rPr>
          <w:rFonts w:ascii="Times New Roman" w:hAnsi="Times New Roman" w:cs="Times New Roman"/>
          <w:color w:val="000000"/>
          <w:sz w:val="24"/>
          <w:szCs w:val="24"/>
        </w:rPr>
      </w:pPr>
      <w:r w:rsidRPr="00266CDB">
        <w:rPr>
          <w:rFonts w:ascii="Times New Roman" w:hAnsi="Times New Roman" w:cs="Times New Roman"/>
          <w:b/>
          <w:bCs/>
          <w:color w:val="000000"/>
          <w:sz w:val="24"/>
          <w:szCs w:val="24"/>
        </w:rPr>
        <w:t>IV момент пальпации</w:t>
      </w:r>
      <w:r>
        <w:rPr>
          <w:rFonts w:ascii="Times New Roman" w:hAnsi="Times New Roman" w:cs="Times New Roman"/>
          <w:color w:val="000000"/>
          <w:sz w:val="24"/>
          <w:szCs w:val="24"/>
        </w:rPr>
        <w:t>: больного про</w:t>
      </w:r>
      <w:r w:rsidRPr="00266CDB">
        <w:rPr>
          <w:rFonts w:ascii="Times New Roman" w:hAnsi="Times New Roman" w:cs="Times New Roman"/>
          <w:color w:val="000000"/>
          <w:sz w:val="24"/>
          <w:szCs w:val="24"/>
        </w:rPr>
        <w:t>сят сделать глуб</w:t>
      </w:r>
      <w:r>
        <w:rPr>
          <w:rFonts w:ascii="Times New Roman" w:hAnsi="Times New Roman" w:cs="Times New Roman"/>
          <w:color w:val="000000"/>
          <w:sz w:val="24"/>
          <w:szCs w:val="24"/>
        </w:rPr>
        <w:t>окий вдох, во время которого пе</w:t>
      </w:r>
      <w:r w:rsidRPr="00266CDB">
        <w:rPr>
          <w:rFonts w:ascii="Times New Roman" w:hAnsi="Times New Roman" w:cs="Times New Roman"/>
          <w:color w:val="000000"/>
          <w:sz w:val="24"/>
          <w:szCs w:val="24"/>
        </w:rPr>
        <w:t>чень опускае</w:t>
      </w:r>
      <w:r>
        <w:rPr>
          <w:rFonts w:ascii="Times New Roman" w:hAnsi="Times New Roman" w:cs="Times New Roman"/>
          <w:color w:val="000000"/>
          <w:sz w:val="24"/>
          <w:szCs w:val="24"/>
        </w:rPr>
        <w:t>тся вниз под действием сокращаю</w:t>
      </w:r>
      <w:r w:rsidRPr="00266CDB">
        <w:rPr>
          <w:rFonts w:ascii="Times New Roman" w:hAnsi="Times New Roman" w:cs="Times New Roman"/>
          <w:color w:val="000000"/>
          <w:sz w:val="24"/>
          <w:szCs w:val="24"/>
        </w:rPr>
        <w:t>щейся диафрагм</w:t>
      </w:r>
      <w:r>
        <w:rPr>
          <w:rFonts w:ascii="Times New Roman" w:hAnsi="Times New Roman" w:cs="Times New Roman"/>
          <w:color w:val="000000"/>
          <w:sz w:val="24"/>
          <w:szCs w:val="24"/>
        </w:rPr>
        <w:t>ы. При этом правая рука выталки</w:t>
      </w:r>
      <w:r w:rsidRPr="00266CDB">
        <w:rPr>
          <w:rFonts w:ascii="Times New Roman" w:hAnsi="Times New Roman" w:cs="Times New Roman"/>
          <w:color w:val="000000"/>
          <w:sz w:val="24"/>
          <w:szCs w:val="24"/>
        </w:rPr>
        <w:t>вается кверху, а кончики пальцев, сделав небольшое движение вперед (распрямляясь в полусогнутых фалангах), встр</w:t>
      </w:r>
      <w:r>
        <w:rPr>
          <w:rFonts w:ascii="Times New Roman" w:hAnsi="Times New Roman" w:cs="Times New Roman"/>
          <w:color w:val="000000"/>
          <w:sz w:val="24"/>
          <w:szCs w:val="24"/>
        </w:rPr>
        <w:t>ечаются с опускающимся краем пе</w:t>
      </w:r>
      <w:r w:rsidRPr="00266CDB">
        <w:rPr>
          <w:rFonts w:ascii="Times New Roman" w:hAnsi="Times New Roman" w:cs="Times New Roman"/>
          <w:color w:val="000000"/>
          <w:sz w:val="24"/>
          <w:szCs w:val="24"/>
        </w:rPr>
        <w:t>чени. Последний упирается в мякоть концевых фаланг пальцев и затем выскальзывает, обходя их.</w:t>
      </w:r>
    </w:p>
    <w:p w:rsidR="003E6415" w:rsidRDefault="003E6415" w:rsidP="00233CA2">
      <w:pPr>
        <w:spacing w:after="120" w:line="240" w:lineRule="auto"/>
        <w:jc w:val="both"/>
        <w:rPr>
          <w:rFonts w:ascii="Times New Roman" w:hAnsi="Times New Roman" w:cs="Times New Roman"/>
          <w:sz w:val="24"/>
          <w:szCs w:val="24"/>
        </w:rPr>
      </w:pPr>
      <w:r w:rsidRPr="00266CDB">
        <w:rPr>
          <w:rFonts w:ascii="Times New Roman" w:hAnsi="Times New Roman" w:cs="Times New Roman"/>
          <w:sz w:val="24"/>
          <w:szCs w:val="24"/>
        </w:rPr>
        <w:t>3. Недостаточность полулунных клапанов аорты (аортальная недостаточность). Изменения внутрисердечной гемодинамики. Фи</w:t>
      </w:r>
      <w:r>
        <w:rPr>
          <w:rFonts w:ascii="Times New Roman" w:hAnsi="Times New Roman" w:cs="Times New Roman"/>
          <w:sz w:val="24"/>
          <w:szCs w:val="24"/>
        </w:rPr>
        <w:t xml:space="preserve">зикальная и инструментальная </w:t>
      </w:r>
      <w:r w:rsidRPr="00266CDB">
        <w:rPr>
          <w:rFonts w:ascii="Times New Roman" w:hAnsi="Times New Roman" w:cs="Times New Roman"/>
          <w:sz w:val="24"/>
          <w:szCs w:val="24"/>
        </w:rPr>
        <w:t>диагностика.</w:t>
      </w:r>
    </w:p>
    <w:p w:rsidR="00233CA2" w:rsidRPr="00085324" w:rsidRDefault="00233CA2" w:rsidP="00233CA2">
      <w:pPr>
        <w:spacing w:after="120" w:line="240" w:lineRule="auto"/>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ОТВЕТ.</w:t>
      </w:r>
    </w:p>
    <w:p w:rsidR="003E6415" w:rsidRPr="00266CDB" w:rsidRDefault="003E6415" w:rsidP="00233CA2">
      <w:pPr>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Тур</w:t>
      </w:r>
      <w:r w:rsidRPr="00266CDB">
        <w:rPr>
          <w:rFonts w:ascii="Times New Roman" w:hAnsi="Times New Roman" w:cs="Times New Roman"/>
          <w:color w:val="000000"/>
          <w:sz w:val="24"/>
          <w:szCs w:val="24"/>
        </w:rPr>
        <w:t>булентный ток кров</w:t>
      </w:r>
      <w:r>
        <w:rPr>
          <w:rFonts w:ascii="Times New Roman" w:hAnsi="Times New Roman" w:cs="Times New Roman"/>
          <w:color w:val="000000"/>
          <w:sz w:val="24"/>
          <w:szCs w:val="24"/>
        </w:rPr>
        <w:t>и возникает в диастолу и обусло</w:t>
      </w:r>
      <w:r w:rsidRPr="00266CDB">
        <w:rPr>
          <w:rFonts w:ascii="Times New Roman" w:hAnsi="Times New Roman" w:cs="Times New Roman"/>
          <w:color w:val="000000"/>
          <w:sz w:val="24"/>
          <w:szCs w:val="24"/>
        </w:rPr>
        <w:t>влен регургитацией</w:t>
      </w:r>
      <w:r>
        <w:rPr>
          <w:rFonts w:ascii="Times New Roman" w:hAnsi="Times New Roman" w:cs="Times New Roman"/>
          <w:color w:val="000000"/>
          <w:sz w:val="24"/>
          <w:szCs w:val="24"/>
        </w:rPr>
        <w:t xml:space="preserve"> крови из аорты в левый желудо</w:t>
      </w:r>
      <w:r w:rsidRPr="00266CDB">
        <w:rPr>
          <w:rFonts w:ascii="Times New Roman" w:hAnsi="Times New Roman" w:cs="Times New Roman"/>
          <w:color w:val="000000"/>
          <w:sz w:val="24"/>
          <w:szCs w:val="24"/>
        </w:rPr>
        <w:t>чек</w:t>
      </w:r>
      <w:r w:rsidRPr="00266CDB">
        <w:rPr>
          <w:rFonts w:ascii="Times New Roman" w:hAnsi="Times New Roman" w:cs="Times New Roman"/>
          <w:bCs/>
          <w:color w:val="000000"/>
          <w:spacing w:val="20"/>
          <w:sz w:val="24"/>
          <w:szCs w:val="24"/>
        </w:rPr>
        <w:t>.</w:t>
      </w:r>
      <w:r w:rsidRPr="00266CDB">
        <w:rPr>
          <w:rFonts w:ascii="Times New Roman" w:hAnsi="Times New Roman" w:cs="Times New Roman"/>
          <w:b/>
          <w:bCs/>
          <w:color w:val="000000"/>
          <w:spacing w:val="20"/>
          <w:sz w:val="24"/>
          <w:szCs w:val="24"/>
        </w:rPr>
        <w:t xml:space="preserve"> </w:t>
      </w:r>
      <w:r w:rsidRPr="00266CDB">
        <w:rPr>
          <w:rFonts w:ascii="Times New Roman" w:hAnsi="Times New Roman" w:cs="Times New Roman"/>
          <w:bCs/>
          <w:color w:val="000000"/>
          <w:spacing w:val="20"/>
          <w:sz w:val="24"/>
          <w:szCs w:val="24"/>
        </w:rPr>
        <w:t xml:space="preserve">Левый желудочек </w:t>
      </w:r>
      <w:r w:rsidRPr="00266CDB">
        <w:rPr>
          <w:rFonts w:ascii="Times New Roman" w:hAnsi="Times New Roman" w:cs="Times New Roman"/>
          <w:color w:val="000000"/>
          <w:sz w:val="24"/>
          <w:szCs w:val="24"/>
        </w:rPr>
        <w:t>испытывает перегрузку объемом (преднарузку) и является основной камерой сердца, компенсирующей данный порок. Для аортальной недостаточности характерен быстрый и значительный подъем систолического АД и быстрое и значительное снижение диастолического АД из-за регургитации крови из аорты в левый желудочек. Таким образом, имеет место значительное увеличение пульсового АД. При осмотре выявляются симптом М</w:t>
      </w:r>
      <w:r>
        <w:rPr>
          <w:rFonts w:ascii="Times New Roman" w:hAnsi="Times New Roman" w:cs="Times New Roman"/>
          <w:color w:val="000000"/>
          <w:sz w:val="24"/>
          <w:szCs w:val="24"/>
        </w:rPr>
        <w:t xml:space="preserve">юссе, пульсация сонных артерий </w:t>
      </w:r>
      <w:r w:rsidRPr="00266CDB">
        <w:rPr>
          <w:rFonts w:ascii="Times New Roman" w:hAnsi="Times New Roman" w:cs="Times New Roman"/>
          <w:color w:val="000000"/>
          <w:sz w:val="24"/>
          <w:szCs w:val="24"/>
        </w:rPr>
        <w:t xml:space="preserve">("пляска каротид"), псевдокапиллярный пульс Квинке. При пальпации выявляются высокий, разлитой, резистентный, усиленный верхушечный толчок, смещенный влево и вниз (в </w:t>
      </w:r>
      <w:r w:rsidRPr="00266CDB">
        <w:rPr>
          <w:rFonts w:ascii="Times New Roman" w:hAnsi="Times New Roman" w:cs="Times New Roman"/>
          <w:color w:val="000000"/>
          <w:sz w:val="24"/>
          <w:szCs w:val="24"/>
          <w:lang w:val="en-US"/>
        </w:rPr>
        <w:t>VI</w:t>
      </w:r>
      <w:r w:rsidRPr="00266CDB">
        <w:rPr>
          <w:rFonts w:ascii="Times New Roman" w:hAnsi="Times New Roman" w:cs="Times New Roman"/>
          <w:color w:val="000000"/>
          <w:sz w:val="24"/>
          <w:szCs w:val="24"/>
        </w:rPr>
        <w:t xml:space="preserve">, реже в </w:t>
      </w:r>
      <w:r w:rsidRPr="00266CDB">
        <w:rPr>
          <w:rFonts w:ascii="Times New Roman" w:hAnsi="Times New Roman" w:cs="Times New Roman"/>
          <w:color w:val="000000"/>
          <w:sz w:val="24"/>
          <w:szCs w:val="24"/>
          <w:lang w:val="en-US"/>
        </w:rPr>
        <w:t>VII</w:t>
      </w:r>
      <w:r w:rsidRPr="00266CDB">
        <w:rPr>
          <w:rFonts w:ascii="Times New Roman" w:hAnsi="Times New Roman" w:cs="Times New Roman"/>
          <w:color w:val="000000"/>
          <w:sz w:val="24"/>
          <w:szCs w:val="24"/>
        </w:rPr>
        <w:t xml:space="preserve"> межреберье), высокий и скорый пульс на лучевых артериях. Перкуторно определяется смещение влево левой границы относительной тупости сердца. Аускультативно определяется ослабление </w:t>
      </w:r>
      <w:r w:rsidRPr="00266CDB">
        <w:rPr>
          <w:rFonts w:ascii="Times New Roman" w:hAnsi="Times New Roman" w:cs="Times New Roman"/>
          <w:color w:val="000000"/>
          <w:sz w:val="24"/>
          <w:szCs w:val="24"/>
          <w:lang w:val="en-US"/>
        </w:rPr>
        <w:t>I</w:t>
      </w:r>
      <w:r w:rsidRPr="00266CDB">
        <w:rPr>
          <w:rFonts w:ascii="Times New Roman" w:hAnsi="Times New Roman" w:cs="Times New Roman"/>
          <w:color w:val="000000"/>
          <w:sz w:val="24"/>
          <w:szCs w:val="24"/>
        </w:rPr>
        <w:t xml:space="preserve"> тона сердца (преимущественно за счет клапанного компонента) и </w:t>
      </w:r>
      <w:r w:rsidRPr="00266CDB">
        <w:rPr>
          <w:rFonts w:ascii="Times New Roman" w:hAnsi="Times New Roman" w:cs="Times New Roman"/>
          <w:color w:val="000000"/>
          <w:sz w:val="24"/>
          <w:szCs w:val="24"/>
          <w:lang w:val="en-US"/>
        </w:rPr>
        <w:t>II</w:t>
      </w:r>
      <w:r w:rsidRPr="00266CDB">
        <w:rPr>
          <w:rFonts w:ascii="Times New Roman" w:hAnsi="Times New Roman" w:cs="Times New Roman"/>
          <w:color w:val="000000"/>
          <w:sz w:val="24"/>
          <w:szCs w:val="24"/>
        </w:rPr>
        <w:t xml:space="preserve"> тона (из-за отсутствия смыкания полулунных клапанов аорты). Шум (самый высокочастотный из органических шумов сердца </w:t>
      </w:r>
      <w:r>
        <w:rPr>
          <w:rFonts w:ascii="Times New Roman" w:hAnsi="Times New Roman" w:cs="Times New Roman"/>
          <w:color w:val="000000"/>
          <w:sz w:val="24"/>
          <w:szCs w:val="24"/>
        </w:rPr>
        <w:t>−</w:t>
      </w:r>
      <w:r w:rsidRPr="00266CDB">
        <w:rPr>
          <w:rFonts w:ascii="Times New Roman" w:hAnsi="Times New Roman" w:cs="Times New Roman"/>
          <w:color w:val="000000"/>
          <w:sz w:val="24"/>
          <w:szCs w:val="24"/>
        </w:rPr>
        <w:t xml:space="preserve"> с частотой звуковых колебаний до 850 Гц) выслушивается во </w:t>
      </w:r>
      <w:r w:rsidRPr="00266CDB">
        <w:rPr>
          <w:rFonts w:ascii="Times New Roman" w:hAnsi="Times New Roman" w:cs="Times New Roman"/>
          <w:bCs/>
          <w:color w:val="000000"/>
          <w:spacing w:val="20"/>
          <w:sz w:val="24"/>
          <w:szCs w:val="24"/>
        </w:rPr>
        <w:t xml:space="preserve">II </w:t>
      </w:r>
      <w:r w:rsidRPr="00266CDB">
        <w:rPr>
          <w:rFonts w:ascii="Times New Roman" w:hAnsi="Times New Roman" w:cs="Times New Roman"/>
          <w:color w:val="000000"/>
          <w:sz w:val="24"/>
          <w:szCs w:val="24"/>
        </w:rPr>
        <w:t xml:space="preserve">межреберье справа от грудины и особенно в точке Боткина - Эрба. </w:t>
      </w:r>
      <w:r>
        <w:rPr>
          <w:rFonts w:ascii="Times New Roman" w:hAnsi="Times New Roman" w:cs="Times New Roman"/>
          <w:color w:val="000000"/>
          <w:sz w:val="24"/>
          <w:szCs w:val="24"/>
        </w:rPr>
        <w:t>Шум на</w:t>
      </w:r>
      <w:r w:rsidRPr="00266CDB">
        <w:rPr>
          <w:rFonts w:ascii="Times New Roman" w:hAnsi="Times New Roman" w:cs="Times New Roman"/>
          <w:color w:val="000000"/>
          <w:sz w:val="24"/>
          <w:szCs w:val="24"/>
        </w:rPr>
        <w:t>чинается сразу после</w:t>
      </w:r>
      <w:r>
        <w:rPr>
          <w:rFonts w:ascii="Times New Roman" w:hAnsi="Times New Roman" w:cs="Times New Roman"/>
          <w:color w:val="000000"/>
          <w:sz w:val="24"/>
          <w:szCs w:val="24"/>
        </w:rPr>
        <w:t xml:space="preserve"> II тона, имеет убывающий харак</w:t>
      </w:r>
      <w:r w:rsidRPr="00266CDB">
        <w:rPr>
          <w:rFonts w:ascii="Times New Roman" w:hAnsi="Times New Roman" w:cs="Times New Roman"/>
          <w:color w:val="000000"/>
          <w:sz w:val="24"/>
          <w:szCs w:val="24"/>
        </w:rPr>
        <w:t xml:space="preserve">тер и занимает </w:t>
      </w:r>
      <w:r>
        <w:rPr>
          <w:rFonts w:ascii="Times New Roman" w:hAnsi="Times New Roman" w:cs="Times New Roman"/>
          <w:color w:val="000000"/>
          <w:sz w:val="24"/>
          <w:szCs w:val="24"/>
        </w:rPr>
        <w:t>обычно всю диастолу (голодиасто</w:t>
      </w:r>
      <w:r w:rsidRPr="00266CDB">
        <w:rPr>
          <w:rFonts w:ascii="Times New Roman" w:hAnsi="Times New Roman" w:cs="Times New Roman"/>
          <w:color w:val="000000"/>
          <w:sz w:val="24"/>
          <w:szCs w:val="24"/>
        </w:rPr>
        <w:t xml:space="preserve">лический). На верхушке сердца при интенсивной регургитации выслушивается мезодиастолический шум Остина Флинта. </w:t>
      </w:r>
    </w:p>
    <w:p w:rsidR="003E6415" w:rsidRPr="00266CDB" w:rsidRDefault="003E6415" w:rsidP="00FE667D">
      <w:pPr>
        <w:spacing w:after="0" w:line="240" w:lineRule="auto"/>
        <w:jc w:val="both"/>
        <w:rPr>
          <w:rFonts w:ascii="Times New Roman" w:hAnsi="Times New Roman" w:cs="Times New Roman"/>
          <w:color w:val="000000"/>
          <w:sz w:val="24"/>
          <w:szCs w:val="24"/>
        </w:rPr>
      </w:pPr>
      <w:r w:rsidRPr="00266CDB">
        <w:rPr>
          <w:rFonts w:ascii="Times New Roman" w:hAnsi="Times New Roman" w:cs="Times New Roman"/>
          <w:color w:val="000000"/>
          <w:sz w:val="24"/>
          <w:szCs w:val="24"/>
        </w:rPr>
        <w:t>На ЭКГ выявляются признак</w:t>
      </w:r>
      <w:r w:rsidR="00233CA2">
        <w:rPr>
          <w:rFonts w:ascii="Times New Roman" w:hAnsi="Times New Roman" w:cs="Times New Roman"/>
          <w:color w:val="000000"/>
          <w:sz w:val="24"/>
          <w:szCs w:val="24"/>
        </w:rPr>
        <w:t>и гипертрофии левого желудочка:</w:t>
      </w:r>
    </w:p>
    <w:p w:rsidR="003E6415" w:rsidRPr="00266CDB" w:rsidRDefault="003E6415" w:rsidP="00FE667D">
      <w:pPr>
        <w:pStyle w:val="23"/>
        <w:tabs>
          <w:tab w:val="left" w:pos="473"/>
        </w:tabs>
        <w:spacing w:line="240" w:lineRule="auto"/>
        <w:ind w:firstLine="567"/>
        <w:rPr>
          <w:sz w:val="24"/>
        </w:rPr>
      </w:pPr>
      <w:r w:rsidRPr="00266CDB">
        <w:rPr>
          <w:sz w:val="24"/>
        </w:rPr>
        <w:sym w:font="Symbol" w:char="002D"/>
      </w:r>
      <w:r w:rsidRPr="00266CDB">
        <w:rPr>
          <w:sz w:val="24"/>
        </w:rPr>
        <w:t xml:space="preserve"> отклонение ЭОС влево;</w:t>
      </w:r>
    </w:p>
    <w:p w:rsidR="003E6415" w:rsidRPr="00266CDB" w:rsidRDefault="003E6415" w:rsidP="00FE667D">
      <w:pPr>
        <w:pStyle w:val="23"/>
        <w:tabs>
          <w:tab w:val="left" w:pos="473"/>
        </w:tabs>
        <w:spacing w:line="240" w:lineRule="auto"/>
        <w:ind w:firstLine="567"/>
        <w:rPr>
          <w:sz w:val="24"/>
        </w:rPr>
      </w:pPr>
      <w:r w:rsidRPr="00266CDB">
        <w:rPr>
          <w:sz w:val="24"/>
        </w:rPr>
        <w:sym w:font="Symbol" w:char="002D"/>
      </w:r>
      <w:r w:rsidRPr="00266CDB">
        <w:rPr>
          <w:sz w:val="24"/>
        </w:rPr>
        <w:t xml:space="preserve"> увеличение амплитуды зубца </w:t>
      </w:r>
      <w:r w:rsidRPr="00266CDB">
        <w:rPr>
          <w:sz w:val="24"/>
          <w:lang w:val="en-US"/>
        </w:rPr>
        <w:t>R</w:t>
      </w:r>
      <w:r w:rsidRPr="00266CDB">
        <w:rPr>
          <w:sz w:val="24"/>
        </w:rPr>
        <w:t xml:space="preserve"> в отведениях </w:t>
      </w:r>
      <w:r w:rsidRPr="00266CDB">
        <w:rPr>
          <w:sz w:val="24"/>
          <w:lang w:val="en-US"/>
        </w:rPr>
        <w:t>I</w:t>
      </w:r>
      <w:r w:rsidRPr="00266CDB">
        <w:rPr>
          <w:sz w:val="24"/>
        </w:rPr>
        <w:t xml:space="preserve">, </w:t>
      </w:r>
      <w:r w:rsidRPr="00266CDB">
        <w:rPr>
          <w:sz w:val="24"/>
          <w:lang w:val="en-US"/>
        </w:rPr>
        <w:t>aVL</w:t>
      </w:r>
      <w:r w:rsidRPr="00266CDB">
        <w:rPr>
          <w:sz w:val="24"/>
        </w:rPr>
        <w:t xml:space="preserve">, </w:t>
      </w:r>
      <w:r w:rsidRPr="00266CDB">
        <w:rPr>
          <w:sz w:val="24"/>
          <w:lang w:val="en-US"/>
        </w:rPr>
        <w:t>V</w:t>
      </w:r>
      <w:r w:rsidRPr="00266CDB">
        <w:rPr>
          <w:sz w:val="24"/>
          <w:vertAlign w:val="subscript"/>
        </w:rPr>
        <w:t>5-6</w:t>
      </w:r>
      <w:r w:rsidRPr="00266CDB">
        <w:rPr>
          <w:sz w:val="24"/>
        </w:rPr>
        <w:t xml:space="preserve"> и зубца </w:t>
      </w:r>
      <w:r w:rsidRPr="00266CDB">
        <w:rPr>
          <w:sz w:val="24"/>
          <w:lang w:val="en-US"/>
        </w:rPr>
        <w:t>S</w:t>
      </w:r>
      <w:r w:rsidRPr="00266CDB">
        <w:rPr>
          <w:sz w:val="24"/>
        </w:rPr>
        <w:t xml:space="preserve"> в правых грудных отведениях;</w:t>
      </w:r>
    </w:p>
    <w:p w:rsidR="003E6415" w:rsidRPr="00266CDB" w:rsidRDefault="003E6415" w:rsidP="00FE667D">
      <w:pPr>
        <w:pStyle w:val="23"/>
        <w:tabs>
          <w:tab w:val="left" w:pos="473"/>
        </w:tabs>
        <w:spacing w:line="240" w:lineRule="auto"/>
        <w:ind w:firstLine="567"/>
        <w:rPr>
          <w:color w:val="000000"/>
          <w:sz w:val="24"/>
        </w:rPr>
      </w:pPr>
      <w:r w:rsidRPr="00266CDB">
        <w:rPr>
          <w:sz w:val="24"/>
        </w:rPr>
        <w:sym w:font="Symbol" w:char="002D"/>
      </w:r>
      <w:r w:rsidRPr="00266CDB">
        <w:rPr>
          <w:sz w:val="24"/>
        </w:rPr>
        <w:t xml:space="preserve"> нарушение реполяризации (депрессия сегмента </w:t>
      </w:r>
      <w:r w:rsidRPr="00266CDB">
        <w:rPr>
          <w:sz w:val="24"/>
          <w:lang w:val="en-US"/>
        </w:rPr>
        <w:t>ST</w:t>
      </w:r>
      <w:r w:rsidRPr="00266CDB">
        <w:rPr>
          <w:sz w:val="24"/>
        </w:rPr>
        <w:t xml:space="preserve">, двухфазный или отрицательный </w:t>
      </w:r>
      <w:r w:rsidRPr="00266CDB">
        <w:rPr>
          <w:color w:val="000000"/>
          <w:sz w:val="24"/>
        </w:rPr>
        <w:t xml:space="preserve">асимметричный зубец Т в отведениях </w:t>
      </w:r>
      <w:r w:rsidRPr="00266CDB">
        <w:rPr>
          <w:color w:val="000000"/>
          <w:sz w:val="24"/>
          <w:lang w:val="en-US"/>
        </w:rPr>
        <w:t>I</w:t>
      </w:r>
      <w:r w:rsidRPr="00266CDB">
        <w:rPr>
          <w:color w:val="000000"/>
          <w:sz w:val="24"/>
        </w:rPr>
        <w:t xml:space="preserve">, </w:t>
      </w:r>
      <w:r w:rsidRPr="00266CDB">
        <w:rPr>
          <w:color w:val="000000"/>
          <w:sz w:val="24"/>
          <w:lang w:val="en-US"/>
        </w:rPr>
        <w:t>aVL</w:t>
      </w:r>
      <w:r w:rsidRPr="00266CDB">
        <w:rPr>
          <w:color w:val="000000"/>
          <w:sz w:val="24"/>
        </w:rPr>
        <w:t xml:space="preserve">, </w:t>
      </w:r>
      <w:r w:rsidRPr="00266CDB">
        <w:rPr>
          <w:color w:val="000000"/>
          <w:sz w:val="24"/>
          <w:lang w:val="en-US"/>
        </w:rPr>
        <w:t>V</w:t>
      </w:r>
      <w:r w:rsidRPr="00266CDB">
        <w:rPr>
          <w:color w:val="000000"/>
          <w:sz w:val="24"/>
          <w:vertAlign w:val="subscript"/>
        </w:rPr>
        <w:t>5-6</w:t>
      </w:r>
      <w:r w:rsidRPr="00266CDB">
        <w:rPr>
          <w:color w:val="000000"/>
          <w:sz w:val="24"/>
        </w:rPr>
        <w:t>);</w:t>
      </w:r>
    </w:p>
    <w:p w:rsidR="003E6415" w:rsidRPr="00266CDB" w:rsidRDefault="003E6415" w:rsidP="00FE667D">
      <w:pPr>
        <w:tabs>
          <w:tab w:val="left" w:pos="473"/>
        </w:tabs>
        <w:spacing w:after="0" w:line="240" w:lineRule="auto"/>
        <w:ind w:firstLine="567"/>
        <w:jc w:val="both"/>
        <w:rPr>
          <w:rFonts w:ascii="Times New Roman" w:hAnsi="Times New Roman" w:cs="Times New Roman"/>
          <w:color w:val="000000"/>
          <w:sz w:val="24"/>
          <w:szCs w:val="24"/>
        </w:rPr>
      </w:pPr>
      <w:r w:rsidRPr="00266CDB">
        <w:rPr>
          <w:rFonts w:ascii="Times New Roman" w:hAnsi="Times New Roman" w:cs="Times New Roman"/>
          <w:color w:val="000000"/>
          <w:sz w:val="24"/>
          <w:szCs w:val="24"/>
        </w:rPr>
        <w:sym w:font="Symbol" w:char="002D"/>
      </w:r>
      <w:r w:rsidRPr="00266CDB">
        <w:rPr>
          <w:rFonts w:ascii="Times New Roman" w:hAnsi="Times New Roman" w:cs="Times New Roman"/>
          <w:color w:val="000000"/>
          <w:sz w:val="24"/>
          <w:szCs w:val="24"/>
        </w:rPr>
        <w:t xml:space="preserve"> смещение переходной зоны вправо;</w:t>
      </w:r>
    </w:p>
    <w:p w:rsidR="003E6415" w:rsidRPr="00266CDB" w:rsidRDefault="003E6415" w:rsidP="00FE667D">
      <w:pPr>
        <w:tabs>
          <w:tab w:val="left" w:pos="473"/>
        </w:tabs>
        <w:spacing w:after="0" w:line="240" w:lineRule="auto"/>
        <w:ind w:firstLine="567"/>
        <w:jc w:val="both"/>
        <w:rPr>
          <w:rFonts w:ascii="Times New Roman" w:hAnsi="Times New Roman" w:cs="Times New Roman"/>
          <w:color w:val="000000"/>
          <w:sz w:val="24"/>
          <w:szCs w:val="24"/>
        </w:rPr>
      </w:pPr>
      <w:r w:rsidRPr="00266CDB">
        <w:rPr>
          <w:rFonts w:ascii="Times New Roman" w:hAnsi="Times New Roman" w:cs="Times New Roman"/>
          <w:color w:val="000000"/>
          <w:sz w:val="24"/>
          <w:szCs w:val="24"/>
        </w:rPr>
        <w:sym w:font="Symbol" w:char="002D"/>
      </w:r>
      <w:r w:rsidRPr="00266CDB">
        <w:rPr>
          <w:rFonts w:ascii="Times New Roman" w:hAnsi="Times New Roman" w:cs="Times New Roman"/>
          <w:color w:val="000000"/>
          <w:sz w:val="24"/>
          <w:szCs w:val="24"/>
        </w:rPr>
        <w:t xml:space="preserve"> </w:t>
      </w:r>
      <w:r w:rsidRPr="00266CDB">
        <w:rPr>
          <w:rFonts w:ascii="Times New Roman" w:hAnsi="Times New Roman" w:cs="Times New Roman"/>
          <w:color w:val="000000"/>
          <w:spacing w:val="2"/>
          <w:sz w:val="24"/>
          <w:szCs w:val="24"/>
        </w:rPr>
        <w:t>увеличение времени внутреннего отклонения в левом грудном отведении (V</w:t>
      </w:r>
      <w:r w:rsidRPr="00266CDB">
        <w:rPr>
          <w:rFonts w:ascii="Times New Roman" w:hAnsi="Times New Roman" w:cs="Times New Roman"/>
          <w:color w:val="000000"/>
          <w:spacing w:val="2"/>
          <w:sz w:val="24"/>
          <w:szCs w:val="24"/>
          <w:vertAlign w:val="subscript"/>
        </w:rPr>
        <w:t>6</w:t>
      </w:r>
      <w:r w:rsidRPr="00266CDB">
        <w:rPr>
          <w:rFonts w:ascii="Times New Roman" w:hAnsi="Times New Roman" w:cs="Times New Roman"/>
          <w:color w:val="000000"/>
          <w:spacing w:val="2"/>
          <w:sz w:val="24"/>
          <w:szCs w:val="24"/>
        </w:rPr>
        <w:t>) более 0,05 с;</w:t>
      </w:r>
    </w:p>
    <w:p w:rsidR="003E6415" w:rsidRPr="00266CDB" w:rsidRDefault="003E6415" w:rsidP="00233CA2">
      <w:pPr>
        <w:pStyle w:val="23"/>
        <w:tabs>
          <w:tab w:val="left" w:pos="473"/>
        </w:tabs>
        <w:spacing w:after="120" w:line="240" w:lineRule="auto"/>
        <w:ind w:firstLine="567"/>
        <w:rPr>
          <w:color w:val="000000"/>
          <w:sz w:val="24"/>
        </w:rPr>
      </w:pPr>
      <w:r w:rsidRPr="00266CDB">
        <w:rPr>
          <w:color w:val="000000"/>
          <w:sz w:val="24"/>
        </w:rPr>
        <w:lastRenderedPageBreak/>
        <w:sym w:font="Symbol" w:char="002D"/>
      </w:r>
      <w:r w:rsidRPr="00266CDB">
        <w:rPr>
          <w:color w:val="000000"/>
          <w:sz w:val="24"/>
        </w:rPr>
        <w:t xml:space="preserve"> вольтажные критерии (признак Соколова </w:t>
      </w:r>
      <w:r w:rsidRPr="00266CDB">
        <w:rPr>
          <w:color w:val="000000"/>
          <w:sz w:val="24"/>
        </w:rPr>
        <w:sym w:font="Symbol" w:char="002D"/>
      </w:r>
      <w:r w:rsidRPr="00266CDB">
        <w:rPr>
          <w:color w:val="000000"/>
          <w:sz w:val="24"/>
        </w:rPr>
        <w:t xml:space="preserve"> Лайона (</w:t>
      </w:r>
      <w:r w:rsidRPr="00266CDB">
        <w:rPr>
          <w:color w:val="000000"/>
          <w:sz w:val="24"/>
          <w:lang w:val="en-US"/>
        </w:rPr>
        <w:t>R</w:t>
      </w:r>
      <w:r w:rsidRPr="00266CDB">
        <w:rPr>
          <w:color w:val="000000"/>
          <w:sz w:val="24"/>
          <w:vertAlign w:val="subscript"/>
          <w:lang w:val="en-US"/>
        </w:rPr>
        <w:t>V</w:t>
      </w:r>
      <w:r w:rsidRPr="00266CDB">
        <w:rPr>
          <w:color w:val="000000"/>
          <w:sz w:val="24"/>
          <w:vertAlign w:val="subscript"/>
        </w:rPr>
        <w:t xml:space="preserve">5-6 </w:t>
      </w:r>
      <w:r w:rsidRPr="00266CDB">
        <w:rPr>
          <w:color w:val="000000"/>
          <w:sz w:val="24"/>
        </w:rPr>
        <w:t xml:space="preserve">+ </w:t>
      </w:r>
      <w:r w:rsidRPr="00266CDB">
        <w:rPr>
          <w:color w:val="000000"/>
          <w:sz w:val="24"/>
          <w:lang w:val="en-US"/>
        </w:rPr>
        <w:t>S</w:t>
      </w:r>
      <w:r w:rsidRPr="00266CDB">
        <w:rPr>
          <w:color w:val="000000"/>
          <w:sz w:val="24"/>
          <w:vertAlign w:val="subscript"/>
          <w:lang w:val="en-US"/>
        </w:rPr>
        <w:t>V</w:t>
      </w:r>
      <w:r w:rsidRPr="00266CDB">
        <w:rPr>
          <w:color w:val="000000"/>
          <w:sz w:val="24"/>
          <w:vertAlign w:val="subscript"/>
        </w:rPr>
        <w:t xml:space="preserve">1 </w:t>
      </w:r>
      <w:r w:rsidRPr="00266CDB">
        <w:rPr>
          <w:color w:val="000000"/>
          <w:sz w:val="24"/>
        </w:rPr>
        <w:t>&gt; 35 мм и др.).</w:t>
      </w:r>
    </w:p>
    <w:p w:rsidR="003E6415" w:rsidRDefault="003E6415" w:rsidP="00233CA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266CDB">
        <w:rPr>
          <w:rFonts w:ascii="Times New Roman" w:hAnsi="Times New Roman" w:cs="Times New Roman"/>
          <w:sz w:val="24"/>
          <w:szCs w:val="24"/>
        </w:rPr>
        <w:t>Общие закономерности изменений ЭКГ при  гипертрофии  миокарда.</w:t>
      </w:r>
    </w:p>
    <w:p w:rsidR="00233CA2" w:rsidRPr="00085324" w:rsidRDefault="00233CA2" w:rsidP="00233CA2">
      <w:pPr>
        <w:spacing w:after="120" w:line="240" w:lineRule="auto"/>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ОТВЕТ.</w:t>
      </w:r>
    </w:p>
    <w:p w:rsidR="003E6415" w:rsidRPr="00266CDB" w:rsidRDefault="003E6415" w:rsidP="00560616">
      <w:pPr>
        <w:pStyle w:val="a3"/>
        <w:spacing w:before="0" w:beforeAutospacing="0" w:after="0" w:afterAutospacing="0"/>
        <w:ind w:firstLine="567"/>
        <w:jc w:val="both"/>
        <w:rPr>
          <w:color w:val="000000"/>
        </w:rPr>
      </w:pPr>
      <w:r w:rsidRPr="00266CDB">
        <w:rPr>
          <w:color w:val="000000"/>
        </w:rPr>
        <w:t>1) Увеличение амплитуды зубцов ЭКГ.</w:t>
      </w:r>
    </w:p>
    <w:p w:rsidR="003E6415" w:rsidRPr="00266CDB" w:rsidRDefault="003E6415" w:rsidP="00560616">
      <w:pPr>
        <w:pStyle w:val="a3"/>
        <w:spacing w:before="0" w:beforeAutospacing="0" w:after="0" w:afterAutospacing="0"/>
        <w:ind w:firstLine="567"/>
        <w:jc w:val="both"/>
        <w:rPr>
          <w:color w:val="000000"/>
        </w:rPr>
      </w:pPr>
      <w:r w:rsidRPr="00266CDB">
        <w:rPr>
          <w:color w:val="000000"/>
        </w:rPr>
        <w:t>2) Уширение зубцов и комплексов ЭКГ; увеличение времени внутреннего отклонения.</w:t>
      </w:r>
    </w:p>
    <w:p w:rsidR="003E6415" w:rsidRPr="00266CDB" w:rsidRDefault="003E6415" w:rsidP="00560616">
      <w:pPr>
        <w:pStyle w:val="a3"/>
        <w:spacing w:before="0" w:beforeAutospacing="0" w:after="0" w:afterAutospacing="0"/>
        <w:ind w:firstLine="567"/>
        <w:jc w:val="both"/>
        <w:rPr>
          <w:color w:val="000000"/>
        </w:rPr>
      </w:pPr>
      <w:r w:rsidRPr="00266CDB">
        <w:rPr>
          <w:color w:val="000000"/>
        </w:rPr>
        <w:t>3) Поворот сердца вокруг осей во фронтальной и поперечной плоскостях, изменение положения ЭОС (отклонение вправо или вле</w:t>
      </w:r>
      <w:r>
        <w:rPr>
          <w:color w:val="000000"/>
        </w:rPr>
        <w:t>во) и смещение переходной зоны.</w:t>
      </w:r>
    </w:p>
    <w:p w:rsidR="003E6415" w:rsidRDefault="003E6415" w:rsidP="00560616">
      <w:pPr>
        <w:pStyle w:val="a3"/>
        <w:spacing w:before="0" w:beforeAutospacing="0" w:after="120" w:afterAutospacing="0"/>
        <w:ind w:firstLine="567"/>
        <w:jc w:val="both"/>
        <w:rPr>
          <w:color w:val="000000"/>
        </w:rPr>
      </w:pPr>
      <w:r w:rsidRPr="00266CDB">
        <w:rPr>
          <w:color w:val="000000"/>
        </w:rPr>
        <w:t>4) Изменение процессов реполяризации (дискордантность сегмента ST и зубца Т).</w:t>
      </w:r>
    </w:p>
    <w:p w:rsidR="003E6415" w:rsidRDefault="003E6415" w:rsidP="003809AF">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5F749F">
        <w:rPr>
          <w:rFonts w:ascii="Times New Roman" w:eastAsia="Times New Roman" w:hAnsi="Times New Roman" w:cs="Times New Roman"/>
          <w:sz w:val="24"/>
          <w:szCs w:val="24"/>
        </w:rPr>
        <w:t>Изменения периферической крови при лейкозах: хронический миелолейкоз.</w:t>
      </w:r>
    </w:p>
    <w:p w:rsidR="003E6415" w:rsidRPr="00085324" w:rsidRDefault="003E6415" w:rsidP="003809AF">
      <w:pPr>
        <w:spacing w:after="120" w:line="240" w:lineRule="auto"/>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ОТВЕТ.</w:t>
      </w:r>
    </w:p>
    <w:p w:rsidR="003E6415" w:rsidRPr="00085324" w:rsidRDefault="003E6415" w:rsidP="00560616">
      <w:pPr>
        <w:spacing w:after="0" w:line="240" w:lineRule="auto"/>
        <w:jc w:val="both"/>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Хронический миелолейкоз – это опухоль, развивающаяся из клетки-предшественницы миелопоэза. Несмотря на то, что поражены все 3 ростка кроветворения (грануло-, эритро- и мегакариоцитарный), безграничная пролиферация касается, как правило, одного ростка – гранулоцитарного. В связи с этим субстрат хронического миелолейкоза составляют клетки гранулоцитарного ряда (преимущественно зрелые, а также созревающие клетки).</w:t>
      </w:r>
    </w:p>
    <w:p w:rsidR="003E6415" w:rsidRPr="00085324" w:rsidRDefault="003E6415" w:rsidP="00560616">
      <w:pPr>
        <w:spacing w:after="0" w:line="240" w:lineRule="auto"/>
        <w:jc w:val="both"/>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Для хронического миелолейкоза характерны:</w:t>
      </w:r>
    </w:p>
    <w:p w:rsidR="003E6415" w:rsidRPr="00085324" w:rsidRDefault="003E6415" w:rsidP="00560616">
      <w:pPr>
        <w:spacing w:after="0" w:line="240" w:lineRule="auto"/>
        <w:ind w:firstLine="567"/>
        <w:jc w:val="both"/>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1) нарастающий гиперлейкоцитоз до 400-600*10</w:t>
      </w:r>
      <w:r w:rsidRPr="00085324">
        <w:rPr>
          <w:rFonts w:ascii="Times New Roman" w:eastAsia="Times New Roman" w:hAnsi="Times New Roman" w:cs="Times New Roman"/>
          <w:sz w:val="24"/>
          <w:szCs w:val="24"/>
          <w:vertAlign w:val="superscript"/>
        </w:rPr>
        <w:t>9</w:t>
      </w:r>
      <w:r w:rsidRPr="00085324">
        <w:rPr>
          <w:rFonts w:ascii="Times New Roman" w:eastAsia="Times New Roman" w:hAnsi="Times New Roman" w:cs="Times New Roman"/>
          <w:sz w:val="24"/>
          <w:szCs w:val="24"/>
        </w:rPr>
        <w:t>/л;</w:t>
      </w:r>
    </w:p>
    <w:p w:rsidR="003E6415" w:rsidRPr="00085324" w:rsidRDefault="003E6415" w:rsidP="00560616">
      <w:pPr>
        <w:spacing w:after="0" w:line="240" w:lineRule="auto"/>
        <w:ind w:firstLine="567"/>
        <w:jc w:val="both"/>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2) в лейкоцитарной формуле – нарастающий сдвиг влево до небольшого процента бластов;</w:t>
      </w:r>
    </w:p>
    <w:p w:rsidR="003E6415" w:rsidRPr="00085324" w:rsidRDefault="003E6415" w:rsidP="00560616">
      <w:pPr>
        <w:spacing w:after="0" w:line="240" w:lineRule="auto"/>
        <w:ind w:firstLine="567"/>
        <w:jc w:val="both"/>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 xml:space="preserve">3) базофильно-эозинофильная ассоциация – увеличение базофилов, а затем и эозинофилов, протекающее одновременно с увеличением нейтрофилов; </w:t>
      </w:r>
    </w:p>
    <w:p w:rsidR="003E6415" w:rsidRPr="00085324" w:rsidRDefault="003E6415" w:rsidP="00560616">
      <w:pPr>
        <w:spacing w:after="0" w:line="240" w:lineRule="auto"/>
        <w:ind w:firstLine="567"/>
        <w:jc w:val="both"/>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4) в начальных стадиях возможны тромбоцитоз и эритроцитоз, затем нарастание анемии.</w:t>
      </w:r>
    </w:p>
    <w:p w:rsidR="003E6415" w:rsidRPr="00085324" w:rsidRDefault="003E6415" w:rsidP="00560616">
      <w:pPr>
        <w:spacing w:after="120" w:line="240" w:lineRule="auto"/>
        <w:ind w:firstLine="567"/>
        <w:jc w:val="both"/>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СОЭ обычно ускорена.</w:t>
      </w:r>
    </w:p>
    <w:p w:rsidR="003E6415" w:rsidRPr="005F749F" w:rsidRDefault="003E6415" w:rsidP="00560616">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5F749F">
        <w:rPr>
          <w:rFonts w:ascii="Times New Roman" w:eastAsia="Times New Roman" w:hAnsi="Times New Roman" w:cs="Times New Roman"/>
          <w:sz w:val="24"/>
          <w:szCs w:val="24"/>
        </w:rPr>
        <w:t>Обучение пациента подготовке и сбору мочи для исследования по Зимницкому.</w:t>
      </w:r>
    </w:p>
    <w:p w:rsidR="003E6415" w:rsidRDefault="003E6415" w:rsidP="0056061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w:t>
      </w:r>
    </w:p>
    <w:p w:rsidR="003E6415" w:rsidRPr="00085324" w:rsidRDefault="003E6415" w:rsidP="003809AF">
      <w:pPr>
        <w:spacing w:after="0" w:line="240" w:lineRule="auto"/>
        <w:ind w:firstLine="709"/>
        <w:jc w:val="both"/>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Сущность пробы Зимницкого</w:t>
      </w:r>
      <w:r>
        <w:rPr>
          <w:rFonts w:ascii="Times New Roman" w:eastAsia="Times New Roman" w:hAnsi="Times New Roman" w:cs="Times New Roman"/>
          <w:sz w:val="24"/>
          <w:szCs w:val="24"/>
        </w:rPr>
        <w:t xml:space="preserve"> </w:t>
      </w:r>
      <w:r w:rsidRPr="00085324">
        <w:rPr>
          <w:rFonts w:ascii="Times New Roman" w:eastAsia="Times New Roman" w:hAnsi="Times New Roman" w:cs="Times New Roman"/>
          <w:sz w:val="24"/>
          <w:szCs w:val="24"/>
        </w:rPr>
        <w:t>заключается в динамическом определении относительной плотности мочи в течение суток. Условием</w:t>
      </w:r>
      <w:r>
        <w:rPr>
          <w:rFonts w:ascii="Times New Roman" w:eastAsia="Times New Roman" w:hAnsi="Times New Roman" w:cs="Times New Roman"/>
          <w:sz w:val="24"/>
          <w:szCs w:val="24"/>
        </w:rPr>
        <w:t xml:space="preserve"> </w:t>
      </w:r>
      <w:r w:rsidRPr="00085324">
        <w:rPr>
          <w:rFonts w:ascii="Times New Roman" w:eastAsia="Times New Roman" w:hAnsi="Times New Roman" w:cs="Times New Roman"/>
          <w:sz w:val="24"/>
          <w:szCs w:val="24"/>
        </w:rPr>
        <w:t>правильного проведения пробы является исключение избыточного потребления воды.</w:t>
      </w:r>
    </w:p>
    <w:p w:rsidR="003E6415" w:rsidRPr="00085324" w:rsidRDefault="003E6415" w:rsidP="008D71C5">
      <w:pPr>
        <w:spacing w:after="120" w:line="240" w:lineRule="auto"/>
        <w:ind w:firstLine="709"/>
        <w:jc w:val="both"/>
        <w:rPr>
          <w:rFonts w:ascii="Times New Roman" w:eastAsia="Times New Roman" w:hAnsi="Times New Roman" w:cs="Times New Roman"/>
          <w:sz w:val="24"/>
          <w:szCs w:val="24"/>
        </w:rPr>
      </w:pPr>
      <w:r w:rsidRPr="00085324">
        <w:rPr>
          <w:rFonts w:ascii="Times New Roman" w:eastAsia="Times New Roman" w:hAnsi="Times New Roman" w:cs="Times New Roman"/>
          <w:sz w:val="24"/>
          <w:szCs w:val="24"/>
        </w:rPr>
        <w:t xml:space="preserve">Проведение пробы: </w:t>
      </w:r>
      <w:r>
        <w:rPr>
          <w:rFonts w:ascii="Times New Roman" w:eastAsia="Times New Roman" w:hAnsi="Times New Roman" w:cs="Times New Roman"/>
          <w:sz w:val="24"/>
          <w:szCs w:val="24"/>
        </w:rPr>
        <w:t xml:space="preserve">Пациент должен в 6 асов утра помочиться в унитаз, после этого </w:t>
      </w:r>
      <w:r w:rsidRPr="00085324">
        <w:rPr>
          <w:rFonts w:ascii="Times New Roman" w:eastAsia="Times New Roman" w:hAnsi="Times New Roman" w:cs="Times New Roman"/>
          <w:sz w:val="24"/>
          <w:szCs w:val="24"/>
        </w:rPr>
        <w:t xml:space="preserve">каждые 3 ч в течение суток обследуемый собирает </w:t>
      </w:r>
      <w:r>
        <w:rPr>
          <w:rFonts w:ascii="Times New Roman" w:eastAsia="Times New Roman" w:hAnsi="Times New Roman" w:cs="Times New Roman"/>
          <w:sz w:val="24"/>
          <w:szCs w:val="24"/>
        </w:rPr>
        <w:t xml:space="preserve">всю </w:t>
      </w:r>
      <w:r w:rsidRPr="00085324">
        <w:rPr>
          <w:rFonts w:ascii="Times New Roman" w:eastAsia="Times New Roman" w:hAnsi="Times New Roman" w:cs="Times New Roman"/>
          <w:sz w:val="24"/>
          <w:szCs w:val="24"/>
        </w:rPr>
        <w:t xml:space="preserve">мочу в отдельные </w:t>
      </w:r>
      <w:r>
        <w:rPr>
          <w:rFonts w:ascii="Times New Roman" w:eastAsia="Times New Roman" w:hAnsi="Times New Roman" w:cs="Times New Roman"/>
          <w:sz w:val="24"/>
          <w:szCs w:val="24"/>
        </w:rPr>
        <w:t>пронумерованные емкости</w:t>
      </w:r>
      <w:r w:rsidRPr="00085324">
        <w:rPr>
          <w:rFonts w:ascii="Times New Roman" w:eastAsia="Times New Roman" w:hAnsi="Times New Roman" w:cs="Times New Roman"/>
          <w:sz w:val="24"/>
          <w:szCs w:val="24"/>
        </w:rPr>
        <w:t xml:space="preserve"> с обозначением </w:t>
      </w:r>
      <w:r>
        <w:rPr>
          <w:rFonts w:ascii="Times New Roman" w:eastAsia="Times New Roman" w:hAnsi="Times New Roman" w:cs="Times New Roman"/>
          <w:sz w:val="24"/>
          <w:szCs w:val="24"/>
        </w:rPr>
        <w:t xml:space="preserve">интервала </w:t>
      </w:r>
      <w:r w:rsidRPr="00085324">
        <w:rPr>
          <w:rFonts w:ascii="Times New Roman" w:eastAsia="Times New Roman" w:hAnsi="Times New Roman" w:cs="Times New Roman"/>
          <w:sz w:val="24"/>
          <w:szCs w:val="24"/>
        </w:rPr>
        <w:t>времени (всего 8 порций)</w:t>
      </w:r>
      <w:r>
        <w:rPr>
          <w:rFonts w:ascii="Times New Roman" w:eastAsia="Times New Roman" w:hAnsi="Times New Roman" w:cs="Times New Roman"/>
          <w:sz w:val="24"/>
          <w:szCs w:val="24"/>
        </w:rPr>
        <w:t>, например №1, 6.00-9.00, и так до №8, 3.00-6.00 следующих суток</w:t>
      </w:r>
      <w:r w:rsidRPr="000853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Если мочи в течение 3 ч не оказывается, емкость оказывается пустой. </w:t>
      </w:r>
      <w:r w:rsidRPr="00085324">
        <w:rPr>
          <w:rFonts w:ascii="Times New Roman" w:eastAsia="Times New Roman" w:hAnsi="Times New Roman" w:cs="Times New Roman"/>
          <w:sz w:val="24"/>
          <w:szCs w:val="24"/>
        </w:rPr>
        <w:t>В лаборатории измеряют количество и относительную плотность мочив каждой порции. Вычисляют величину суточного, отдельно дневного и ночного диуреза, сравнивают величину относительной плотности мочи в различных порциях.</w:t>
      </w:r>
    </w:p>
    <w:p w:rsidR="003E6415" w:rsidRPr="003B7F4D" w:rsidRDefault="003E6415" w:rsidP="008D71C5">
      <w:pPr>
        <w:spacing w:after="120" w:line="240" w:lineRule="auto"/>
        <w:jc w:val="center"/>
        <w:rPr>
          <w:rFonts w:ascii="Times New Roman" w:hAnsi="Times New Roman" w:cs="Times New Roman"/>
          <w:sz w:val="24"/>
          <w:szCs w:val="24"/>
        </w:rPr>
      </w:pPr>
      <w:r w:rsidRPr="003B7F4D">
        <w:rPr>
          <w:rFonts w:ascii="Times New Roman" w:hAnsi="Times New Roman" w:cs="Times New Roman"/>
          <w:sz w:val="24"/>
          <w:szCs w:val="24"/>
        </w:rPr>
        <w:t>Тестовые задания</w:t>
      </w:r>
    </w:p>
    <w:p w:rsidR="003E6415" w:rsidRDefault="003E6415" w:rsidP="008D71C5">
      <w:pPr>
        <w:spacing w:after="120" w:line="240" w:lineRule="auto"/>
        <w:rPr>
          <w:rFonts w:ascii="Times New Roman" w:hAnsi="Times New Roman" w:cs="Times New Roman"/>
          <w:sz w:val="24"/>
          <w:szCs w:val="24"/>
        </w:rPr>
      </w:pPr>
      <w:r w:rsidRPr="003B7F4D">
        <w:rPr>
          <w:rFonts w:ascii="Times New Roman" w:hAnsi="Times New Roman" w:cs="Times New Roman"/>
          <w:sz w:val="24"/>
          <w:szCs w:val="24"/>
        </w:rPr>
        <w:t>1. Когда предсердия и желудочки сокращаются своим собственным ритмом?</w:t>
      </w:r>
    </w:p>
    <w:p w:rsidR="003E6415" w:rsidRPr="003B7F4D" w:rsidRDefault="003E6415" w:rsidP="003809AF">
      <w:pPr>
        <w:spacing w:after="0" w:line="240" w:lineRule="auto"/>
        <w:rPr>
          <w:rFonts w:ascii="Times New Roman" w:hAnsi="Times New Roman" w:cs="Times New Roman"/>
          <w:sz w:val="24"/>
          <w:szCs w:val="24"/>
        </w:rPr>
      </w:pPr>
      <w:r w:rsidRPr="003B7F4D">
        <w:rPr>
          <w:rFonts w:ascii="Times New Roman" w:hAnsi="Times New Roman" w:cs="Times New Roman"/>
          <w:sz w:val="24"/>
          <w:szCs w:val="24"/>
        </w:rPr>
        <w:t>А. При атриовентрикулярной блокаде III степени.</w:t>
      </w:r>
    </w:p>
    <w:p w:rsidR="003E6415" w:rsidRPr="003B7F4D" w:rsidRDefault="003E6415" w:rsidP="003809AF">
      <w:pPr>
        <w:spacing w:after="0" w:line="240" w:lineRule="auto"/>
        <w:rPr>
          <w:rFonts w:ascii="Times New Roman" w:hAnsi="Times New Roman" w:cs="Times New Roman"/>
          <w:sz w:val="24"/>
          <w:szCs w:val="24"/>
        </w:rPr>
      </w:pPr>
      <w:r w:rsidRPr="003B7F4D">
        <w:rPr>
          <w:rFonts w:ascii="Times New Roman" w:hAnsi="Times New Roman" w:cs="Times New Roman"/>
          <w:sz w:val="24"/>
          <w:szCs w:val="24"/>
        </w:rPr>
        <w:t>Б. При мерцательной аритмии.</w:t>
      </w:r>
    </w:p>
    <w:p w:rsidR="003E6415" w:rsidRPr="003B7F4D" w:rsidRDefault="003E6415" w:rsidP="003809AF">
      <w:pPr>
        <w:spacing w:after="0" w:line="240" w:lineRule="auto"/>
        <w:rPr>
          <w:rFonts w:ascii="Times New Roman" w:hAnsi="Times New Roman" w:cs="Times New Roman"/>
          <w:sz w:val="24"/>
          <w:szCs w:val="24"/>
        </w:rPr>
      </w:pPr>
      <w:r w:rsidRPr="003B7F4D">
        <w:rPr>
          <w:rFonts w:ascii="Times New Roman" w:hAnsi="Times New Roman" w:cs="Times New Roman"/>
          <w:sz w:val="24"/>
          <w:szCs w:val="24"/>
        </w:rPr>
        <w:t>В. При предсердной форме пароксизмальной тахикардии.</w:t>
      </w:r>
    </w:p>
    <w:p w:rsidR="003E6415" w:rsidRPr="003B7F4D" w:rsidRDefault="003E6415" w:rsidP="003809AF">
      <w:pPr>
        <w:spacing w:after="0" w:line="240" w:lineRule="auto"/>
        <w:rPr>
          <w:rFonts w:ascii="Times New Roman" w:hAnsi="Times New Roman" w:cs="Times New Roman"/>
          <w:sz w:val="24"/>
          <w:szCs w:val="24"/>
        </w:rPr>
      </w:pPr>
      <w:r w:rsidRPr="003B7F4D">
        <w:rPr>
          <w:rFonts w:ascii="Times New Roman" w:hAnsi="Times New Roman" w:cs="Times New Roman"/>
          <w:sz w:val="24"/>
          <w:szCs w:val="24"/>
        </w:rPr>
        <w:t>Г. При желудочковой экстрасистоле.</w:t>
      </w:r>
    </w:p>
    <w:p w:rsidR="003E6415" w:rsidRDefault="003E6415" w:rsidP="008D71C5">
      <w:pPr>
        <w:spacing w:after="120" w:line="240" w:lineRule="auto"/>
        <w:rPr>
          <w:rFonts w:ascii="Times New Roman" w:hAnsi="Times New Roman" w:cs="Times New Roman"/>
          <w:sz w:val="24"/>
          <w:szCs w:val="24"/>
        </w:rPr>
      </w:pPr>
      <w:r w:rsidRPr="003B7F4D">
        <w:rPr>
          <w:rFonts w:ascii="Times New Roman" w:hAnsi="Times New Roman" w:cs="Times New Roman"/>
          <w:sz w:val="24"/>
          <w:szCs w:val="24"/>
        </w:rPr>
        <w:t>Д. При идиовентрикулярном ритме.</w:t>
      </w:r>
    </w:p>
    <w:p w:rsidR="003E6415" w:rsidRPr="003809AF" w:rsidRDefault="003E6415" w:rsidP="008D71C5">
      <w:pPr>
        <w:spacing w:after="120" w:line="240" w:lineRule="auto"/>
        <w:rPr>
          <w:rFonts w:ascii="Times New Roman" w:hAnsi="Times New Roman" w:cs="Times New Roman"/>
          <w:sz w:val="24"/>
          <w:szCs w:val="24"/>
        </w:rPr>
      </w:pPr>
      <w:r w:rsidRPr="003809AF">
        <w:rPr>
          <w:rFonts w:ascii="Times New Roman" w:hAnsi="Times New Roman" w:cs="Times New Roman"/>
          <w:b/>
          <w:sz w:val="24"/>
          <w:szCs w:val="24"/>
        </w:rPr>
        <w:t>Правильный ответ: А</w:t>
      </w:r>
      <w:r w:rsidRPr="003809AF">
        <w:rPr>
          <w:rFonts w:ascii="Times New Roman" w:hAnsi="Times New Roman" w:cs="Times New Roman"/>
          <w:sz w:val="24"/>
          <w:szCs w:val="24"/>
        </w:rPr>
        <w:t>. При атриовентрикулярной блокаде III степени.</w:t>
      </w:r>
    </w:p>
    <w:p w:rsidR="003E6415" w:rsidRDefault="003E6415" w:rsidP="008D71C5">
      <w:pPr>
        <w:spacing w:after="120" w:line="240" w:lineRule="auto"/>
        <w:rPr>
          <w:rFonts w:ascii="Times New Roman" w:hAnsi="Times New Roman" w:cs="Times New Roman"/>
          <w:sz w:val="24"/>
          <w:szCs w:val="24"/>
        </w:rPr>
      </w:pPr>
      <w:r w:rsidRPr="003B7F4D">
        <w:rPr>
          <w:rFonts w:ascii="Times New Roman" w:hAnsi="Times New Roman" w:cs="Times New Roman"/>
          <w:sz w:val="24"/>
          <w:szCs w:val="24"/>
        </w:rPr>
        <w:lastRenderedPageBreak/>
        <w:t>2. Какое определение симптома Кера является правильным?</w:t>
      </w:r>
    </w:p>
    <w:p w:rsidR="003E6415" w:rsidRPr="003B7F4D" w:rsidRDefault="003E6415" w:rsidP="008D71C5">
      <w:pPr>
        <w:spacing w:after="0" w:line="240" w:lineRule="auto"/>
        <w:rPr>
          <w:rFonts w:ascii="Times New Roman" w:hAnsi="Times New Roman" w:cs="Times New Roman"/>
          <w:sz w:val="24"/>
          <w:szCs w:val="24"/>
        </w:rPr>
      </w:pPr>
      <w:r w:rsidRPr="003B7F4D">
        <w:rPr>
          <w:rFonts w:ascii="Times New Roman" w:hAnsi="Times New Roman" w:cs="Times New Roman"/>
          <w:sz w:val="24"/>
          <w:szCs w:val="24"/>
        </w:rPr>
        <w:t xml:space="preserve">А. Болезненность во время глубокой пальпации </w:t>
      </w:r>
      <w:r>
        <w:rPr>
          <w:rFonts w:ascii="Times New Roman" w:hAnsi="Times New Roman" w:cs="Times New Roman"/>
          <w:sz w:val="24"/>
          <w:szCs w:val="24"/>
        </w:rPr>
        <w:t xml:space="preserve">большим пальцем </w:t>
      </w:r>
      <w:r w:rsidRPr="003B7F4D">
        <w:rPr>
          <w:rFonts w:ascii="Times New Roman" w:hAnsi="Times New Roman" w:cs="Times New Roman"/>
          <w:sz w:val="24"/>
          <w:szCs w:val="24"/>
        </w:rPr>
        <w:t>в области правого подреберья при вдохе.</w:t>
      </w:r>
    </w:p>
    <w:p w:rsidR="003E6415" w:rsidRPr="003B7F4D" w:rsidRDefault="003E6415" w:rsidP="008D71C5">
      <w:pPr>
        <w:spacing w:after="0" w:line="240" w:lineRule="auto"/>
        <w:rPr>
          <w:rFonts w:ascii="Times New Roman" w:hAnsi="Times New Roman" w:cs="Times New Roman"/>
          <w:sz w:val="24"/>
          <w:szCs w:val="24"/>
        </w:rPr>
      </w:pPr>
      <w:r w:rsidRPr="003B7F4D">
        <w:rPr>
          <w:rFonts w:ascii="Times New Roman" w:hAnsi="Times New Roman" w:cs="Times New Roman"/>
          <w:sz w:val="24"/>
          <w:szCs w:val="24"/>
        </w:rPr>
        <w:t>Б. Непроизвольная задержка дыхания на вдохе при глубокой пальпации в области правого подреберья.</w:t>
      </w:r>
    </w:p>
    <w:p w:rsidR="003E6415" w:rsidRPr="003B7F4D" w:rsidRDefault="003E6415" w:rsidP="008D71C5">
      <w:pPr>
        <w:spacing w:after="0" w:line="240" w:lineRule="auto"/>
        <w:rPr>
          <w:rFonts w:ascii="Times New Roman" w:hAnsi="Times New Roman" w:cs="Times New Roman"/>
          <w:sz w:val="24"/>
          <w:szCs w:val="24"/>
        </w:rPr>
      </w:pPr>
      <w:r w:rsidRPr="003B7F4D">
        <w:rPr>
          <w:rFonts w:ascii="Times New Roman" w:hAnsi="Times New Roman" w:cs="Times New Roman"/>
          <w:sz w:val="24"/>
          <w:szCs w:val="24"/>
        </w:rPr>
        <w:t>В. Боль при поколачивании по левой реберной дуге ребром ладони.</w:t>
      </w:r>
    </w:p>
    <w:p w:rsidR="003E6415" w:rsidRPr="003B7F4D" w:rsidRDefault="003E6415" w:rsidP="008D71C5">
      <w:pPr>
        <w:spacing w:after="0" w:line="240" w:lineRule="auto"/>
        <w:rPr>
          <w:rFonts w:ascii="Times New Roman" w:hAnsi="Times New Roman" w:cs="Times New Roman"/>
          <w:sz w:val="24"/>
          <w:szCs w:val="24"/>
        </w:rPr>
      </w:pPr>
      <w:r w:rsidRPr="003B7F4D">
        <w:rPr>
          <w:rFonts w:ascii="Times New Roman" w:hAnsi="Times New Roman" w:cs="Times New Roman"/>
          <w:sz w:val="24"/>
          <w:szCs w:val="24"/>
        </w:rPr>
        <w:t>Г. Боль в правом подреберье при быстром опускании с носков на пятки вследствие сотрясения воспаленного желчного пузыря.</w:t>
      </w:r>
    </w:p>
    <w:p w:rsidR="003E6415" w:rsidRPr="003B7F4D" w:rsidRDefault="003E6415" w:rsidP="008D71C5">
      <w:pPr>
        <w:spacing w:after="120" w:line="240" w:lineRule="auto"/>
        <w:rPr>
          <w:rFonts w:ascii="Times New Roman" w:hAnsi="Times New Roman" w:cs="Times New Roman"/>
          <w:sz w:val="24"/>
          <w:szCs w:val="24"/>
        </w:rPr>
      </w:pPr>
      <w:r w:rsidRPr="003B7F4D">
        <w:rPr>
          <w:rFonts w:ascii="Times New Roman" w:hAnsi="Times New Roman" w:cs="Times New Roman"/>
          <w:sz w:val="24"/>
          <w:szCs w:val="24"/>
        </w:rPr>
        <w:t>Д. Болезненность при надавливании между ножками правой грудинно-ключично-сосцевидной мышцы.</w:t>
      </w:r>
    </w:p>
    <w:p w:rsidR="003E6415" w:rsidRDefault="003E6415" w:rsidP="008D71C5">
      <w:pPr>
        <w:spacing w:after="120" w:line="240" w:lineRule="auto"/>
        <w:rPr>
          <w:rFonts w:ascii="Times New Roman" w:hAnsi="Times New Roman" w:cs="Times New Roman"/>
          <w:sz w:val="24"/>
          <w:szCs w:val="24"/>
        </w:rPr>
      </w:pPr>
      <w:r w:rsidRPr="003809AF">
        <w:rPr>
          <w:rFonts w:ascii="Times New Roman" w:hAnsi="Times New Roman" w:cs="Times New Roman"/>
          <w:b/>
          <w:sz w:val="24"/>
          <w:szCs w:val="24"/>
        </w:rPr>
        <w:t>Правильный ответ: А</w:t>
      </w:r>
      <w:r>
        <w:rPr>
          <w:rFonts w:ascii="Times New Roman" w:hAnsi="Times New Roman" w:cs="Times New Roman"/>
          <w:sz w:val="24"/>
          <w:szCs w:val="24"/>
        </w:rPr>
        <w:t>. Болезненность во время глубокой пальпации большим пальцем в области правого подреберья при вдохе.</w:t>
      </w:r>
    </w:p>
    <w:p w:rsidR="003E6415" w:rsidRDefault="003E6415" w:rsidP="00FE667D">
      <w:pPr>
        <w:pStyle w:val="a3"/>
        <w:spacing w:before="0" w:beforeAutospacing="0" w:after="0" w:afterAutospacing="0"/>
        <w:jc w:val="both"/>
        <w:rPr>
          <w:color w:val="000000"/>
        </w:rPr>
      </w:pPr>
    </w:p>
    <w:p w:rsidR="003E6415" w:rsidRDefault="003E6415" w:rsidP="00FE667D">
      <w:pPr>
        <w:pStyle w:val="a3"/>
        <w:spacing w:before="0" w:beforeAutospacing="0" w:after="0" w:afterAutospacing="0"/>
        <w:ind w:firstLine="709"/>
        <w:jc w:val="both"/>
        <w:rPr>
          <w:color w:val="000000"/>
        </w:rPr>
      </w:pPr>
    </w:p>
    <w:p w:rsidR="003E6415" w:rsidRDefault="003E6415" w:rsidP="00FE667D">
      <w:pPr>
        <w:pStyle w:val="a3"/>
        <w:spacing w:before="0" w:beforeAutospacing="0" w:after="0" w:afterAutospacing="0"/>
        <w:ind w:firstLine="709"/>
        <w:jc w:val="both"/>
        <w:rPr>
          <w:color w:val="000000"/>
        </w:rPr>
      </w:pPr>
    </w:p>
    <w:tbl>
      <w:tblPr>
        <w:tblW w:w="10599"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8"/>
        <w:gridCol w:w="2551"/>
      </w:tblGrid>
      <w:tr w:rsidR="003E6415" w:rsidTr="00665142">
        <w:tc>
          <w:tcPr>
            <w:tcW w:w="8048" w:type="dxa"/>
            <w:tcBorders>
              <w:top w:val="single" w:sz="4" w:space="0" w:color="auto"/>
              <w:left w:val="single" w:sz="4" w:space="0" w:color="auto"/>
              <w:bottom w:val="single" w:sz="4" w:space="0" w:color="auto"/>
              <w:right w:val="single" w:sz="4" w:space="0" w:color="auto"/>
            </w:tcBorders>
          </w:tcPr>
          <w:p w:rsidR="003E6415" w:rsidRDefault="003E6415" w:rsidP="00FE667D">
            <w:pPr>
              <w:shd w:val="clear" w:color="auto" w:fill="FFFFFF"/>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4"/>
                <w:szCs w:val="24"/>
              </w:rPr>
              <w:t xml:space="preserve">30.  </w:t>
            </w:r>
            <w:r>
              <w:rPr>
                <w:rFonts w:ascii="Times New Roman" w:eastAsia="Times New Roman" w:hAnsi="Times New Roman" w:cs="Times New Roman"/>
                <w:sz w:val="20"/>
                <w:szCs w:val="20"/>
              </w:rPr>
              <w:t>АНАЛИЗ КРОВИ БОЛЬНОГО</w:t>
            </w:r>
          </w:p>
          <w:p w:rsidR="003E6415" w:rsidRDefault="003E6415" w:rsidP="00FE667D">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СОЭ___</w:t>
            </w:r>
            <w:r>
              <w:rPr>
                <w:rFonts w:ascii="Times New Roman" w:eastAsia="Times New Roman" w:hAnsi="Times New Roman" w:cs="Times New Roman"/>
                <w:b/>
                <w:sz w:val="24"/>
                <w:szCs w:val="24"/>
                <w:u w:val="single"/>
              </w:rPr>
              <w:t>40</w:t>
            </w:r>
            <w:r>
              <w:rPr>
                <w:rFonts w:ascii="Times New Roman" w:eastAsia="Times New Roman" w:hAnsi="Times New Roman" w:cs="Times New Roman"/>
                <w:sz w:val="20"/>
                <w:szCs w:val="20"/>
              </w:rPr>
              <w:t>______(мм/ч)</w:t>
            </w:r>
          </w:p>
          <w:p w:rsidR="003E6415" w:rsidRDefault="003E6415" w:rsidP="00FE667D">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Эритроциты__</w:t>
            </w:r>
            <w:r>
              <w:rPr>
                <w:rFonts w:ascii="Times New Roman" w:eastAsia="Times New Roman" w:hAnsi="Times New Roman" w:cs="Times New Roman"/>
                <w:b/>
                <w:sz w:val="24"/>
                <w:szCs w:val="24"/>
                <w:u w:val="single"/>
              </w:rPr>
              <w:t>1,3</w:t>
            </w:r>
            <w:r>
              <w:rPr>
                <w:rFonts w:ascii="Times New Roman" w:eastAsia="Times New Roman" w:hAnsi="Times New Roman" w:cs="Times New Roman"/>
                <w:sz w:val="20"/>
                <w:szCs w:val="20"/>
              </w:rPr>
              <w:t>___×</w:t>
            </w:r>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/л</w:t>
            </w:r>
            <w:r>
              <w:rPr>
                <w:rFonts w:ascii="Times New Roman" w:eastAsia="Times New Roman" w:hAnsi="Times New Roman" w:cs="Times New Roman"/>
                <w:sz w:val="20"/>
                <w:szCs w:val="20"/>
                <w:lang w:val="en-US"/>
              </w:rPr>
              <w:t>Hb</w:t>
            </w:r>
            <w:r>
              <w:rPr>
                <w:rFonts w:ascii="Times New Roman" w:eastAsia="Times New Roman" w:hAnsi="Times New Roman" w:cs="Times New Roman"/>
                <w:sz w:val="20"/>
                <w:szCs w:val="20"/>
              </w:rPr>
              <w:t>____</w:t>
            </w:r>
            <w:r>
              <w:rPr>
                <w:rFonts w:ascii="Times New Roman" w:eastAsia="Times New Roman" w:hAnsi="Times New Roman" w:cs="Times New Roman"/>
                <w:b/>
                <w:sz w:val="24"/>
                <w:szCs w:val="24"/>
                <w:u w:val="single"/>
              </w:rPr>
              <w:t>49</w:t>
            </w:r>
            <w:r>
              <w:rPr>
                <w:rFonts w:ascii="Times New Roman" w:eastAsia="Times New Roman" w:hAnsi="Times New Roman" w:cs="Times New Roman"/>
                <w:sz w:val="20"/>
                <w:szCs w:val="20"/>
              </w:rPr>
              <w:t>____(г/л)</w:t>
            </w:r>
          </w:p>
          <w:p w:rsidR="003E6415" w:rsidRDefault="003E6415" w:rsidP="00FE667D">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Ретикулоциты___</w:t>
            </w:r>
            <w:r>
              <w:rPr>
                <w:rFonts w:ascii="Times New Roman" w:eastAsia="Times New Roman" w:hAnsi="Times New Roman" w:cs="Times New Roman"/>
                <w:b/>
                <w:sz w:val="24"/>
                <w:szCs w:val="24"/>
                <w:u w:val="single"/>
              </w:rPr>
              <w:t>0,1</w:t>
            </w:r>
            <w:r>
              <w:rPr>
                <w:rFonts w:ascii="Times New Roman" w:eastAsia="Times New Roman" w:hAnsi="Times New Roman" w:cs="Times New Roman"/>
                <w:sz w:val="20"/>
                <w:szCs w:val="20"/>
              </w:rPr>
              <w:t>_____(%)       Цветовой показатель___</w:t>
            </w:r>
            <w:r>
              <w:rPr>
                <w:rFonts w:ascii="Times New Roman" w:eastAsia="Times New Roman" w:hAnsi="Times New Roman" w:cs="Times New Roman"/>
                <w:b/>
                <w:sz w:val="24"/>
                <w:szCs w:val="24"/>
                <w:u w:val="single"/>
              </w:rPr>
              <w:t xml:space="preserve"> 1,3</w:t>
            </w:r>
            <w:r>
              <w:rPr>
                <w:rFonts w:ascii="Times New Roman" w:eastAsia="Times New Roman" w:hAnsi="Times New Roman" w:cs="Times New Roman"/>
                <w:sz w:val="20"/>
                <w:szCs w:val="20"/>
              </w:rPr>
              <w:t>_______</w:t>
            </w:r>
          </w:p>
          <w:p w:rsidR="003E6415" w:rsidRDefault="003E6415" w:rsidP="00FE667D">
            <w:pP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0"/>
                <w:szCs w:val="20"/>
              </w:rPr>
              <w:t xml:space="preserve">Размер и форма эритроцитов </w:t>
            </w:r>
            <w:r>
              <w:rPr>
                <w:rFonts w:ascii="Times New Roman" w:eastAsia="Times New Roman" w:hAnsi="Times New Roman" w:cs="Times New Roman"/>
                <w:b/>
                <w:sz w:val="24"/>
                <w:szCs w:val="24"/>
              </w:rPr>
              <w:t>макроцитоз, мегалоцитоз</w:t>
            </w:r>
          </w:p>
          <w:p w:rsidR="003E6415" w:rsidRDefault="003E6415" w:rsidP="00FE667D">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Лейкоциты___</w:t>
            </w:r>
            <w:r>
              <w:rPr>
                <w:rFonts w:ascii="Times New Roman" w:eastAsia="Times New Roman" w:hAnsi="Times New Roman" w:cs="Times New Roman"/>
                <w:b/>
                <w:sz w:val="24"/>
                <w:szCs w:val="24"/>
                <w:u w:val="single"/>
              </w:rPr>
              <w:t>3,5</w:t>
            </w:r>
            <w:r>
              <w:rPr>
                <w:rFonts w:ascii="Times New Roman" w:eastAsia="Times New Roman" w:hAnsi="Times New Roman" w:cs="Times New Roman"/>
                <w:sz w:val="20"/>
                <w:szCs w:val="20"/>
              </w:rPr>
              <w:t>___×10</w:t>
            </w:r>
            <w:r>
              <w:rPr>
                <w:rFonts w:ascii="Times New Roman" w:eastAsia="Times New Roman" w:hAnsi="Times New Roman" w:cs="Times New Roman"/>
                <w:sz w:val="20"/>
                <w:szCs w:val="20"/>
                <w:vertAlign w:val="superscript"/>
              </w:rPr>
              <w:t>9</w:t>
            </w:r>
            <w:r>
              <w:rPr>
                <w:rFonts w:ascii="Times New Roman" w:eastAsia="Times New Roman" w:hAnsi="Times New Roman" w:cs="Times New Roman"/>
                <w:sz w:val="20"/>
                <w:szCs w:val="20"/>
              </w:rPr>
              <w:t>/л</w:t>
            </w:r>
          </w:p>
          <w:p w:rsidR="003E6415" w:rsidRDefault="003E6415" w:rsidP="00FE667D">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Лейкоформула (%)</w:t>
            </w:r>
          </w:p>
          <w:tbl>
            <w:tblPr>
              <w:tblpPr w:leftFromText="180" w:rightFromText="180" w:bottomFromText="200" w:vertAnchor="text" w:horzAnchor="margin" w:tblpY="2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1509"/>
              <w:gridCol w:w="1101"/>
              <w:gridCol w:w="1094"/>
              <w:gridCol w:w="836"/>
              <w:gridCol w:w="805"/>
              <w:gridCol w:w="882"/>
              <w:gridCol w:w="798"/>
            </w:tblGrid>
            <w:tr w:rsidR="003E6415" w:rsidTr="00793E41">
              <w:trPr>
                <w:trHeight w:val="376"/>
              </w:trPr>
              <w:tc>
                <w:tcPr>
                  <w:tcW w:w="3936" w:type="dxa"/>
                  <w:gridSpan w:val="4"/>
                  <w:tcBorders>
                    <w:top w:val="single" w:sz="4" w:space="0" w:color="auto"/>
                    <w:left w:val="single" w:sz="4" w:space="0" w:color="auto"/>
                    <w:bottom w:val="single" w:sz="4" w:space="0" w:color="auto"/>
                    <w:right w:val="single" w:sz="4" w:space="0" w:color="auto"/>
                  </w:tcBorders>
                  <w:hideMark/>
                </w:tcPr>
                <w:p w:rsidR="003E6415" w:rsidRDefault="003E6415" w:rsidP="00FE667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Нейтрофилы</w:t>
                  </w:r>
                </w:p>
              </w:tc>
              <w:tc>
                <w:tcPr>
                  <w:tcW w:w="850" w:type="dxa"/>
                  <w:vMerge w:val="restart"/>
                  <w:tcBorders>
                    <w:top w:val="single" w:sz="4" w:space="0" w:color="auto"/>
                    <w:left w:val="single" w:sz="4" w:space="0" w:color="auto"/>
                    <w:bottom w:val="single" w:sz="4" w:space="0" w:color="auto"/>
                    <w:right w:val="single" w:sz="4" w:space="0" w:color="auto"/>
                  </w:tcBorders>
                  <w:hideMark/>
                </w:tcPr>
                <w:p w:rsidR="003E6415" w:rsidRDefault="003E6415" w:rsidP="00FE667D">
                  <w:pPr>
                    <w:spacing w:after="0" w:line="240" w:lineRule="auto"/>
                    <w:ind w:left="-108"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Эозино-</w:t>
                  </w:r>
                </w:p>
                <w:p w:rsidR="003E6415" w:rsidRDefault="003E6415" w:rsidP="00FE667D">
                  <w:pPr>
                    <w:spacing w:after="0" w:line="240" w:lineRule="auto"/>
                    <w:ind w:left="-108"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филы</w:t>
                  </w:r>
                </w:p>
              </w:tc>
              <w:tc>
                <w:tcPr>
                  <w:tcW w:w="851" w:type="dxa"/>
                  <w:vMerge w:val="restart"/>
                  <w:tcBorders>
                    <w:top w:val="single" w:sz="4" w:space="0" w:color="auto"/>
                    <w:left w:val="single" w:sz="4" w:space="0" w:color="auto"/>
                    <w:bottom w:val="single" w:sz="4" w:space="0" w:color="auto"/>
                    <w:right w:val="single" w:sz="4" w:space="0" w:color="auto"/>
                  </w:tcBorders>
                  <w:hideMark/>
                </w:tcPr>
                <w:p w:rsidR="003E6415" w:rsidRDefault="003E6415" w:rsidP="00FE667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Базо-</w:t>
                  </w:r>
                </w:p>
                <w:p w:rsidR="003E6415" w:rsidRDefault="003E6415" w:rsidP="00FE667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филы</w:t>
                  </w:r>
                </w:p>
              </w:tc>
              <w:tc>
                <w:tcPr>
                  <w:tcW w:w="850" w:type="dxa"/>
                  <w:vMerge w:val="restart"/>
                  <w:tcBorders>
                    <w:top w:val="single" w:sz="4" w:space="0" w:color="auto"/>
                    <w:left w:val="single" w:sz="4" w:space="0" w:color="auto"/>
                    <w:bottom w:val="single" w:sz="4" w:space="0" w:color="auto"/>
                    <w:right w:val="single" w:sz="4" w:space="0" w:color="auto"/>
                  </w:tcBorders>
                </w:tcPr>
                <w:p w:rsidR="003E6415" w:rsidRDefault="003E6415" w:rsidP="00FE667D">
                  <w:pPr>
                    <w:spacing w:after="0" w:line="240" w:lineRule="auto"/>
                    <w:ind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Лимфо-</w:t>
                  </w:r>
                </w:p>
                <w:p w:rsidR="003E6415" w:rsidRDefault="003E6415" w:rsidP="00FE667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циты</w:t>
                  </w:r>
                </w:p>
                <w:p w:rsidR="003E6415" w:rsidRDefault="003E6415" w:rsidP="00FE667D">
                  <w:pPr>
                    <w:spacing w:after="0" w:line="240" w:lineRule="auto"/>
                    <w:jc w:val="center"/>
                    <w:rPr>
                      <w:rFonts w:ascii="Times New Roman" w:eastAsia="Times New Roman" w:hAnsi="Times New Roman" w:cs="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3E6415" w:rsidRDefault="003E6415" w:rsidP="00FE667D">
                  <w:pPr>
                    <w:spacing w:after="0" w:line="240" w:lineRule="auto"/>
                    <w:ind w:left="-108"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Моно-</w:t>
                  </w:r>
                </w:p>
                <w:p w:rsidR="003E6415" w:rsidRDefault="003E6415" w:rsidP="00FE667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циты</w:t>
                  </w:r>
                </w:p>
                <w:p w:rsidR="003E6415" w:rsidRDefault="003E6415" w:rsidP="00FE667D">
                  <w:pPr>
                    <w:spacing w:after="0" w:line="240" w:lineRule="auto"/>
                    <w:jc w:val="center"/>
                    <w:rPr>
                      <w:rFonts w:ascii="Times New Roman" w:eastAsia="Times New Roman" w:hAnsi="Times New Roman" w:cs="Times New Roman"/>
                      <w:sz w:val="20"/>
                      <w:szCs w:val="20"/>
                    </w:rPr>
                  </w:pPr>
                </w:p>
              </w:tc>
            </w:tr>
            <w:tr w:rsidR="003E6415" w:rsidTr="00793E41">
              <w:trPr>
                <w:trHeight w:val="552"/>
              </w:trPr>
              <w:tc>
                <w:tcPr>
                  <w:tcW w:w="817" w:type="dxa"/>
                  <w:tcBorders>
                    <w:top w:val="single" w:sz="4" w:space="0" w:color="auto"/>
                    <w:left w:val="single" w:sz="4" w:space="0" w:color="auto"/>
                    <w:bottom w:val="single" w:sz="4" w:space="0" w:color="auto"/>
                    <w:right w:val="single" w:sz="4" w:space="0" w:color="auto"/>
                  </w:tcBorders>
                </w:tcPr>
                <w:p w:rsidR="003E6415" w:rsidRDefault="003E6415" w:rsidP="00FE667D">
                  <w:pPr>
                    <w:spacing w:after="0" w:line="240" w:lineRule="auto"/>
                    <w:ind w:left="-108"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Миело-</w:t>
                  </w:r>
                </w:p>
                <w:p w:rsidR="003E6415" w:rsidRDefault="003E6415" w:rsidP="00FE667D">
                  <w:pPr>
                    <w:spacing w:after="0" w:line="240" w:lineRule="auto"/>
                    <w:ind w:left="-108"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циты</w:t>
                  </w:r>
                </w:p>
                <w:p w:rsidR="003E6415" w:rsidRDefault="003E6415" w:rsidP="00FE667D">
                  <w:pPr>
                    <w:spacing w:after="0" w:line="240" w:lineRule="auto"/>
                    <w:ind w:left="-142" w:right="-108"/>
                    <w:jc w:val="center"/>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3E6415" w:rsidRDefault="003E6415" w:rsidP="00FE667D">
                  <w:pPr>
                    <w:spacing w:after="0" w:line="240" w:lineRule="auto"/>
                    <w:ind w:left="-108"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Метамиелоциты</w:t>
                  </w:r>
                </w:p>
              </w:tc>
              <w:tc>
                <w:tcPr>
                  <w:tcW w:w="1134" w:type="dxa"/>
                  <w:tcBorders>
                    <w:top w:val="single" w:sz="4" w:space="0" w:color="auto"/>
                    <w:left w:val="single" w:sz="4" w:space="0" w:color="auto"/>
                    <w:bottom w:val="single" w:sz="4" w:space="0" w:color="auto"/>
                    <w:right w:val="single" w:sz="4" w:space="0" w:color="auto"/>
                  </w:tcBorders>
                </w:tcPr>
                <w:p w:rsidR="003E6415" w:rsidRDefault="003E6415" w:rsidP="00FE667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Палочко-</w:t>
                  </w:r>
                </w:p>
                <w:p w:rsidR="003E6415" w:rsidRDefault="003E6415" w:rsidP="00FE667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ядерные</w:t>
                  </w:r>
                </w:p>
                <w:p w:rsidR="003E6415" w:rsidRDefault="003E6415" w:rsidP="00FE667D">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3E6415" w:rsidRDefault="003E6415" w:rsidP="00FE667D">
                  <w:pPr>
                    <w:spacing w:after="0" w:line="240" w:lineRule="auto"/>
                    <w:ind w:left="-108"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Сегменто-</w:t>
                  </w:r>
                </w:p>
                <w:p w:rsidR="003E6415" w:rsidRDefault="003E6415" w:rsidP="00FE667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ядерные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6415" w:rsidRDefault="003E6415" w:rsidP="00FE667D">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6415" w:rsidRDefault="003E6415" w:rsidP="00FE667D">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6415" w:rsidRDefault="003E6415" w:rsidP="00FE667D">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6415" w:rsidRDefault="003E6415" w:rsidP="00FE667D">
                  <w:pPr>
                    <w:spacing w:after="0" w:line="240" w:lineRule="auto"/>
                    <w:rPr>
                      <w:rFonts w:ascii="Times New Roman" w:eastAsia="Times New Roman" w:hAnsi="Times New Roman" w:cs="Times New Roman"/>
                      <w:sz w:val="20"/>
                      <w:szCs w:val="20"/>
                    </w:rPr>
                  </w:pPr>
                </w:p>
              </w:tc>
            </w:tr>
            <w:tr w:rsidR="003E6415" w:rsidTr="00793E41">
              <w:trPr>
                <w:trHeight w:val="403"/>
              </w:trPr>
              <w:tc>
                <w:tcPr>
                  <w:tcW w:w="817" w:type="dxa"/>
                  <w:tcBorders>
                    <w:top w:val="single" w:sz="4" w:space="0" w:color="auto"/>
                    <w:left w:val="single" w:sz="4" w:space="0" w:color="auto"/>
                    <w:bottom w:val="single" w:sz="4" w:space="0" w:color="auto"/>
                    <w:right w:val="single" w:sz="4" w:space="0" w:color="auto"/>
                  </w:tcBorders>
                  <w:hideMark/>
                </w:tcPr>
                <w:p w:rsidR="003E6415" w:rsidRDefault="003E6415" w:rsidP="00FE667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3E6415" w:rsidRDefault="003E6415" w:rsidP="00FE667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3E6415" w:rsidRDefault="003E6415" w:rsidP="00FE667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8,5</w:t>
                  </w:r>
                </w:p>
              </w:tc>
              <w:tc>
                <w:tcPr>
                  <w:tcW w:w="1134" w:type="dxa"/>
                  <w:tcBorders>
                    <w:top w:val="single" w:sz="4" w:space="0" w:color="auto"/>
                    <w:left w:val="single" w:sz="4" w:space="0" w:color="auto"/>
                    <w:bottom w:val="single" w:sz="4" w:space="0" w:color="auto"/>
                    <w:right w:val="single" w:sz="4" w:space="0" w:color="auto"/>
                  </w:tcBorders>
                  <w:hideMark/>
                </w:tcPr>
                <w:p w:rsidR="003E6415" w:rsidRDefault="003E6415" w:rsidP="00FE667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46,5</w:t>
                  </w:r>
                </w:p>
              </w:tc>
              <w:tc>
                <w:tcPr>
                  <w:tcW w:w="850" w:type="dxa"/>
                  <w:tcBorders>
                    <w:top w:val="single" w:sz="4" w:space="0" w:color="auto"/>
                    <w:left w:val="single" w:sz="4" w:space="0" w:color="auto"/>
                    <w:bottom w:val="single" w:sz="4" w:space="0" w:color="auto"/>
                    <w:right w:val="single" w:sz="4" w:space="0" w:color="auto"/>
                  </w:tcBorders>
                  <w:hideMark/>
                </w:tcPr>
                <w:p w:rsidR="003E6415" w:rsidRDefault="003E6415" w:rsidP="00FE667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3E6415" w:rsidRDefault="003E6415" w:rsidP="00FE667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3E6415" w:rsidRDefault="003E6415" w:rsidP="00FE667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p>
              </w:tc>
              <w:tc>
                <w:tcPr>
                  <w:tcW w:w="851" w:type="dxa"/>
                  <w:tcBorders>
                    <w:top w:val="single" w:sz="4" w:space="0" w:color="auto"/>
                    <w:left w:val="single" w:sz="4" w:space="0" w:color="auto"/>
                    <w:bottom w:val="single" w:sz="4" w:space="0" w:color="auto"/>
                    <w:right w:val="single" w:sz="4" w:space="0" w:color="auto"/>
                  </w:tcBorders>
                  <w:hideMark/>
                </w:tcPr>
                <w:p w:rsidR="003E6415" w:rsidRDefault="003E6415" w:rsidP="00FE667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bl>
          <w:p w:rsidR="003E6415" w:rsidRDefault="003E6415" w:rsidP="00FE667D">
            <w:pPr>
              <w:shd w:val="clear" w:color="auto" w:fill="FFFFFF"/>
              <w:spacing w:after="0" w:line="240" w:lineRule="auto"/>
              <w:rPr>
                <w:rFonts w:ascii="Times New Roman" w:eastAsia="Times New Roman" w:hAnsi="Times New Roman" w:cs="Times New Roman"/>
                <w:sz w:val="20"/>
                <w:szCs w:val="20"/>
              </w:rPr>
            </w:pPr>
          </w:p>
          <w:p w:rsidR="003E6415" w:rsidRDefault="003E6415" w:rsidP="00FE667D">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Тромбоциты____</w:t>
            </w:r>
            <w:r>
              <w:rPr>
                <w:rFonts w:ascii="Times New Roman" w:eastAsia="Times New Roman" w:hAnsi="Times New Roman" w:cs="Times New Roman"/>
                <w:b/>
                <w:sz w:val="24"/>
                <w:szCs w:val="24"/>
                <w:u w:val="single"/>
              </w:rPr>
              <w:t>120</w:t>
            </w:r>
            <w:r>
              <w:rPr>
                <w:rFonts w:ascii="Times New Roman" w:eastAsia="Times New Roman" w:hAnsi="Times New Roman" w:cs="Times New Roman"/>
                <w:sz w:val="20"/>
                <w:szCs w:val="20"/>
              </w:rPr>
              <w:t>___ ×10</w:t>
            </w:r>
            <w:r>
              <w:rPr>
                <w:rFonts w:ascii="Times New Roman" w:eastAsia="Times New Roman" w:hAnsi="Times New Roman" w:cs="Times New Roman"/>
                <w:sz w:val="20"/>
                <w:szCs w:val="20"/>
                <w:vertAlign w:val="superscript"/>
              </w:rPr>
              <w:t>9</w:t>
            </w:r>
            <w:r>
              <w:rPr>
                <w:rFonts w:ascii="Times New Roman" w:eastAsia="Times New Roman" w:hAnsi="Times New Roman" w:cs="Times New Roman"/>
                <w:sz w:val="20"/>
                <w:szCs w:val="20"/>
              </w:rPr>
              <w:t>/л</w:t>
            </w:r>
          </w:p>
          <w:p w:rsidR="003E6415" w:rsidRDefault="003E6415" w:rsidP="00FE667D">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Время свертывания крови (в мин)______</w:t>
            </w:r>
            <w:r>
              <w:rPr>
                <w:rFonts w:ascii="Times New Roman" w:eastAsia="Times New Roman" w:hAnsi="Times New Roman" w:cs="Times New Roman"/>
                <w:b/>
                <w:sz w:val="24"/>
                <w:szCs w:val="24"/>
                <w:u w:val="single"/>
              </w:rPr>
              <w:t>3</w:t>
            </w:r>
            <w:r>
              <w:rPr>
                <w:rFonts w:ascii="Times New Roman" w:eastAsia="Times New Roman" w:hAnsi="Times New Roman" w:cs="Times New Roman"/>
                <w:sz w:val="20"/>
                <w:szCs w:val="20"/>
              </w:rPr>
              <w:t>____</w:t>
            </w:r>
          </w:p>
          <w:p w:rsidR="003E6415" w:rsidRDefault="003E6415" w:rsidP="00FE667D">
            <w:pPr>
              <w:shd w:val="clear" w:color="auto" w:fill="FFFFFF"/>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Кольца Кебота, тельца Жолли в эритроцитах, гигантские гиперсегментированные нейтрофилы</w:t>
            </w:r>
          </w:p>
          <w:p w:rsidR="003E6415" w:rsidRDefault="003E6415" w:rsidP="00FE667D">
            <w:pPr>
              <w:shd w:val="clear" w:color="auto" w:fill="FFFFFF"/>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Мегалобласты 3:100</w:t>
            </w:r>
          </w:p>
          <w:p w:rsidR="003E6415" w:rsidRDefault="003E6415" w:rsidP="00FE6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Какие патологические изменения выявил анализ?</w:t>
            </w:r>
          </w:p>
          <w:p w:rsidR="003E6415" w:rsidRDefault="003E6415" w:rsidP="00FE66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B</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Какой синдром/заболевание, вероятнее всего, вызвал/о эти изменения?</w:t>
            </w:r>
          </w:p>
          <w:p w:rsidR="003E6415" w:rsidRDefault="003E6415" w:rsidP="00FE667D">
            <w:pPr>
              <w:spacing w:after="0" w:line="240" w:lineRule="auto"/>
              <w:jc w:val="both"/>
              <w:rPr>
                <w:rFonts w:ascii="Times New Roman" w:eastAsia="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3E6415" w:rsidRDefault="003E6415" w:rsidP="00FE667D">
            <w:pPr>
              <w:spacing w:after="0" w:line="240" w:lineRule="auto"/>
              <w:ind w:left="33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олигохромемия, эритропения, гиперхромия, ретикулопения, лесдвиг лейкоцитарной формулы влево, лейкопения, макро-мегалоцитоз, сдвиг лейкоцитарной формулы вправо, тромбоцитопения, ускорение СОЭ, наличие мегалобластов и эритроцитов с включениями (тельца Жолли, кольца Кебота)</w:t>
            </w:r>
          </w:p>
          <w:p w:rsidR="003E6415" w:rsidRDefault="003E6415" w:rsidP="00FE667D">
            <w:pPr>
              <w:spacing w:after="0" w:line="240" w:lineRule="auto"/>
              <w:ind w:left="33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w:t>
            </w:r>
            <w:r>
              <w:rPr>
                <w:rFonts w:ascii="Times New Roman" w:eastAsia="Times New Roman" w:hAnsi="Times New Roman" w:cs="Times New Roman"/>
                <w:sz w:val="24"/>
                <w:szCs w:val="24"/>
                <w:vertAlign w:val="subscript"/>
              </w:rPr>
              <w:t>12</w:t>
            </w:r>
            <w:r>
              <w:rPr>
                <w:rFonts w:ascii="Times New Roman" w:eastAsia="Times New Roman" w:hAnsi="Times New Roman" w:cs="Times New Roman"/>
                <w:sz w:val="24"/>
                <w:szCs w:val="24"/>
              </w:rPr>
              <w:t>-фолиево-дефицитная анемия.</w:t>
            </w:r>
          </w:p>
        </w:tc>
      </w:tr>
    </w:tbl>
    <w:p w:rsidR="008D71C5" w:rsidRDefault="008D71C5">
      <w:pPr>
        <w:rPr>
          <w:rFonts w:ascii="Times New Roman" w:hAnsi="Times New Roman" w:cs="Times New Roman"/>
          <w:sz w:val="24"/>
          <w:szCs w:val="24"/>
        </w:rPr>
      </w:pPr>
      <w:r>
        <w:rPr>
          <w:rFonts w:ascii="Times New Roman" w:hAnsi="Times New Roman" w:cs="Times New Roman"/>
          <w:sz w:val="24"/>
          <w:szCs w:val="24"/>
        </w:rPr>
        <w:br w:type="page"/>
      </w:r>
    </w:p>
    <w:p w:rsidR="003E6415" w:rsidRDefault="00560616" w:rsidP="00560616">
      <w:pPr>
        <w:spacing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lang w:eastAsia="en-US"/>
        </w:rPr>
        <w:lastRenderedPageBreak/>
        <w:t xml:space="preserve">Протокол </w:t>
      </w:r>
      <w:r w:rsidR="003E6415">
        <w:rPr>
          <w:rFonts w:ascii="Times New Roman" w:eastAsia="Times New Roman" w:hAnsi="Times New Roman" w:cs="Times New Roman"/>
          <w:b/>
          <w:sz w:val="28"/>
          <w:szCs w:val="28"/>
          <w:lang w:eastAsia="en-US"/>
        </w:rPr>
        <w:t>расшифровки ЭКГ:</w:t>
      </w:r>
    </w:p>
    <w:p w:rsidR="003E6415" w:rsidRDefault="003E6415" w:rsidP="00665142">
      <w:pPr>
        <w:spacing w:after="12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ЭКГ №1</w:t>
      </w:r>
    </w:p>
    <w:p w:rsidR="003E6415" w:rsidRDefault="003E6415" w:rsidP="00FE667D">
      <w:pPr>
        <w:spacing w:after="0" w:line="240" w:lineRule="auto"/>
        <w:jc w:val="both"/>
        <w:rPr>
          <w:rFonts w:ascii="Times New Roman" w:hAnsi="Times New Roman" w:cs="Times New Roman"/>
          <w:sz w:val="24"/>
          <w:szCs w:val="24"/>
          <w:lang w:val="en-US"/>
        </w:rPr>
      </w:pPr>
      <w:r w:rsidRPr="005F749F">
        <w:rPr>
          <w:rFonts w:ascii="Times New Roman" w:hAnsi="Times New Roman" w:cs="Times New Roman"/>
          <w:noProof/>
          <w:sz w:val="24"/>
          <w:szCs w:val="24"/>
        </w:rPr>
        <w:drawing>
          <wp:inline distT="0" distB="0" distL="0" distR="0">
            <wp:extent cx="5940425" cy="3598527"/>
            <wp:effectExtent l="19050" t="0" r="3175" b="0"/>
            <wp:docPr id="1" name="Рисунок 1" descr="ввв"/>
            <wp:cNvGraphicFramePr/>
            <a:graphic xmlns:a="http://schemas.openxmlformats.org/drawingml/2006/main">
              <a:graphicData uri="http://schemas.openxmlformats.org/drawingml/2006/picture">
                <pic:pic xmlns:pic="http://schemas.openxmlformats.org/drawingml/2006/picture">
                  <pic:nvPicPr>
                    <pic:cNvPr id="0" name="Picture 2" descr="ввв"/>
                    <pic:cNvPicPr>
                      <a:picLocks noChangeAspect="1" noChangeArrowheads="1"/>
                    </pic:cNvPicPr>
                  </pic:nvPicPr>
                  <pic:blipFill>
                    <a:blip r:embed="rId7" cstate="print"/>
                    <a:srcRect t="16147" r="4330" b="4166"/>
                    <a:stretch>
                      <a:fillRect/>
                    </a:stretch>
                  </pic:blipFill>
                  <pic:spPr bwMode="auto">
                    <a:xfrm>
                      <a:off x="0" y="0"/>
                      <a:ext cx="5940425" cy="3598527"/>
                    </a:xfrm>
                    <a:prstGeom prst="rect">
                      <a:avLst/>
                    </a:prstGeom>
                    <a:noFill/>
                    <a:ln w="9525">
                      <a:noFill/>
                      <a:miter lim="800000"/>
                      <a:headEnd/>
                      <a:tailEnd/>
                    </a:ln>
                  </pic:spPr>
                </pic:pic>
              </a:graphicData>
            </a:graphic>
          </wp:inline>
        </w:drawing>
      </w:r>
    </w:p>
    <w:p w:rsidR="00665142" w:rsidRPr="00665142" w:rsidRDefault="00665142" w:rsidP="00FE667D">
      <w:pPr>
        <w:spacing w:after="0" w:line="240" w:lineRule="auto"/>
        <w:jc w:val="both"/>
        <w:rPr>
          <w:rFonts w:ascii="Times New Roman" w:hAnsi="Times New Roman" w:cs="Times New Roman"/>
          <w:sz w:val="24"/>
          <w:szCs w:val="24"/>
          <w:lang w:val="en-US"/>
        </w:rPr>
      </w:pP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Протокол электрокардиограммы №1</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pos="614"/>
          <w:tab w:val="left" w:leader="underscore" w:pos="7128"/>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Фамилия, имя, отчество А.А.Д.______________________________</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pos="614"/>
          <w:tab w:val="left" w:leader="underscore" w:pos="720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Возраст __1992 г.р.__________________________________________</w:t>
      </w:r>
      <w:r>
        <w:rPr>
          <w:rFonts w:ascii="Times New Roman" w:eastAsia="Times New Roman" w:hAnsi="Times New Roman" w:cs="Times New Roman"/>
          <w:sz w:val="24"/>
          <w:szCs w:val="24"/>
        </w:rPr>
        <w:tab/>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723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Клинический диагноз__Артериальная гипертензия______________</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исследования _1.08.2017__________________________________</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w:t>
      </w:r>
      <w:r>
        <w:rPr>
          <w:rFonts w:ascii="Times New Roman" w:eastAsia="Times New Roman" w:hAnsi="Times New Roman" w:cs="Times New Roman"/>
          <w:b/>
          <w:sz w:val="24"/>
          <w:szCs w:val="24"/>
        </w:rPr>
        <w:t>. Анализ ЭКГ</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Ритм синусовый.</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Измерение амплитуды зубцов и длительности интервалов:</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1 мм          Р</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1 мм      Р</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1 мм</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1 мм        </w:t>
      </w:r>
      <w:r>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1 мм      </w:t>
      </w:r>
      <w:r>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1 мм</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8 мм         </w:t>
      </w:r>
      <w:r>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11 мм      </w:t>
      </w:r>
      <w:r>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5 мм</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4 мм         </w:t>
      </w: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4 мм       </w:t>
      </w: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2 мм</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3 мм         Т</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3 мм      Т</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1 мм</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0,1 секунды </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PQ</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0,17секунды</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QRS</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0,09секунды </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0,38секунды</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RR</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0,92 секунды    </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Отклонения сегмента </w:t>
      </w:r>
      <w:r>
        <w:rPr>
          <w:rFonts w:ascii="Times New Roman" w:eastAsia="Times New Roman" w:hAnsi="Times New Roman" w:cs="Times New Roman"/>
          <w:sz w:val="24"/>
          <w:szCs w:val="24"/>
          <w:lang w:val="en-US"/>
        </w:rPr>
        <w:t>ST</w:t>
      </w:r>
      <w:r>
        <w:rPr>
          <w:rFonts w:ascii="Times New Roman" w:eastAsia="Times New Roman" w:hAnsi="Times New Roman" w:cs="Times New Roman"/>
          <w:sz w:val="24"/>
          <w:szCs w:val="24"/>
        </w:rPr>
        <w:t xml:space="preserve"> от изолинии и изменения зубца Т  не выявлены</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Производные  величины:</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Частота сердечных сокращений            (ЧСС) __65_______ . </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Систолический показатель (СП):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RR</w:t>
      </w:r>
      <w:r>
        <w:rPr>
          <w:rFonts w:ascii="Times New Roman" w:eastAsia="Times New Roman" w:hAnsi="Times New Roman" w:cs="Times New Roman"/>
          <w:sz w:val="24"/>
          <w:szCs w:val="24"/>
        </w:rPr>
        <w:t xml:space="preserve">] × 100% = 41 %.      </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vertAlign w:val="subscript"/>
        </w:rPr>
        <w:t>корригированный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rPr>
        <w:t xml:space="preserve">с)  =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sym w:font="Symbol" w:char="00D6"/>
      </w:r>
      <w:r>
        <w:rPr>
          <w:rFonts w:ascii="Times New Roman" w:eastAsia="Times New Roman" w:hAnsi="Times New Roman" w:cs="Times New Roman"/>
          <w:sz w:val="24"/>
          <w:szCs w:val="24"/>
          <w:lang w:val="en-US"/>
        </w:rPr>
        <w:t>RR</w:t>
      </w:r>
      <w:r>
        <w:rPr>
          <w:rFonts w:ascii="Times New Roman" w:eastAsia="Times New Roman" w:hAnsi="Times New Roman" w:cs="Times New Roman"/>
          <w:sz w:val="24"/>
          <w:szCs w:val="24"/>
        </w:rPr>
        <w:t>. =0,40</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 Угол </w:t>
      </w:r>
      <w:r>
        <w:rPr>
          <w:rFonts w:ascii="Times New Roman" w:eastAsia="Times New Roman" w:hAnsi="Times New Roman" w:cs="Times New Roman"/>
          <w:sz w:val="24"/>
          <w:szCs w:val="24"/>
          <w:lang w:val="el-GR"/>
        </w:rPr>
        <w:t>α</w:t>
      </w:r>
      <w:r>
        <w:rPr>
          <w:rFonts w:ascii="Times New Roman" w:eastAsia="Times New Roman" w:hAnsi="Times New Roman" w:cs="Times New Roman"/>
          <w:sz w:val="24"/>
          <w:szCs w:val="24"/>
        </w:rPr>
        <w:t xml:space="preserve"> в градусах +57 .</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II</w:t>
      </w:r>
      <w:r>
        <w:rPr>
          <w:rFonts w:ascii="Times New Roman" w:eastAsia="Times New Roman" w:hAnsi="Times New Roman" w:cs="Times New Roman"/>
          <w:b/>
          <w:sz w:val="24"/>
          <w:szCs w:val="24"/>
        </w:rPr>
        <w:t>. Заключение по ЭКГ:</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Синусовый ритм с ЧСС 65 уд.в мин.</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Нормальное положение ЭОС (угол </w:t>
      </w:r>
      <w:r>
        <w:rPr>
          <w:rFonts w:ascii="Times New Roman" w:eastAsia="Times New Roman" w:hAnsi="Times New Roman" w:cs="Times New Roman"/>
          <w:sz w:val="24"/>
          <w:szCs w:val="24"/>
          <w:lang w:val="en-US"/>
        </w:rPr>
        <w:t>α</w:t>
      </w:r>
      <w:r>
        <w:rPr>
          <w:rFonts w:ascii="Times New Roman" w:eastAsia="Times New Roman" w:hAnsi="Times New Roman" w:cs="Times New Roman"/>
          <w:sz w:val="24"/>
          <w:szCs w:val="24"/>
        </w:rPr>
        <w:t>=+57°)</w:t>
      </w:r>
    </w:p>
    <w:p w:rsidR="003E6415" w:rsidRDefault="003E6415" w:rsidP="00FE667D">
      <w:pPr>
        <w:widowControl w:val="0"/>
        <w:pBdr>
          <w:top w:val="single" w:sz="4" w:space="1"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Calibri" w:hAnsi="Times New Roman" w:cs="Times New Roman"/>
          <w:b/>
          <w:sz w:val="24"/>
          <w:szCs w:val="24"/>
          <w:lang w:eastAsia="en-US"/>
        </w:rPr>
      </w:pPr>
      <w:r>
        <w:rPr>
          <w:rFonts w:ascii="Times New Roman" w:eastAsia="Times New Roman" w:hAnsi="Times New Roman" w:cs="Times New Roman"/>
          <w:sz w:val="24"/>
          <w:szCs w:val="24"/>
        </w:rPr>
        <w:t>Неполная блокада правой ножки п.Гиса</w:t>
      </w:r>
    </w:p>
    <w:p w:rsidR="00C34701" w:rsidRPr="00E1459D" w:rsidRDefault="00E1459D" w:rsidP="00E1459D">
      <w:pPr>
        <w:jc w:val="center"/>
        <w:rPr>
          <w:rFonts w:ascii="Times New Roman" w:hAnsi="Times New Roman" w:cs="Times New Roman"/>
          <w:sz w:val="24"/>
          <w:szCs w:val="24"/>
        </w:rPr>
      </w:pPr>
      <w:r>
        <w:rPr>
          <w:rFonts w:ascii="Times New Roman" w:hAnsi="Times New Roman" w:cs="Times New Roman"/>
          <w:sz w:val="24"/>
          <w:szCs w:val="24"/>
        </w:rPr>
        <w:br w:type="page"/>
      </w:r>
      <w:bookmarkStart w:id="0" w:name="_GoBack"/>
      <w:r w:rsidR="00C34701" w:rsidRPr="00665142">
        <w:rPr>
          <w:rFonts w:ascii="Times New Roman" w:hAnsi="Times New Roman"/>
          <w:sz w:val="24"/>
          <w:szCs w:val="24"/>
        </w:rPr>
        <w:t>БИЛЕТ 3</w:t>
      </w:r>
    </w:p>
    <w:bookmarkEnd w:id="0"/>
    <w:p w:rsidR="00C34701" w:rsidRDefault="00C34701" w:rsidP="00FE667D">
      <w:pPr>
        <w:spacing w:after="0" w:line="240" w:lineRule="auto"/>
        <w:rPr>
          <w:rFonts w:ascii="Times New Roman" w:hAnsi="Times New Roman" w:cs="Times New Roman"/>
          <w:sz w:val="24"/>
          <w:szCs w:val="24"/>
        </w:rPr>
      </w:pPr>
    </w:p>
    <w:p w:rsidR="00C34701" w:rsidRDefault="00665142" w:rsidP="00560616">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C34701">
        <w:rPr>
          <w:rFonts w:ascii="Times New Roman" w:hAnsi="Times New Roman" w:cs="Times New Roman"/>
          <w:sz w:val="24"/>
          <w:szCs w:val="24"/>
        </w:rPr>
        <w:t>Понятие о болезни. Методология постановки диагноза. Симптомы и синдромы.</w:t>
      </w:r>
    </w:p>
    <w:p w:rsidR="00793E41" w:rsidRDefault="00793E41" w:rsidP="00560616">
      <w:pPr>
        <w:pStyle w:val="a3"/>
        <w:widowControl w:val="0"/>
        <w:spacing w:before="0" w:beforeAutospacing="0" w:after="120" w:afterAutospacing="0"/>
        <w:jc w:val="both"/>
        <w:textAlignment w:val="baseline"/>
        <w:rPr>
          <w:bCs/>
          <w:kern w:val="24"/>
        </w:rPr>
      </w:pPr>
      <w:r>
        <w:rPr>
          <w:bCs/>
          <w:kern w:val="24"/>
        </w:rPr>
        <w:t>ОТВЕТ.</w:t>
      </w:r>
    </w:p>
    <w:p w:rsidR="00793E41" w:rsidRDefault="00793E41" w:rsidP="00560616">
      <w:pPr>
        <w:pStyle w:val="a3"/>
        <w:widowControl w:val="0"/>
        <w:spacing w:before="0" w:beforeAutospacing="0" w:after="120" w:afterAutospacing="0"/>
        <w:jc w:val="both"/>
        <w:textAlignment w:val="baseline"/>
        <w:rPr>
          <w:kern w:val="24"/>
        </w:rPr>
      </w:pPr>
      <w:r>
        <w:rPr>
          <w:i/>
          <w:kern w:val="24"/>
        </w:rPr>
        <w:t>Определение болезни</w:t>
      </w:r>
      <w:r>
        <w:rPr>
          <w:kern w:val="24"/>
        </w:rPr>
        <w:t>: «</w:t>
      </w:r>
      <w:r>
        <w:rPr>
          <w:bCs/>
          <w:kern w:val="24"/>
        </w:rPr>
        <w:t>Болезнь</w:t>
      </w:r>
      <w:r>
        <w:rPr>
          <w:kern w:val="24"/>
        </w:rPr>
        <w:t xml:space="preserve"> </w:t>
      </w:r>
      <w:r>
        <w:rPr>
          <w:bCs/>
          <w:kern w:val="24"/>
        </w:rPr>
        <w:t>есть жизнь в условиях нарушенного равновесия обменных процессов и реакция организма на эти изменения</w:t>
      </w:r>
      <w:r>
        <w:rPr>
          <w:kern w:val="24"/>
        </w:rPr>
        <w:t xml:space="preserve">».     Диагноз </w:t>
      </w:r>
      <w:r>
        <w:rPr>
          <w:bCs/>
          <w:kern w:val="24"/>
        </w:rPr>
        <w:t>– это врачебное (медицинское) заключение о состоянии здоровья пациента и о природе заболевания</w:t>
      </w:r>
      <w:r>
        <w:rPr>
          <w:kern w:val="24"/>
        </w:rPr>
        <w:t xml:space="preserve">. Симптомом называют признак или проявление болезни. Синдром – это группа симптомов нарушения функций организма, объединенных между собой анатомическими, физиологическими и биохимическими особенностями. </w:t>
      </w:r>
    </w:p>
    <w:p w:rsidR="00C34701" w:rsidRDefault="00665142" w:rsidP="00560616">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2.</w:t>
      </w:r>
      <w:r w:rsidR="00C34701">
        <w:rPr>
          <w:rFonts w:ascii="Times New Roman" w:hAnsi="Times New Roman" w:cs="Times New Roman"/>
          <w:sz w:val="24"/>
          <w:szCs w:val="24"/>
        </w:rPr>
        <w:t>Общее состояние больного. Положение больного (активное, пассивное, вынужденное).</w:t>
      </w:r>
    </w:p>
    <w:p w:rsidR="00793E41" w:rsidRDefault="00793E41" w:rsidP="00560616">
      <w:pPr>
        <w:pStyle w:val="a3"/>
        <w:widowControl w:val="0"/>
        <w:spacing w:before="0" w:beforeAutospacing="0" w:after="120" w:afterAutospacing="0"/>
        <w:jc w:val="both"/>
        <w:textAlignment w:val="baseline"/>
        <w:rPr>
          <w:bCs/>
          <w:kern w:val="24"/>
        </w:rPr>
      </w:pPr>
      <w:r>
        <w:rPr>
          <w:bCs/>
          <w:kern w:val="24"/>
        </w:rPr>
        <w:t>ОТВЕТ.</w:t>
      </w:r>
    </w:p>
    <w:p w:rsidR="00793E41" w:rsidRDefault="00793E41" w:rsidP="00560616">
      <w:pPr>
        <w:pStyle w:val="210"/>
        <w:widowControl w:val="0"/>
        <w:tabs>
          <w:tab w:val="left" w:pos="473"/>
        </w:tabs>
        <w:suppressAutoHyphens w:val="0"/>
        <w:spacing w:after="120" w:line="240" w:lineRule="auto"/>
        <w:rPr>
          <w:sz w:val="24"/>
        </w:rPr>
      </w:pPr>
      <w:r>
        <w:rPr>
          <w:sz w:val="24"/>
        </w:rPr>
        <w:t>Общее состояние больного: удовлетворительное, средней степени тяжести, тяжёлое, крайне тяжёлое. Представление об общем состоянии больного складывается у врача на протяжении всего обследования больного; однако в во многих случаях может быть дано при первом же взгляде на пациента.</w:t>
      </w:r>
    </w:p>
    <w:p w:rsidR="00793E41" w:rsidRDefault="00793E41" w:rsidP="00FE667D">
      <w:pPr>
        <w:pStyle w:val="210"/>
        <w:widowControl w:val="0"/>
        <w:tabs>
          <w:tab w:val="left" w:pos="473"/>
        </w:tabs>
        <w:suppressAutoHyphens w:val="0"/>
        <w:spacing w:line="240" w:lineRule="auto"/>
        <w:ind w:firstLine="709"/>
        <w:rPr>
          <w:sz w:val="24"/>
        </w:rPr>
      </w:pPr>
      <w:r>
        <w:rPr>
          <w:sz w:val="24"/>
        </w:rPr>
        <w:t xml:space="preserve">Положение больного: </w:t>
      </w:r>
    </w:p>
    <w:p w:rsidR="00793E41" w:rsidRDefault="00793E41" w:rsidP="00FE667D">
      <w:pPr>
        <w:pStyle w:val="210"/>
        <w:widowControl w:val="0"/>
        <w:tabs>
          <w:tab w:val="left" w:pos="473"/>
        </w:tabs>
        <w:suppressAutoHyphens w:val="0"/>
        <w:spacing w:line="240" w:lineRule="auto"/>
        <w:ind w:firstLine="709"/>
        <w:rPr>
          <w:sz w:val="24"/>
        </w:rPr>
      </w:pPr>
      <w:r>
        <w:rPr>
          <w:sz w:val="24"/>
        </w:rPr>
        <w:sym w:font="Symbol" w:char="F02D"/>
      </w:r>
      <w:r>
        <w:rPr>
          <w:sz w:val="24"/>
        </w:rPr>
        <w:t xml:space="preserve"> </w:t>
      </w:r>
      <w:r>
        <w:rPr>
          <w:i/>
          <w:sz w:val="24"/>
        </w:rPr>
        <w:t>активное</w:t>
      </w:r>
      <w:r>
        <w:rPr>
          <w:sz w:val="24"/>
        </w:rPr>
        <w:t xml:space="preserve"> (в случае лег</w:t>
      </w:r>
      <w:r w:rsidR="00560616">
        <w:rPr>
          <w:sz w:val="24"/>
        </w:rPr>
        <w:t>к</w:t>
      </w:r>
      <w:r>
        <w:rPr>
          <w:sz w:val="24"/>
        </w:rPr>
        <w:t>их заболеваний или в начальной стадии тяжелых заболеваний);</w:t>
      </w:r>
    </w:p>
    <w:p w:rsidR="00793E41" w:rsidRDefault="00793E41" w:rsidP="00FE667D">
      <w:pPr>
        <w:pStyle w:val="210"/>
        <w:widowControl w:val="0"/>
        <w:tabs>
          <w:tab w:val="left" w:pos="473"/>
        </w:tabs>
        <w:suppressAutoHyphens w:val="0"/>
        <w:spacing w:line="240" w:lineRule="auto"/>
        <w:ind w:firstLine="709"/>
        <w:rPr>
          <w:sz w:val="24"/>
        </w:rPr>
      </w:pPr>
      <w:r>
        <w:rPr>
          <w:sz w:val="24"/>
        </w:rPr>
        <w:sym w:font="Symbol" w:char="F02D"/>
      </w:r>
      <w:r>
        <w:rPr>
          <w:sz w:val="24"/>
        </w:rPr>
        <w:t xml:space="preserve"> </w:t>
      </w:r>
      <w:r>
        <w:rPr>
          <w:i/>
          <w:sz w:val="24"/>
        </w:rPr>
        <w:t>пассивное</w:t>
      </w:r>
      <w:r>
        <w:rPr>
          <w:sz w:val="24"/>
        </w:rPr>
        <w:t xml:space="preserve"> (при бессознательном состоянии больного и, реже, в случаях крайней слабости); </w:t>
      </w:r>
    </w:p>
    <w:p w:rsidR="00793E41" w:rsidRDefault="00793E41" w:rsidP="008D71C5">
      <w:pPr>
        <w:pStyle w:val="210"/>
        <w:widowControl w:val="0"/>
        <w:tabs>
          <w:tab w:val="left" w:pos="473"/>
        </w:tabs>
        <w:suppressAutoHyphens w:val="0"/>
        <w:spacing w:after="120" w:line="240" w:lineRule="auto"/>
        <w:ind w:firstLine="709"/>
        <w:rPr>
          <w:sz w:val="24"/>
        </w:rPr>
      </w:pPr>
      <w:r>
        <w:rPr>
          <w:sz w:val="24"/>
        </w:rPr>
        <w:sym w:font="Symbol" w:char="F02D"/>
      </w:r>
      <w:r>
        <w:rPr>
          <w:sz w:val="24"/>
        </w:rPr>
        <w:t xml:space="preserve"> </w:t>
      </w:r>
      <w:r>
        <w:rPr>
          <w:i/>
          <w:sz w:val="24"/>
        </w:rPr>
        <w:t>вынужденное</w:t>
      </w:r>
      <w:r>
        <w:rPr>
          <w:sz w:val="24"/>
        </w:rPr>
        <w:t>: ортопноэ (при приступе бронхиальной и сердечной астмы); поза «Чингис хана»; симптом «витрины» (при стенокардии); лежа на спине (при сильных болях в животе), лёжа на спине или на правом боку с согнутой правой ногой (при остром аппендиците), лёжа на животе (при опухоли поджелудочной железы), лёжа на здоровой стороне (при переломе ребер); лёжа на больной стороне (при сухом плеврите, абсцессе легкого, бронхоэктазах); «поза молящегося мусульманина» (при выпотном перикардите), «поза просителя» (при болезни Бехтерева); «поза легавой собаки» (при менингите).</w:t>
      </w:r>
    </w:p>
    <w:p w:rsidR="00C34701" w:rsidRPr="00665142" w:rsidRDefault="00665142" w:rsidP="008D71C5">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C34701">
        <w:rPr>
          <w:rFonts w:ascii="Times New Roman" w:hAnsi="Times New Roman" w:cs="Times New Roman"/>
          <w:sz w:val="24"/>
          <w:szCs w:val="24"/>
        </w:rPr>
        <w:t>Ишемическая болезнь сердца (ИБС). Определение. Инфаркт миокарда. Приоритеты российских ученых в диагностике инфаркта миокарда. Диагностика инфаркта миокарда (клиническая и лабораторно-инструментальная).</w:t>
      </w:r>
    </w:p>
    <w:p w:rsidR="00793E41" w:rsidRPr="00793E41" w:rsidRDefault="00793E41" w:rsidP="008D71C5">
      <w:pPr>
        <w:widowControl w:val="0"/>
        <w:tabs>
          <w:tab w:val="left" w:pos="0"/>
        </w:tabs>
        <w:spacing w:after="120" w:line="240" w:lineRule="auto"/>
        <w:jc w:val="both"/>
        <w:rPr>
          <w:rFonts w:ascii="Times New Roman" w:eastAsia="Times New Roman" w:hAnsi="Times New Roman" w:cs="Times New Roman"/>
          <w:kern w:val="2"/>
          <w:sz w:val="24"/>
          <w:szCs w:val="24"/>
          <w:lang w:eastAsia="ar-SA"/>
        </w:rPr>
      </w:pPr>
      <w:r w:rsidRPr="00793E41">
        <w:rPr>
          <w:rFonts w:ascii="Times New Roman" w:eastAsia="Times New Roman" w:hAnsi="Times New Roman" w:cs="Times New Roman"/>
          <w:kern w:val="2"/>
          <w:sz w:val="24"/>
          <w:szCs w:val="24"/>
          <w:lang w:eastAsia="ar-SA"/>
        </w:rPr>
        <w:t>ОТВЕТ.</w:t>
      </w:r>
    </w:p>
    <w:p w:rsidR="00793E41" w:rsidRPr="00793E41" w:rsidRDefault="00793E41" w:rsidP="008D71C5">
      <w:pPr>
        <w:widowControl w:val="0"/>
        <w:spacing w:after="120" w:line="240" w:lineRule="auto"/>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Ишемическая болезнь сердца (ИБС).</w:t>
      </w:r>
      <w:r w:rsidRPr="00793E41">
        <w:rPr>
          <w:rFonts w:ascii="Times New Roman" w:eastAsia="Times New Roman" w:hAnsi="Times New Roman" w:cs="Times New Roman"/>
          <w:sz w:val="24"/>
          <w:szCs w:val="24"/>
        </w:rPr>
        <w:t xml:space="preserve"> </w:t>
      </w:r>
      <w:r w:rsidRPr="00793E41">
        <w:rPr>
          <w:rFonts w:ascii="Times New Roman" w:eastAsia="Times New Roman" w:hAnsi="Times New Roman" w:cs="Times New Roman"/>
          <w:i/>
          <w:sz w:val="24"/>
          <w:szCs w:val="24"/>
        </w:rPr>
        <w:t xml:space="preserve">Определение </w:t>
      </w:r>
    </w:p>
    <w:p w:rsidR="00793E41" w:rsidRPr="00793E41" w:rsidRDefault="00793E41" w:rsidP="00560616">
      <w:pPr>
        <w:widowControl w:val="0"/>
        <w:spacing w:after="120" w:line="240" w:lineRule="auto"/>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ИБС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заболевание, обусловленное несоответствием между потребностью миокарда в кислороде и его доставкой; характеризуется сужением просвета коронарных артерий сердца (наиболее часто вследствие атеросклероза). Помимо атеросклеротического сужения коронарных артерий имеют значение формирование тромбоцитарных агрегатов в этих сосудов и тенденция к их спастическому сокращению.</w:t>
      </w:r>
    </w:p>
    <w:p w:rsidR="00793E41" w:rsidRPr="00793E41" w:rsidRDefault="00793E41" w:rsidP="00560616">
      <w:pPr>
        <w:widowControl w:val="0"/>
        <w:spacing w:after="120" w:line="240" w:lineRule="auto"/>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Инфаркт миокарда. Приоритеты российских ученых в диагностике инфаркта миокарда</w:t>
      </w:r>
    </w:p>
    <w:p w:rsidR="00793E41" w:rsidRPr="00793E41" w:rsidRDefault="00793E41" w:rsidP="004A30F5">
      <w:pPr>
        <w:widowControl w:val="0"/>
        <w:spacing w:after="0" w:line="240" w:lineRule="auto"/>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Инфаркт миокарда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некроз сердечной мышцы вследствие острого несоответствия потребности миокарда развивается, как правило, при коронарном атеросклерозе, часто сопровождающимся тромбозом коронарных артерий.</w:t>
      </w:r>
    </w:p>
    <w:p w:rsidR="00793E41" w:rsidRPr="00793E41" w:rsidRDefault="00793E41" w:rsidP="004A30F5">
      <w:pPr>
        <w:widowControl w:val="0"/>
        <w:spacing w:after="0" w:line="240" w:lineRule="auto"/>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Инфаркт чаще возникает у мужчин, преимущественно в возрасте старше 50 лет, имеющих факторы риска коронарного атеросклероза.</w:t>
      </w:r>
    </w:p>
    <w:p w:rsidR="00793E41" w:rsidRPr="00793E41" w:rsidRDefault="00793E41" w:rsidP="004A30F5">
      <w:pPr>
        <w:widowControl w:val="0"/>
        <w:spacing w:after="0" w:line="240" w:lineRule="auto"/>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В основе инфаркта миокарда лежит нарушение целостности капсулы атеросклеротической бляшки с высвобождением ее содержимого (липидного ядра). При этом выделяются различные медиаторы, происходит активация тромбоцитов и свертывающей системы крови, что приводит к формированию тромба.</w:t>
      </w:r>
    </w:p>
    <w:p w:rsidR="00793E41" w:rsidRPr="00793E41" w:rsidRDefault="00793E41" w:rsidP="004A30F5">
      <w:pPr>
        <w:widowControl w:val="0"/>
        <w:spacing w:after="0" w:line="240" w:lineRule="auto"/>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Инфаркт миокарда вследствие развития тромбоза крупной коронарной артерией был описан в 1908 году киевскими клиницистами </w:t>
      </w:r>
      <w:r w:rsidRPr="00793E41">
        <w:rPr>
          <w:rFonts w:ascii="Times New Roman" w:eastAsia="Times New Roman" w:hAnsi="Times New Roman" w:cs="Times New Roman"/>
          <w:i/>
          <w:sz w:val="24"/>
          <w:szCs w:val="24"/>
        </w:rPr>
        <w:t>В.П. Образцовым</w:t>
      </w:r>
      <w:r w:rsidRPr="00793E41">
        <w:rPr>
          <w:rFonts w:ascii="Times New Roman" w:eastAsia="Times New Roman" w:hAnsi="Times New Roman" w:cs="Times New Roman"/>
          <w:sz w:val="24"/>
          <w:szCs w:val="24"/>
        </w:rPr>
        <w:t xml:space="preserve"> и </w:t>
      </w:r>
      <w:r w:rsidRPr="00793E41">
        <w:rPr>
          <w:rFonts w:ascii="Times New Roman" w:eastAsia="Times New Roman" w:hAnsi="Times New Roman" w:cs="Times New Roman"/>
          <w:i/>
          <w:sz w:val="24"/>
          <w:szCs w:val="24"/>
        </w:rPr>
        <w:t>Н.Д. Стражеско</w:t>
      </w:r>
      <w:r w:rsidRPr="00793E41">
        <w:rPr>
          <w:rFonts w:ascii="Times New Roman" w:eastAsia="Times New Roman" w:hAnsi="Times New Roman" w:cs="Times New Roman"/>
          <w:sz w:val="24"/>
          <w:szCs w:val="24"/>
        </w:rPr>
        <w:t>. Ими были представлены основные синдромы инфаркта миокарда.</w:t>
      </w:r>
    </w:p>
    <w:p w:rsidR="00793E41" w:rsidRPr="00793E41" w:rsidRDefault="00793E41" w:rsidP="00FE667D">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болевой синдром;</w:t>
      </w:r>
    </w:p>
    <w:p w:rsidR="00793E41" w:rsidRPr="00793E41" w:rsidRDefault="00793E41" w:rsidP="00FE667D">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шок;</w:t>
      </w:r>
    </w:p>
    <w:p w:rsidR="00793E41" w:rsidRPr="00793E41" w:rsidRDefault="00793E41" w:rsidP="00FE667D">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сердечная недостаточность с отеком легкого.</w:t>
      </w:r>
    </w:p>
    <w:p w:rsidR="00793E41" w:rsidRPr="00793E41" w:rsidRDefault="00793E41" w:rsidP="00560616">
      <w:pPr>
        <w:widowControl w:val="0"/>
        <w:spacing w:after="12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Позже были описаны такие проявления, как выраженные нарушения ритма сердца и проводимости.</w:t>
      </w:r>
    </w:p>
    <w:p w:rsidR="00793E41" w:rsidRPr="00793E41" w:rsidRDefault="00793E41" w:rsidP="00560616">
      <w:pPr>
        <w:widowControl w:val="0"/>
        <w:spacing w:after="120" w:line="240" w:lineRule="auto"/>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Диагностика инфаркта миокарда</w:t>
      </w:r>
    </w:p>
    <w:p w:rsidR="00793E41" w:rsidRPr="00793E41" w:rsidRDefault="00793E41" w:rsidP="004A30F5">
      <w:pPr>
        <w:widowControl w:val="0"/>
        <w:spacing w:after="0" w:line="240" w:lineRule="auto"/>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Клиника</w:t>
      </w:r>
      <w:r w:rsidR="004A30F5">
        <w:rPr>
          <w:rFonts w:ascii="Times New Roman" w:eastAsia="Times New Roman" w:hAnsi="Times New Roman" w:cs="Times New Roman"/>
          <w:i/>
          <w:sz w:val="24"/>
          <w:szCs w:val="24"/>
        </w:rPr>
        <w:t>:</w:t>
      </w:r>
      <w:r w:rsidRPr="00793E41">
        <w:rPr>
          <w:rFonts w:ascii="Times New Roman" w:eastAsia="Times New Roman" w:hAnsi="Times New Roman" w:cs="Times New Roman"/>
          <w:i/>
          <w:sz w:val="24"/>
          <w:szCs w:val="24"/>
        </w:rPr>
        <w:t xml:space="preserve"> </w:t>
      </w:r>
    </w:p>
    <w:p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Жалобы: сильные, жгучие боли в прекардиальной области, более 15 мин, не купирующиеся нитратами.</w:t>
      </w:r>
    </w:p>
    <w:p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Осмотр: больные беспокойны или адинамичны. </w:t>
      </w:r>
    </w:p>
    <w:p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Органы дыхания: при развитии отека легких возникает тахипноэ, а в нижних отделах легкого выслушиваются влажные мелкопузырчатые хрипы.</w:t>
      </w:r>
    </w:p>
    <w:p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Измерение  АД: в начальном периоде инфаркта миокарда в связи с психическим возбуждением больного отмечают увеличение АД, затем сменяющегося его снижением. </w:t>
      </w:r>
    </w:p>
    <w:p w:rsidR="00793E41" w:rsidRPr="00793E41" w:rsidRDefault="00793E41" w:rsidP="00560616">
      <w:pPr>
        <w:widowControl w:val="0"/>
        <w:spacing w:after="12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Аускультация сердца: тоны глухие. </w:t>
      </w:r>
    </w:p>
    <w:p w:rsidR="00793E41" w:rsidRPr="00793E41" w:rsidRDefault="00793E41" w:rsidP="00560616">
      <w:pPr>
        <w:widowControl w:val="0"/>
        <w:spacing w:after="120" w:line="240" w:lineRule="auto"/>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 xml:space="preserve">Лабораторно-инструментальная диагностика </w:t>
      </w:r>
    </w:p>
    <w:p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Общий анализ крови: на 2-й день болезни появляется нейтрофильный лейкоцитоз (с нейтрофильным сдвигом влево), уменьшение содержания или полное исчезновение эозинофилов из периферической крови. На 3-4-й день происходит увеличение СОЭ.</w:t>
      </w:r>
    </w:p>
    <w:p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Биохимическое исследование крови: тропонины </w:t>
      </w:r>
      <w:r w:rsidRPr="00793E41">
        <w:rPr>
          <w:rFonts w:ascii="Times New Roman" w:eastAsia="Times New Roman" w:hAnsi="Times New Roman" w:cs="Times New Roman"/>
          <w:sz w:val="24"/>
          <w:szCs w:val="24"/>
          <w:lang w:val="en-US"/>
        </w:rPr>
        <w:t>I</w:t>
      </w:r>
      <w:r w:rsidRPr="00793E41">
        <w:rPr>
          <w:rFonts w:ascii="Times New Roman" w:eastAsia="Times New Roman" w:hAnsi="Times New Roman" w:cs="Times New Roman"/>
          <w:sz w:val="24"/>
          <w:szCs w:val="24"/>
        </w:rPr>
        <w:t xml:space="preserve"> и </w:t>
      </w:r>
      <w:r w:rsidRPr="00793E41">
        <w:rPr>
          <w:rFonts w:ascii="Times New Roman" w:eastAsia="Times New Roman" w:hAnsi="Times New Roman" w:cs="Times New Roman"/>
          <w:sz w:val="24"/>
          <w:szCs w:val="24"/>
          <w:lang w:val="en-US"/>
        </w:rPr>
        <w:t>T</w:t>
      </w:r>
      <w:r w:rsidRPr="00793E41">
        <w:rPr>
          <w:rFonts w:ascii="Times New Roman" w:eastAsia="Times New Roman" w:hAnsi="Times New Roman" w:cs="Times New Roman"/>
          <w:sz w:val="24"/>
          <w:szCs w:val="24"/>
        </w:rPr>
        <w:t xml:space="preserve"> положительные, повышение МВ-фракции креатинфосфокиназы (КФК).</w:t>
      </w:r>
    </w:p>
    <w:p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ЭКГ: при инфаркте миокарда с зубцом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rPr>
        <w:t xml:space="preserve">: снижение амплитуды </w:t>
      </w:r>
      <w:r w:rsidRPr="00793E41">
        <w:rPr>
          <w:rFonts w:ascii="Times New Roman" w:eastAsia="Times New Roman" w:hAnsi="Times New Roman" w:cs="Times New Roman"/>
          <w:sz w:val="24"/>
          <w:szCs w:val="24"/>
          <w:lang w:val="en-US"/>
        </w:rPr>
        <w:t>R</w:t>
      </w:r>
      <w:r w:rsidRPr="00793E41">
        <w:rPr>
          <w:rFonts w:ascii="Times New Roman" w:eastAsia="Times New Roman" w:hAnsi="Times New Roman" w:cs="Times New Roman"/>
          <w:sz w:val="24"/>
          <w:szCs w:val="24"/>
        </w:rPr>
        <w:t xml:space="preserve">, появление широкого и глубокого зубца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rPr>
        <w:t xml:space="preserve"> и подъем сегмента </w:t>
      </w:r>
      <w:r w:rsidRPr="00793E41">
        <w:rPr>
          <w:rFonts w:ascii="Times New Roman" w:eastAsia="Times New Roman" w:hAnsi="Times New Roman" w:cs="Times New Roman"/>
          <w:sz w:val="24"/>
          <w:szCs w:val="24"/>
          <w:lang w:val="en-US"/>
        </w:rPr>
        <w:t>ST</w:t>
      </w:r>
      <w:r w:rsidRPr="00793E41">
        <w:rPr>
          <w:rFonts w:ascii="Times New Roman" w:eastAsia="Times New Roman" w:hAnsi="Times New Roman" w:cs="Times New Roman"/>
          <w:sz w:val="24"/>
          <w:szCs w:val="24"/>
        </w:rPr>
        <w:t xml:space="preserve">, принимающий дугообразную форму с выпуклостью кверху. В дальнейшем происходит смещение сегмента </w:t>
      </w:r>
      <w:r w:rsidRPr="00793E41">
        <w:rPr>
          <w:rFonts w:ascii="Times New Roman" w:eastAsia="Times New Roman" w:hAnsi="Times New Roman" w:cs="Times New Roman"/>
          <w:sz w:val="24"/>
          <w:szCs w:val="24"/>
          <w:lang w:val="en-US"/>
        </w:rPr>
        <w:t>ST</w:t>
      </w:r>
      <w:r w:rsidRPr="00793E41">
        <w:rPr>
          <w:rFonts w:ascii="Times New Roman" w:eastAsia="Times New Roman" w:hAnsi="Times New Roman" w:cs="Times New Roman"/>
          <w:sz w:val="24"/>
          <w:szCs w:val="24"/>
        </w:rPr>
        <w:t xml:space="preserve"> вниз и формирование отрицательного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зубца </w:t>
      </w:r>
      <w:r w:rsidRPr="00793E41">
        <w:rPr>
          <w:rFonts w:ascii="Times New Roman" w:eastAsia="Times New Roman" w:hAnsi="Times New Roman" w:cs="Times New Roman"/>
          <w:sz w:val="24"/>
          <w:szCs w:val="24"/>
          <w:lang w:val="en-US"/>
        </w:rPr>
        <w:t>T</w:t>
      </w:r>
      <w:r w:rsidRPr="00793E41">
        <w:rPr>
          <w:rFonts w:ascii="Times New Roman" w:eastAsia="Times New Roman" w:hAnsi="Times New Roman" w:cs="Times New Roman"/>
          <w:sz w:val="24"/>
          <w:szCs w:val="24"/>
        </w:rPr>
        <w:t>.</w:t>
      </w:r>
    </w:p>
    <w:p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При инфаркте миокарда без зубца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rPr>
        <w:t xml:space="preserve">: изменения комплекса </w:t>
      </w:r>
      <w:r w:rsidRPr="00793E41">
        <w:rPr>
          <w:rFonts w:ascii="Times New Roman" w:eastAsia="Times New Roman" w:hAnsi="Times New Roman" w:cs="Times New Roman"/>
          <w:sz w:val="24"/>
          <w:szCs w:val="24"/>
          <w:lang w:val="en-US"/>
        </w:rPr>
        <w:t>QRS</w:t>
      </w:r>
      <w:r w:rsidRPr="00793E41">
        <w:rPr>
          <w:rFonts w:ascii="Times New Roman" w:eastAsia="Times New Roman" w:hAnsi="Times New Roman" w:cs="Times New Roman"/>
          <w:sz w:val="24"/>
          <w:szCs w:val="24"/>
        </w:rPr>
        <w:t xml:space="preserve"> отсуствуют. ЭКГ- признаки ограничиваются лишь появлением отрицательного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зубца </w:t>
      </w:r>
      <w:r w:rsidRPr="00793E41">
        <w:rPr>
          <w:rFonts w:ascii="Times New Roman" w:eastAsia="Times New Roman" w:hAnsi="Times New Roman" w:cs="Times New Roman"/>
          <w:sz w:val="24"/>
          <w:szCs w:val="24"/>
          <w:lang w:val="en-US"/>
        </w:rPr>
        <w:t>T</w:t>
      </w:r>
      <w:r w:rsidRPr="00793E41">
        <w:rPr>
          <w:rFonts w:ascii="Times New Roman" w:eastAsia="Times New Roman" w:hAnsi="Times New Roman" w:cs="Times New Roman"/>
          <w:sz w:val="24"/>
          <w:szCs w:val="24"/>
        </w:rPr>
        <w:t>, что возникает и при многих других заболеваниях миокарда.</w:t>
      </w:r>
    </w:p>
    <w:p w:rsidR="00793E41" w:rsidRPr="00793E41" w:rsidRDefault="00793E41" w:rsidP="00560616">
      <w:pPr>
        <w:widowControl w:val="0"/>
        <w:spacing w:after="12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Эхокардиография: зоны гипокинезии, акинезии и дискинезии. </w:t>
      </w:r>
    </w:p>
    <w:p w:rsidR="00793E41" w:rsidRPr="00793E41" w:rsidRDefault="00793E41" w:rsidP="00560616">
      <w:pPr>
        <w:widowControl w:val="0"/>
        <w:spacing w:after="120" w:line="240" w:lineRule="auto"/>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 xml:space="preserve">Стадии инфаркта миокарда. </w:t>
      </w:r>
    </w:p>
    <w:p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Инфаркт миокарда с зубцом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rPr>
        <w:t xml:space="preserve"> протекает в 4 стадии:</w:t>
      </w:r>
    </w:p>
    <w:p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1) Острейшая стадия (первые часы)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монофазная кривая (выраженный подъем сегмента </w:t>
      </w:r>
      <w:r w:rsidRPr="00793E41">
        <w:rPr>
          <w:rFonts w:ascii="Times New Roman" w:eastAsia="Times New Roman" w:hAnsi="Times New Roman" w:cs="Times New Roman"/>
          <w:sz w:val="24"/>
          <w:szCs w:val="24"/>
          <w:lang w:val="en-US"/>
        </w:rPr>
        <w:t>ST</w:t>
      </w:r>
      <w:r w:rsidRPr="00793E41">
        <w:rPr>
          <w:rFonts w:ascii="Times New Roman" w:eastAsia="Times New Roman" w:hAnsi="Times New Roman" w:cs="Times New Roman"/>
          <w:sz w:val="24"/>
          <w:szCs w:val="24"/>
        </w:rPr>
        <w:t>, сливающийся с увеличенным зубцом Т).</w:t>
      </w:r>
    </w:p>
    <w:p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2) Острая стадия (2-3 недели)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характеризуется появлением патологического зубца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rPr>
        <w:t xml:space="preserve"> и снижением амплитуды </w:t>
      </w:r>
      <w:r w:rsidRPr="00793E41">
        <w:rPr>
          <w:rFonts w:ascii="Times New Roman" w:eastAsia="Times New Roman" w:hAnsi="Times New Roman" w:cs="Times New Roman"/>
          <w:sz w:val="24"/>
          <w:szCs w:val="24"/>
          <w:lang w:val="en-US"/>
        </w:rPr>
        <w:t>R</w:t>
      </w:r>
      <w:r w:rsidRPr="00793E41">
        <w:rPr>
          <w:rFonts w:ascii="Times New Roman" w:eastAsia="Times New Roman" w:hAnsi="Times New Roman" w:cs="Times New Roman"/>
          <w:sz w:val="24"/>
          <w:szCs w:val="24"/>
        </w:rPr>
        <w:t xml:space="preserve"> зубца (часто он исчезает полностью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формируется патологический зубец </w:t>
      </w:r>
      <w:r w:rsidRPr="00793E41">
        <w:rPr>
          <w:rFonts w:ascii="Times New Roman" w:eastAsia="Times New Roman" w:hAnsi="Times New Roman" w:cs="Times New Roman"/>
          <w:sz w:val="24"/>
          <w:szCs w:val="24"/>
          <w:lang w:val="en-US"/>
        </w:rPr>
        <w:t>QS</w:t>
      </w:r>
      <w:r w:rsidRPr="00793E41">
        <w:rPr>
          <w:rFonts w:ascii="Times New Roman" w:eastAsia="Times New Roman" w:hAnsi="Times New Roman" w:cs="Times New Roman"/>
          <w:sz w:val="24"/>
          <w:szCs w:val="24"/>
        </w:rPr>
        <w:t>). Монофазная кривая сохраняется.</w:t>
      </w:r>
    </w:p>
    <w:p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3) Подострая стадия (до 4-8-й недели от начала заболевания)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сегмент </w:t>
      </w:r>
      <w:r w:rsidRPr="00793E41">
        <w:rPr>
          <w:rFonts w:ascii="Times New Roman" w:eastAsia="Times New Roman" w:hAnsi="Times New Roman" w:cs="Times New Roman"/>
          <w:sz w:val="24"/>
          <w:szCs w:val="24"/>
          <w:lang w:val="en-US"/>
        </w:rPr>
        <w:t>ST</w:t>
      </w:r>
      <w:r w:rsidRPr="00793E41">
        <w:rPr>
          <w:rFonts w:ascii="Times New Roman" w:eastAsia="Times New Roman" w:hAnsi="Times New Roman" w:cs="Times New Roman"/>
          <w:sz w:val="24"/>
          <w:szCs w:val="24"/>
        </w:rPr>
        <w:t xml:space="preserve"> возвращается на изолинию, патологический зубец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rPr>
        <w:t xml:space="preserve"> или (</w:t>
      </w:r>
      <w:r w:rsidRPr="00793E41">
        <w:rPr>
          <w:rFonts w:ascii="Times New Roman" w:eastAsia="Times New Roman" w:hAnsi="Times New Roman" w:cs="Times New Roman"/>
          <w:sz w:val="24"/>
          <w:szCs w:val="24"/>
          <w:lang w:val="en-US"/>
        </w:rPr>
        <w:t>QS</w:t>
      </w:r>
      <w:r w:rsidRPr="00793E41">
        <w:rPr>
          <w:rFonts w:ascii="Times New Roman" w:eastAsia="Times New Roman" w:hAnsi="Times New Roman" w:cs="Times New Roman"/>
          <w:sz w:val="24"/>
          <w:szCs w:val="24"/>
        </w:rPr>
        <w:t>) сохраняется, зубец Т отрицательный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w:t>
      </w:r>
    </w:p>
    <w:p w:rsidR="00793E41" w:rsidRPr="00793E41" w:rsidRDefault="00793E41" w:rsidP="00560616">
      <w:pPr>
        <w:widowControl w:val="0"/>
        <w:spacing w:after="12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4) Рубцовая стадия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характеризуется формированием рубца (постинфарктный кардиосклероз). На ЭКГ могут сохраняться патологические зубцы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rPr>
        <w:t xml:space="preserve">, низкоамплитудные зубцы </w:t>
      </w:r>
      <w:r w:rsidRPr="00793E41">
        <w:rPr>
          <w:rFonts w:ascii="Times New Roman" w:eastAsia="Times New Roman" w:hAnsi="Times New Roman" w:cs="Times New Roman"/>
          <w:sz w:val="24"/>
          <w:szCs w:val="24"/>
          <w:lang w:val="en-US"/>
        </w:rPr>
        <w:t>R</w:t>
      </w:r>
      <w:r w:rsidRPr="00793E41">
        <w:rPr>
          <w:rFonts w:ascii="Times New Roman" w:eastAsia="Times New Roman" w:hAnsi="Times New Roman" w:cs="Times New Roman"/>
          <w:sz w:val="24"/>
          <w:szCs w:val="24"/>
        </w:rPr>
        <w:t>, отрицательные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зубцы Т.</w:t>
      </w:r>
    </w:p>
    <w:p w:rsidR="00793E41" w:rsidRPr="00793E41" w:rsidRDefault="00793E41" w:rsidP="00560616">
      <w:pPr>
        <w:widowControl w:val="0"/>
        <w:spacing w:after="120" w:line="240" w:lineRule="auto"/>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Основные принципы лечения инфаркта миокарда</w:t>
      </w:r>
      <w:r w:rsidR="004A30F5">
        <w:rPr>
          <w:rFonts w:ascii="Times New Roman" w:eastAsia="Times New Roman" w:hAnsi="Times New Roman" w:cs="Times New Roman"/>
          <w:i/>
          <w:sz w:val="24"/>
          <w:szCs w:val="24"/>
        </w:rPr>
        <w:t>:</w:t>
      </w:r>
    </w:p>
    <w:p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на догоспитальном этапе: купирование болевого синдрома наркотическими анальгетиками (морфин, промедол.) </w:t>
      </w:r>
    </w:p>
    <w:p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больного необходимо срочно госпитализировать в отделение интенсивной терапии.</w:t>
      </w:r>
    </w:p>
    <w:p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проведение тромболитической и антиагрегантной терапии.</w:t>
      </w:r>
    </w:p>
    <w:p w:rsidR="00793E41" w:rsidRPr="00793E41" w:rsidRDefault="00793E41" w:rsidP="008D71C5">
      <w:pPr>
        <w:widowControl w:val="0"/>
        <w:tabs>
          <w:tab w:val="left" w:pos="473"/>
        </w:tabs>
        <w:spacing w:after="120" w:line="240" w:lineRule="auto"/>
        <w:ind w:firstLine="709"/>
        <w:jc w:val="both"/>
        <w:rPr>
          <w:rFonts w:ascii="Times New Roman" w:eastAsia="Times New Roman" w:hAnsi="Times New Roman" w:cs="Times New Roman"/>
          <w:kern w:val="2"/>
          <w:sz w:val="24"/>
          <w:szCs w:val="24"/>
          <w:lang w:eastAsia="ar-SA"/>
        </w:rPr>
      </w:pPr>
      <w:r w:rsidRPr="00793E41">
        <w:rPr>
          <w:rFonts w:ascii="Times New Roman" w:eastAsia="Times New Roman" w:hAnsi="Times New Roman" w:cs="Times New Roman"/>
          <w:kern w:val="2"/>
          <w:sz w:val="24"/>
          <w:szCs w:val="24"/>
          <w:lang w:eastAsia="ar-SA"/>
        </w:rPr>
        <w:sym w:font="Symbol" w:char="F02D"/>
      </w:r>
      <w:r w:rsidRPr="00793E41">
        <w:rPr>
          <w:rFonts w:ascii="Times New Roman" w:eastAsia="Times New Roman" w:hAnsi="Times New Roman" w:cs="Times New Roman"/>
          <w:kern w:val="2"/>
          <w:sz w:val="24"/>
          <w:szCs w:val="24"/>
          <w:lang w:eastAsia="ar-SA"/>
        </w:rPr>
        <w:t xml:space="preserve"> назначение β-адреноблокаторов.</w:t>
      </w:r>
    </w:p>
    <w:p w:rsidR="00793E41" w:rsidRPr="00793E41" w:rsidRDefault="004A30F5" w:rsidP="008D71C5">
      <w:pPr>
        <w:pStyle w:val="a8"/>
        <w:widowControl w:val="0"/>
        <w:tabs>
          <w:tab w:val="left" w:pos="473"/>
        </w:tabs>
        <w:spacing w:after="120" w:line="240" w:lineRule="auto"/>
        <w:ind w:left="0"/>
        <w:jc w:val="both"/>
        <w:rPr>
          <w:rFonts w:ascii="Times New Roman" w:eastAsia="Times New Roman" w:hAnsi="Times New Roman" w:cs="Times New Roman"/>
          <w:b/>
          <w:sz w:val="24"/>
          <w:szCs w:val="24"/>
        </w:rPr>
      </w:pPr>
      <w:r>
        <w:rPr>
          <w:rFonts w:ascii="Times New Roman" w:hAnsi="Times New Roman" w:cs="Times New Roman"/>
          <w:sz w:val="24"/>
          <w:szCs w:val="24"/>
        </w:rPr>
        <w:t xml:space="preserve">4. </w:t>
      </w:r>
      <w:r w:rsidR="00C34701" w:rsidRPr="00793E41">
        <w:rPr>
          <w:rFonts w:ascii="Times New Roman" w:hAnsi="Times New Roman" w:cs="Times New Roman"/>
          <w:sz w:val="24"/>
          <w:szCs w:val="24"/>
        </w:rPr>
        <w:t xml:space="preserve">Нормальная ЭКГ: длительность интервалов, величина зубцов. Изменения в патологии. </w:t>
      </w:r>
    </w:p>
    <w:p w:rsidR="00793E41" w:rsidRPr="00793E41" w:rsidRDefault="00793E41" w:rsidP="008D71C5">
      <w:pPr>
        <w:widowControl w:val="0"/>
        <w:tabs>
          <w:tab w:val="left" w:pos="0"/>
        </w:tabs>
        <w:spacing w:after="120" w:line="240" w:lineRule="auto"/>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ОТВЕТ.</w:t>
      </w:r>
    </w:p>
    <w:p w:rsidR="00793E41" w:rsidRPr="00793E41" w:rsidRDefault="00793E41" w:rsidP="008D71C5">
      <w:pPr>
        <w:spacing w:after="12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 xml:space="preserve">Нормальная ЭКГ состоит в основном из зубцов </w:t>
      </w:r>
      <w:r w:rsidRPr="00793E41">
        <w:rPr>
          <w:rFonts w:ascii="Times New Roman" w:eastAsia="Times New Roman" w:hAnsi="Times New Roman" w:cs="Times New Roman"/>
          <w:sz w:val="24"/>
          <w:szCs w:val="24"/>
          <w:lang w:val="en-US"/>
        </w:rPr>
        <w:t>P</w:t>
      </w:r>
      <w:r w:rsidRPr="00793E41">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lang w:val="en-US"/>
        </w:rPr>
        <w:t>R</w:t>
      </w:r>
      <w:r w:rsidRPr="00793E41">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lang w:val="en-US"/>
        </w:rPr>
        <w:t>S</w:t>
      </w:r>
      <w:r w:rsidRPr="00793E41">
        <w:rPr>
          <w:rFonts w:ascii="Times New Roman" w:eastAsia="Times New Roman" w:hAnsi="Times New Roman" w:cs="Times New Roman"/>
          <w:sz w:val="24"/>
          <w:szCs w:val="24"/>
        </w:rPr>
        <w:t xml:space="preserve"> и </w:t>
      </w:r>
      <w:r w:rsidRPr="00793E41">
        <w:rPr>
          <w:rFonts w:ascii="Times New Roman" w:eastAsia="Times New Roman" w:hAnsi="Times New Roman" w:cs="Times New Roman"/>
          <w:sz w:val="24"/>
          <w:szCs w:val="24"/>
          <w:lang w:val="en-US"/>
        </w:rPr>
        <w:t>T</w:t>
      </w:r>
      <w:r w:rsidRPr="00793E41">
        <w:rPr>
          <w:rFonts w:ascii="Times New Roman" w:eastAsia="Times New Roman" w:hAnsi="Times New Roman" w:cs="Times New Roman"/>
          <w:sz w:val="24"/>
          <w:szCs w:val="24"/>
        </w:rPr>
        <w:t xml:space="preserve"> (рисунок 1). Между отдельными зубцами располагаются сегменты </w:t>
      </w:r>
      <w:r w:rsidRPr="00793E41">
        <w:rPr>
          <w:rFonts w:ascii="Times New Roman" w:eastAsia="Times New Roman" w:hAnsi="Times New Roman" w:cs="Times New Roman"/>
          <w:sz w:val="24"/>
          <w:szCs w:val="24"/>
          <w:lang w:val="en-US"/>
        </w:rPr>
        <w:t>PQ</w:t>
      </w:r>
      <w:r w:rsidRPr="00793E41">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lang w:val="en-US"/>
        </w:rPr>
        <w:t>ST</w:t>
      </w:r>
      <w:r w:rsidRPr="00793E41">
        <w:rPr>
          <w:rFonts w:ascii="Times New Roman" w:eastAsia="Times New Roman" w:hAnsi="Times New Roman" w:cs="Times New Roman"/>
          <w:sz w:val="24"/>
          <w:szCs w:val="24"/>
        </w:rPr>
        <w:t xml:space="preserve"> и </w:t>
      </w:r>
      <w:r w:rsidRPr="00793E41">
        <w:rPr>
          <w:rFonts w:ascii="Times New Roman" w:eastAsia="Times New Roman" w:hAnsi="Times New Roman" w:cs="Times New Roman"/>
          <w:sz w:val="24"/>
          <w:szCs w:val="24"/>
          <w:lang w:val="en-US"/>
        </w:rPr>
        <w:t>QT</w:t>
      </w:r>
      <w:r w:rsidRPr="00793E41">
        <w:rPr>
          <w:rFonts w:ascii="Times New Roman" w:eastAsia="Times New Roman" w:hAnsi="Times New Roman" w:cs="Times New Roman"/>
          <w:sz w:val="24"/>
          <w:szCs w:val="24"/>
        </w:rPr>
        <w:t>, которые имеют важное клиническое значение.</w:t>
      </w:r>
    </w:p>
    <w:p w:rsidR="00793E41" w:rsidRPr="00793E41" w:rsidRDefault="00793E41" w:rsidP="00FE667D">
      <w:pPr>
        <w:spacing w:after="0" w:line="240" w:lineRule="auto"/>
        <w:ind w:firstLine="709"/>
        <w:jc w:val="both"/>
        <w:rPr>
          <w:rFonts w:ascii="Times New Roman" w:eastAsia="Times New Roman" w:hAnsi="Times New Roman" w:cs="Times New Roman"/>
          <w:i/>
          <w:sz w:val="24"/>
          <w:szCs w:val="24"/>
        </w:rPr>
      </w:pPr>
    </w:p>
    <w:p w:rsidR="00793E41" w:rsidRPr="00793E41" w:rsidRDefault="00793E41" w:rsidP="00FE667D">
      <w:pPr>
        <w:spacing w:after="0" w:line="240" w:lineRule="auto"/>
        <w:jc w:val="center"/>
        <w:rPr>
          <w:rFonts w:ascii="Times New Roman" w:eastAsia="Times New Roman" w:hAnsi="Times New Roman" w:cs="Times New Roman"/>
          <w:bCs/>
          <w:i/>
          <w:sz w:val="24"/>
          <w:szCs w:val="24"/>
          <w:lang w:val="en-US"/>
        </w:rPr>
      </w:pPr>
      <w:r w:rsidRPr="00793E41">
        <w:rPr>
          <w:rFonts w:ascii="Times New Roman" w:eastAsia="Times New Roman" w:hAnsi="Times New Roman" w:cs="Times New Roman"/>
          <w:noProof/>
          <w:sz w:val="24"/>
          <w:szCs w:val="24"/>
        </w:rPr>
        <w:drawing>
          <wp:inline distT="0" distB="0" distL="0" distR="0">
            <wp:extent cx="3895725" cy="2667000"/>
            <wp:effectExtent l="0" t="0" r="9525" b="0"/>
            <wp:docPr id="5" name="Рисунок 6" descr="https://studfiles.net/html/2706/46/html_Jl1OgONkJ3.3hbs/img-Ll9N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studfiles.net/html/2706/46/html_Jl1OgONkJ3.3hbs/img-Ll9NP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5725" cy="2667000"/>
                    </a:xfrm>
                    <a:prstGeom prst="rect">
                      <a:avLst/>
                    </a:prstGeom>
                    <a:noFill/>
                    <a:ln>
                      <a:noFill/>
                    </a:ln>
                  </pic:spPr>
                </pic:pic>
              </a:graphicData>
            </a:graphic>
          </wp:inline>
        </w:drawing>
      </w:r>
    </w:p>
    <w:p w:rsidR="00793E41" w:rsidRPr="00793E41" w:rsidRDefault="00793E41" w:rsidP="00FE667D">
      <w:pPr>
        <w:spacing w:after="0" w:line="240" w:lineRule="auto"/>
        <w:jc w:val="center"/>
        <w:rPr>
          <w:rFonts w:ascii="Times New Roman" w:eastAsia="Times New Roman" w:hAnsi="Times New Roman" w:cs="Times New Roman"/>
          <w:bCs/>
          <w:sz w:val="24"/>
          <w:szCs w:val="24"/>
        </w:rPr>
      </w:pPr>
      <w:r w:rsidRPr="00793E41">
        <w:rPr>
          <w:rFonts w:ascii="Times New Roman" w:eastAsia="Times New Roman" w:hAnsi="Times New Roman" w:cs="Times New Roman"/>
          <w:bCs/>
          <w:sz w:val="24"/>
          <w:szCs w:val="24"/>
        </w:rPr>
        <w:t>Рис. 1. Нормальная электрокардиограмма.</w:t>
      </w:r>
    </w:p>
    <w:p w:rsidR="00793E41" w:rsidRPr="00793E41" w:rsidRDefault="00793E41" w:rsidP="00FE667D">
      <w:pPr>
        <w:widowControl w:val="0"/>
        <w:spacing w:after="0" w:line="240" w:lineRule="auto"/>
        <w:ind w:firstLine="709"/>
        <w:jc w:val="both"/>
        <w:rPr>
          <w:rFonts w:ascii="Times New Roman" w:eastAsia="Times New Roman" w:hAnsi="Times New Roman" w:cs="Times New Roman"/>
          <w:i/>
          <w:sz w:val="24"/>
          <w:szCs w:val="24"/>
        </w:rPr>
      </w:pPr>
    </w:p>
    <w:p w:rsidR="00793E41" w:rsidRPr="00793E41" w:rsidRDefault="00793E41" w:rsidP="00560616">
      <w:pPr>
        <w:widowControl w:val="0"/>
        <w:spacing w:after="120" w:line="240" w:lineRule="auto"/>
        <w:jc w:val="both"/>
        <w:rPr>
          <w:rFonts w:ascii="Times New Roman" w:eastAsia="Times New Roman" w:hAnsi="Times New Roman" w:cs="Times New Roman"/>
          <w:sz w:val="24"/>
          <w:szCs w:val="24"/>
        </w:rPr>
      </w:pPr>
      <w:r w:rsidRPr="00793E41">
        <w:rPr>
          <w:rFonts w:ascii="Times New Roman" w:eastAsia="Times New Roman" w:hAnsi="Times New Roman" w:cs="Times New Roman"/>
          <w:i/>
          <w:sz w:val="24"/>
          <w:szCs w:val="24"/>
        </w:rPr>
        <w:t xml:space="preserve">Интервал </w:t>
      </w:r>
      <w:r w:rsidRPr="00793E41">
        <w:rPr>
          <w:rFonts w:ascii="Times New Roman" w:eastAsia="Times New Roman" w:hAnsi="Times New Roman" w:cs="Times New Roman"/>
          <w:i/>
          <w:sz w:val="24"/>
          <w:szCs w:val="24"/>
          <w:lang w:val="en-US"/>
        </w:rPr>
        <w:t>P</w:t>
      </w:r>
      <w:r w:rsidRPr="00793E41">
        <w:rPr>
          <w:rFonts w:ascii="Times New Roman" w:eastAsia="Times New Roman" w:hAnsi="Times New Roman" w:cs="Times New Roman"/>
          <w:i/>
          <w:sz w:val="24"/>
          <w:szCs w:val="24"/>
          <w:lang w:val="en-US"/>
        </w:rPr>
        <w:sym w:font="Symbol" w:char="F02D"/>
      </w:r>
      <w:r w:rsidRPr="00793E41">
        <w:rPr>
          <w:rFonts w:ascii="Times New Roman" w:eastAsia="Times New Roman" w:hAnsi="Times New Roman" w:cs="Times New Roman"/>
          <w:i/>
          <w:sz w:val="24"/>
          <w:szCs w:val="24"/>
          <w:lang w:val="en-US"/>
        </w:rPr>
        <w:t>Q</w:t>
      </w:r>
      <w:r w:rsidRPr="00793E41">
        <w:rPr>
          <w:rFonts w:ascii="Times New Roman" w:eastAsia="Times New Roman" w:hAnsi="Times New Roman" w:cs="Times New Roman"/>
          <w:sz w:val="24"/>
          <w:szCs w:val="24"/>
        </w:rPr>
        <w:t xml:space="preserve"> </w:t>
      </w:r>
    </w:p>
    <w:p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Отражает предсердно-желудочковую проводимость (АВ-проводимость).</w:t>
      </w:r>
    </w:p>
    <w:p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В норме: продолжительность 0,12</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0,20 с.</w:t>
      </w:r>
    </w:p>
    <w:p w:rsidR="00793E41" w:rsidRPr="00793E41" w:rsidRDefault="00793E41" w:rsidP="00560616">
      <w:pPr>
        <w:widowControl w:val="0"/>
        <w:spacing w:after="120" w:line="240" w:lineRule="auto"/>
        <w:ind w:firstLine="709"/>
        <w:jc w:val="both"/>
        <w:rPr>
          <w:rFonts w:ascii="Times New Roman" w:eastAsia="Times New Roman" w:hAnsi="Times New Roman" w:cs="Times New Roman"/>
          <w:sz w:val="24"/>
          <w:szCs w:val="24"/>
          <w:shd w:val="clear" w:color="auto" w:fill="FFFFFF"/>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В патологии: как укорочение, так и удлинение имеет важное диагностическое значение. </w:t>
      </w:r>
      <w:r w:rsidRPr="00793E41">
        <w:rPr>
          <w:rFonts w:ascii="Times New Roman" w:eastAsia="Times New Roman" w:hAnsi="Times New Roman" w:cs="Times New Roman"/>
          <w:sz w:val="24"/>
          <w:szCs w:val="24"/>
          <w:shd w:val="clear" w:color="auto" w:fill="FFFFFF"/>
        </w:rPr>
        <w:t xml:space="preserve">Увеличение длительности интервала </w:t>
      </w:r>
      <w:r w:rsidRPr="00793E41">
        <w:rPr>
          <w:rFonts w:ascii="Times New Roman" w:eastAsia="Times New Roman" w:hAnsi="Times New Roman" w:cs="Times New Roman"/>
          <w:sz w:val="24"/>
          <w:szCs w:val="24"/>
          <w:shd w:val="clear" w:color="auto" w:fill="FFFFFF"/>
          <w:lang w:val="en-US"/>
        </w:rPr>
        <w:t>P</w:t>
      </w:r>
      <w:r w:rsidRPr="00793E41">
        <w:rPr>
          <w:rFonts w:ascii="Times New Roman" w:eastAsia="Times New Roman" w:hAnsi="Times New Roman" w:cs="Times New Roman"/>
          <w:sz w:val="24"/>
          <w:szCs w:val="24"/>
          <w:shd w:val="clear" w:color="auto" w:fill="FFFFFF"/>
        </w:rPr>
        <w:t>–</w:t>
      </w:r>
      <w:r w:rsidRPr="00793E41">
        <w:rPr>
          <w:rFonts w:ascii="Times New Roman" w:eastAsia="Times New Roman" w:hAnsi="Times New Roman" w:cs="Times New Roman"/>
          <w:sz w:val="24"/>
          <w:szCs w:val="24"/>
          <w:shd w:val="clear" w:color="auto" w:fill="FFFFFF"/>
          <w:lang w:val="en-US"/>
        </w:rPr>
        <w:t>Q</w:t>
      </w:r>
      <w:r w:rsidRPr="00793E41">
        <w:rPr>
          <w:rFonts w:ascii="Times New Roman" w:eastAsia="Times New Roman" w:hAnsi="Times New Roman" w:cs="Times New Roman"/>
          <w:sz w:val="24"/>
          <w:szCs w:val="24"/>
          <w:shd w:val="clear" w:color="auto" w:fill="FFFFFF"/>
        </w:rPr>
        <w:t xml:space="preserve"> (более 0,20 с) является отражением атриовентрикулярной блокады. Укорочение интервала </w:t>
      </w:r>
      <w:r w:rsidRPr="00793E41">
        <w:rPr>
          <w:rFonts w:ascii="Times New Roman" w:eastAsia="Times New Roman" w:hAnsi="Times New Roman" w:cs="Times New Roman"/>
          <w:sz w:val="24"/>
          <w:szCs w:val="24"/>
          <w:shd w:val="clear" w:color="auto" w:fill="FFFFFF"/>
          <w:lang w:val="en-US"/>
        </w:rPr>
        <w:t>P</w:t>
      </w:r>
      <w:r w:rsidRPr="00793E41">
        <w:rPr>
          <w:rFonts w:ascii="Times New Roman" w:eastAsia="Times New Roman" w:hAnsi="Times New Roman" w:cs="Times New Roman"/>
          <w:sz w:val="24"/>
          <w:szCs w:val="24"/>
          <w:shd w:val="clear" w:color="auto" w:fill="FFFFFF"/>
        </w:rPr>
        <w:t>–</w:t>
      </w:r>
      <w:r w:rsidRPr="00793E41">
        <w:rPr>
          <w:rFonts w:ascii="Times New Roman" w:eastAsia="Times New Roman" w:hAnsi="Times New Roman" w:cs="Times New Roman"/>
          <w:sz w:val="24"/>
          <w:szCs w:val="24"/>
          <w:shd w:val="clear" w:color="auto" w:fill="FFFFFF"/>
          <w:lang w:val="en-US"/>
        </w:rPr>
        <w:t>Q</w:t>
      </w:r>
      <w:r w:rsidRPr="00793E41">
        <w:rPr>
          <w:rFonts w:ascii="Times New Roman" w:eastAsia="Times New Roman" w:hAnsi="Times New Roman" w:cs="Times New Roman"/>
          <w:sz w:val="24"/>
          <w:szCs w:val="24"/>
          <w:shd w:val="clear" w:color="auto" w:fill="FFFFFF"/>
        </w:rPr>
        <w:t xml:space="preserve"> (менее 0,12 с) встречается при синдроме </w:t>
      </w:r>
      <w:r w:rsidRPr="00793E41">
        <w:rPr>
          <w:rFonts w:ascii="Times New Roman" w:eastAsia="Times New Roman" w:hAnsi="Times New Roman" w:cs="Times New Roman"/>
          <w:sz w:val="24"/>
          <w:szCs w:val="24"/>
          <w:shd w:val="clear" w:color="auto" w:fill="FFFFFF"/>
          <w:lang w:val="en-US"/>
        </w:rPr>
        <w:t>WPW</w:t>
      </w:r>
      <w:r w:rsidRPr="00793E41">
        <w:rPr>
          <w:rFonts w:ascii="Times New Roman" w:eastAsia="Times New Roman" w:hAnsi="Times New Roman" w:cs="Times New Roman"/>
          <w:sz w:val="24"/>
          <w:szCs w:val="24"/>
          <w:shd w:val="clear" w:color="auto" w:fill="FFFFFF"/>
        </w:rPr>
        <w:t xml:space="preserve"> (Вольфа </w:t>
      </w:r>
      <w:r w:rsidRPr="00793E41">
        <w:rPr>
          <w:rFonts w:ascii="Times New Roman" w:eastAsia="Times New Roman" w:hAnsi="Times New Roman" w:cs="Times New Roman"/>
          <w:sz w:val="24"/>
          <w:szCs w:val="24"/>
          <w:shd w:val="clear" w:color="auto" w:fill="FFFFFF"/>
          <w:lang w:val="en-US"/>
        </w:rPr>
        <w:sym w:font="Symbol" w:char="F02D"/>
      </w:r>
      <w:r w:rsidRPr="00793E41">
        <w:rPr>
          <w:rFonts w:ascii="Times New Roman" w:eastAsia="Times New Roman" w:hAnsi="Times New Roman" w:cs="Times New Roman"/>
          <w:sz w:val="24"/>
          <w:szCs w:val="24"/>
          <w:shd w:val="clear" w:color="auto" w:fill="FFFFFF"/>
        </w:rPr>
        <w:t xml:space="preserve"> Паркинсона </w:t>
      </w:r>
      <w:r w:rsidRPr="00793E41">
        <w:rPr>
          <w:rFonts w:ascii="Times New Roman" w:eastAsia="Times New Roman" w:hAnsi="Times New Roman" w:cs="Times New Roman"/>
          <w:sz w:val="24"/>
          <w:szCs w:val="24"/>
          <w:shd w:val="clear" w:color="auto" w:fill="FFFFFF"/>
          <w:lang w:val="en-US"/>
        </w:rPr>
        <w:sym w:font="Symbol" w:char="F02D"/>
      </w:r>
      <w:r w:rsidRPr="00793E41">
        <w:rPr>
          <w:rFonts w:ascii="Times New Roman" w:eastAsia="Times New Roman" w:hAnsi="Times New Roman" w:cs="Times New Roman"/>
          <w:sz w:val="24"/>
          <w:szCs w:val="24"/>
          <w:shd w:val="clear" w:color="auto" w:fill="FFFFFF"/>
        </w:rPr>
        <w:t xml:space="preserve"> Уайта), </w:t>
      </w:r>
      <w:r w:rsidRPr="00793E41">
        <w:rPr>
          <w:rFonts w:ascii="Times New Roman" w:eastAsia="Times New Roman" w:hAnsi="Times New Roman" w:cs="Times New Roman"/>
          <w:sz w:val="24"/>
          <w:szCs w:val="24"/>
          <w:shd w:val="clear" w:color="auto" w:fill="FFFFFF"/>
          <w:lang w:val="en-US"/>
        </w:rPr>
        <w:t>CLC</w:t>
      </w:r>
      <w:r w:rsidRPr="00793E41">
        <w:rPr>
          <w:rFonts w:ascii="Times New Roman" w:eastAsia="Times New Roman" w:hAnsi="Times New Roman" w:cs="Times New Roman"/>
          <w:sz w:val="24"/>
          <w:szCs w:val="24"/>
          <w:shd w:val="clear" w:color="auto" w:fill="FFFFFF"/>
        </w:rPr>
        <w:t xml:space="preserve"> (Клерка </w:t>
      </w:r>
      <w:r w:rsidRPr="00793E41">
        <w:rPr>
          <w:rFonts w:ascii="Times New Roman" w:eastAsia="Times New Roman" w:hAnsi="Times New Roman" w:cs="Times New Roman"/>
          <w:sz w:val="24"/>
          <w:szCs w:val="24"/>
          <w:shd w:val="clear" w:color="auto" w:fill="FFFFFF"/>
          <w:lang w:val="en-US"/>
        </w:rPr>
        <w:sym w:font="Symbol" w:char="F02D"/>
      </w:r>
      <w:r w:rsidRPr="00793E41">
        <w:rPr>
          <w:rFonts w:ascii="Times New Roman" w:eastAsia="Times New Roman" w:hAnsi="Times New Roman" w:cs="Times New Roman"/>
          <w:sz w:val="24"/>
          <w:szCs w:val="24"/>
          <w:shd w:val="clear" w:color="auto" w:fill="FFFFFF"/>
        </w:rPr>
        <w:t xml:space="preserve"> Леви </w:t>
      </w:r>
      <w:r w:rsidRPr="00793E41">
        <w:rPr>
          <w:rFonts w:ascii="Times New Roman" w:eastAsia="Times New Roman" w:hAnsi="Times New Roman" w:cs="Times New Roman"/>
          <w:sz w:val="24"/>
          <w:szCs w:val="24"/>
          <w:shd w:val="clear" w:color="auto" w:fill="FFFFFF"/>
          <w:lang w:val="en-US"/>
        </w:rPr>
        <w:sym w:font="Symbol" w:char="F02D"/>
      </w:r>
      <w:r w:rsidRPr="00793E41">
        <w:rPr>
          <w:rFonts w:ascii="Times New Roman" w:eastAsia="Times New Roman" w:hAnsi="Times New Roman" w:cs="Times New Roman"/>
          <w:sz w:val="24"/>
          <w:szCs w:val="24"/>
          <w:shd w:val="clear" w:color="auto" w:fill="FFFFFF"/>
        </w:rPr>
        <w:t xml:space="preserve"> Кристеско). </w:t>
      </w:r>
    </w:p>
    <w:p w:rsidR="00793E41" w:rsidRPr="00793E41" w:rsidRDefault="00793E41" w:rsidP="00560616">
      <w:pPr>
        <w:widowControl w:val="0"/>
        <w:spacing w:after="120" w:line="240" w:lineRule="auto"/>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 xml:space="preserve">Интервал </w:t>
      </w:r>
      <w:r w:rsidRPr="00793E41">
        <w:rPr>
          <w:rFonts w:ascii="Times New Roman" w:eastAsia="Times New Roman" w:hAnsi="Times New Roman" w:cs="Times New Roman"/>
          <w:i/>
          <w:sz w:val="24"/>
          <w:szCs w:val="24"/>
          <w:lang w:val="en-US"/>
        </w:rPr>
        <w:t>Q</w:t>
      </w:r>
      <w:r w:rsidRPr="00793E41">
        <w:rPr>
          <w:rFonts w:ascii="Times New Roman" w:eastAsia="Times New Roman" w:hAnsi="Times New Roman" w:cs="Times New Roman"/>
          <w:i/>
          <w:sz w:val="24"/>
          <w:szCs w:val="24"/>
          <w:lang w:val="en-US"/>
        </w:rPr>
        <w:sym w:font="Symbol" w:char="F02D"/>
      </w:r>
      <w:r w:rsidRPr="00793E41">
        <w:rPr>
          <w:rFonts w:ascii="Times New Roman" w:eastAsia="Times New Roman" w:hAnsi="Times New Roman" w:cs="Times New Roman"/>
          <w:i/>
          <w:sz w:val="24"/>
          <w:szCs w:val="24"/>
          <w:lang w:val="en-US"/>
        </w:rPr>
        <w:t>T</w:t>
      </w:r>
    </w:p>
    <w:p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Отражает электрическую систолу желудочков.</w:t>
      </w:r>
    </w:p>
    <w:p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В норме продолжительность зависит от ЧСС: чем выше ЧСС, тем короче интервал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lang w:val="en-US"/>
        </w:rPr>
        <w:t>T</w:t>
      </w:r>
      <w:r w:rsidRPr="00793E41">
        <w:rPr>
          <w:rFonts w:ascii="Times New Roman" w:eastAsia="Times New Roman" w:hAnsi="Times New Roman" w:cs="Times New Roman"/>
          <w:sz w:val="24"/>
          <w:szCs w:val="24"/>
        </w:rPr>
        <w:t>.</w:t>
      </w:r>
    </w:p>
    <w:p w:rsidR="00793E41" w:rsidRPr="00793E41" w:rsidRDefault="00793E41" w:rsidP="00560616">
      <w:pPr>
        <w:widowControl w:val="0"/>
        <w:spacing w:after="12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Клиническое значение: имеет как удлинение, так и укорочение интервала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lang w:val="en-US"/>
        </w:rPr>
        <w:t>T</w:t>
      </w:r>
      <w:r w:rsidRPr="00793E41">
        <w:rPr>
          <w:rFonts w:ascii="Times New Roman" w:eastAsia="Times New Roman" w:hAnsi="Times New Roman" w:cs="Times New Roman"/>
          <w:sz w:val="24"/>
          <w:szCs w:val="24"/>
        </w:rPr>
        <w:t>, что может являться причиной внезапной смерти больных.</w:t>
      </w:r>
    </w:p>
    <w:p w:rsidR="00793E41" w:rsidRPr="00793E41" w:rsidRDefault="00793E41" w:rsidP="00025D20">
      <w:pPr>
        <w:widowControl w:val="0"/>
        <w:spacing w:after="120" w:line="240" w:lineRule="auto"/>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 xml:space="preserve">Интервал </w:t>
      </w:r>
      <w:r w:rsidRPr="00793E41">
        <w:rPr>
          <w:rFonts w:ascii="Times New Roman" w:eastAsia="Times New Roman" w:hAnsi="Times New Roman" w:cs="Times New Roman"/>
          <w:i/>
          <w:sz w:val="24"/>
          <w:szCs w:val="24"/>
          <w:lang w:val="en-US"/>
        </w:rPr>
        <w:t>R</w:t>
      </w:r>
      <w:r w:rsidRPr="00793E41">
        <w:rPr>
          <w:rFonts w:ascii="Times New Roman" w:eastAsia="Times New Roman" w:hAnsi="Times New Roman" w:cs="Times New Roman"/>
          <w:i/>
          <w:sz w:val="24"/>
          <w:szCs w:val="24"/>
          <w:lang w:val="en-US"/>
        </w:rPr>
        <w:sym w:font="Symbol" w:char="F02D"/>
      </w:r>
      <w:r w:rsidRPr="00793E41">
        <w:rPr>
          <w:rFonts w:ascii="Times New Roman" w:eastAsia="Times New Roman" w:hAnsi="Times New Roman" w:cs="Times New Roman"/>
          <w:i/>
          <w:sz w:val="24"/>
          <w:szCs w:val="24"/>
          <w:lang w:val="en-US"/>
        </w:rPr>
        <w:t>R</w:t>
      </w:r>
    </w:p>
    <w:p w:rsidR="00793E41" w:rsidRPr="00793E41" w:rsidRDefault="00793E41" w:rsidP="00560616">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Отражает длительность сердечного цикла.</w:t>
      </w:r>
    </w:p>
    <w:p w:rsidR="00793E41" w:rsidRPr="00793E41" w:rsidRDefault="00793E41" w:rsidP="00025D20">
      <w:pPr>
        <w:widowControl w:val="0"/>
        <w:spacing w:after="12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При синусовом регулярном ритме этот интервал постоянен (допустима разница в 0,10 сек).</w:t>
      </w:r>
    </w:p>
    <w:p w:rsidR="00793E41" w:rsidRPr="00793E41" w:rsidRDefault="00793E41" w:rsidP="00025D20">
      <w:pPr>
        <w:widowControl w:val="0"/>
        <w:spacing w:after="120" w:line="240" w:lineRule="auto"/>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 xml:space="preserve">Величина зубцов </w:t>
      </w:r>
    </w:p>
    <w:p w:rsidR="00793E41" w:rsidRPr="00793E41" w:rsidRDefault="00793E41" w:rsidP="00025D20">
      <w:pPr>
        <w:widowControl w:val="0"/>
        <w:shd w:val="clear" w:color="auto" w:fill="FEFEFE"/>
        <w:spacing w:after="120" w:line="240" w:lineRule="auto"/>
        <w:ind w:right="136"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i/>
          <w:sz w:val="24"/>
          <w:szCs w:val="24"/>
        </w:rPr>
        <w:t>Зубец Р</w:t>
      </w:r>
    </w:p>
    <w:p w:rsidR="00793E41" w:rsidRPr="00793E41" w:rsidRDefault="00793E41" w:rsidP="00FE667D">
      <w:pPr>
        <w:shd w:val="clear" w:color="auto" w:fill="FEFEFE"/>
        <w:tabs>
          <w:tab w:val="left" w:pos="1134"/>
        </w:tabs>
        <w:spacing w:after="0" w:line="240" w:lineRule="auto"/>
        <w:ind w:right="136"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В норме: амплитуда 0,5</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2,5 мм;</w:t>
      </w:r>
      <w:r w:rsidRPr="00793E41">
        <w:rPr>
          <w:rFonts w:ascii="Times New Roman" w:eastAsia="Times New Roman" w:hAnsi="Times New Roman" w:cs="Times New Roman"/>
          <w:sz w:val="24"/>
          <w:szCs w:val="24"/>
          <w:shd w:val="clear" w:color="auto" w:fill="FEFEFE"/>
        </w:rPr>
        <w:t xml:space="preserve"> длительность не превышает 0,08–0,1 сек.</w:t>
      </w:r>
      <w:r w:rsidRPr="00793E41">
        <w:rPr>
          <w:rFonts w:ascii="Times New Roman" w:eastAsia="Times New Roman" w:hAnsi="Times New Roman" w:cs="Times New Roman"/>
          <w:sz w:val="24"/>
          <w:szCs w:val="24"/>
          <w:shd w:val="clear" w:color="auto" w:fill="FEFEFE"/>
          <w:lang w:val="en-US"/>
        </w:rPr>
        <w:t> </w:t>
      </w:r>
    </w:p>
    <w:p w:rsidR="00793E41" w:rsidRPr="00793E41" w:rsidRDefault="00793E41" w:rsidP="00025D20">
      <w:pPr>
        <w:widowControl w:val="0"/>
        <w:shd w:val="clear" w:color="auto" w:fill="FEFEFE"/>
        <w:tabs>
          <w:tab w:val="left" w:pos="1134"/>
        </w:tabs>
        <w:spacing w:after="120" w:line="240" w:lineRule="auto"/>
        <w:ind w:right="136"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При патологии: увеличение амплитуды зубца Р</w:t>
      </w:r>
      <w:r w:rsidRPr="00793E41">
        <w:rPr>
          <w:rFonts w:ascii="Times New Roman" w:eastAsia="Times New Roman" w:hAnsi="Times New Roman" w:cs="Times New Roman"/>
          <w:szCs w:val="24"/>
          <w:vertAlign w:val="subscript"/>
          <w:lang w:val="en-US"/>
        </w:rPr>
        <w:t>III</w:t>
      </w:r>
      <w:r w:rsidRPr="00793E41">
        <w:rPr>
          <w:rFonts w:ascii="Times New Roman" w:eastAsia="Times New Roman" w:hAnsi="Times New Roman" w:cs="Times New Roman"/>
          <w:sz w:val="24"/>
          <w:szCs w:val="24"/>
        </w:rPr>
        <w:t xml:space="preserve"> более 2,5 мм встречается при гипертрофии (перегрузке) правого предсердия: увеличение длительности Р</w:t>
      </w:r>
      <w:r w:rsidRPr="00793E41">
        <w:rPr>
          <w:rFonts w:ascii="Times New Roman" w:eastAsia="Times New Roman" w:hAnsi="Times New Roman" w:cs="Times New Roman"/>
          <w:szCs w:val="24"/>
          <w:vertAlign w:val="subscript"/>
          <w:lang w:val="en-US"/>
        </w:rPr>
        <w:t>I</w:t>
      </w:r>
      <w:r w:rsidRPr="00793E41">
        <w:rPr>
          <w:rFonts w:ascii="Times New Roman" w:eastAsia="Times New Roman" w:hAnsi="Times New Roman" w:cs="Times New Roman"/>
          <w:sz w:val="24"/>
          <w:szCs w:val="24"/>
        </w:rPr>
        <w:t xml:space="preserve"> более 0,10 сек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при гипертрофии (перегрузке) левого предсердия.</w:t>
      </w:r>
    </w:p>
    <w:p w:rsidR="00793E41" w:rsidRPr="00793E41" w:rsidRDefault="00793E41" w:rsidP="00025D20">
      <w:pPr>
        <w:widowControl w:val="0"/>
        <w:shd w:val="clear" w:color="auto" w:fill="FEFEFE"/>
        <w:tabs>
          <w:tab w:val="left" w:pos="993"/>
        </w:tabs>
        <w:spacing w:after="120" w:line="240" w:lineRule="auto"/>
        <w:ind w:right="136" w:firstLine="709"/>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 xml:space="preserve">Зубец </w:t>
      </w:r>
      <w:r w:rsidRPr="00793E41">
        <w:rPr>
          <w:rFonts w:ascii="Times New Roman" w:eastAsia="Times New Roman" w:hAnsi="Times New Roman" w:cs="Times New Roman"/>
          <w:i/>
          <w:sz w:val="24"/>
          <w:szCs w:val="24"/>
          <w:lang w:val="en-US"/>
        </w:rPr>
        <w:t>Q</w:t>
      </w:r>
      <w:r w:rsidRPr="00793E41">
        <w:rPr>
          <w:rFonts w:ascii="Times New Roman" w:eastAsia="Times New Roman" w:hAnsi="Times New Roman" w:cs="Times New Roman"/>
          <w:i/>
          <w:sz w:val="24"/>
          <w:szCs w:val="24"/>
        </w:rPr>
        <w:t xml:space="preserve"> </w:t>
      </w:r>
    </w:p>
    <w:p w:rsidR="00793E41" w:rsidRPr="00793E41" w:rsidRDefault="00793E41" w:rsidP="00FE667D">
      <w:pPr>
        <w:widowControl w:val="0"/>
        <w:shd w:val="clear" w:color="auto" w:fill="FEFEFE"/>
        <w:tabs>
          <w:tab w:val="left" w:pos="993"/>
        </w:tabs>
        <w:spacing w:after="0" w:line="240" w:lineRule="auto"/>
        <w:ind w:right="136"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В норме: во многих отведениях может отсутствовать. Наиболее часто его выявляют в стандартных отведениях </w:t>
      </w:r>
      <w:r w:rsidRPr="00793E41">
        <w:rPr>
          <w:rFonts w:ascii="Times New Roman" w:eastAsia="Times New Roman" w:hAnsi="Times New Roman" w:cs="Times New Roman"/>
          <w:sz w:val="24"/>
          <w:szCs w:val="24"/>
          <w:lang w:val="en-US"/>
        </w:rPr>
        <w:t>II</w:t>
      </w:r>
      <w:r w:rsidRPr="00793E41">
        <w:rPr>
          <w:rFonts w:ascii="Times New Roman" w:eastAsia="Times New Roman" w:hAnsi="Times New Roman" w:cs="Times New Roman"/>
          <w:sz w:val="24"/>
          <w:szCs w:val="24"/>
        </w:rPr>
        <w:t xml:space="preserve"> и </w:t>
      </w:r>
      <w:r w:rsidRPr="00793E41">
        <w:rPr>
          <w:rFonts w:ascii="Times New Roman" w:eastAsia="Times New Roman" w:hAnsi="Times New Roman" w:cs="Times New Roman"/>
          <w:sz w:val="24"/>
          <w:szCs w:val="24"/>
          <w:lang w:val="en-US"/>
        </w:rPr>
        <w:t>III</w:t>
      </w:r>
      <w:r w:rsidRPr="00793E41">
        <w:rPr>
          <w:rFonts w:ascii="Times New Roman" w:eastAsia="Times New Roman" w:hAnsi="Times New Roman" w:cs="Times New Roman"/>
          <w:sz w:val="24"/>
          <w:szCs w:val="24"/>
        </w:rPr>
        <w:t xml:space="preserve"> глубиной не более 3 мм; в отведениях </w:t>
      </w:r>
      <w:r w:rsidRPr="00793E41">
        <w:rPr>
          <w:rFonts w:ascii="Times New Roman" w:eastAsia="Times New Roman" w:hAnsi="Times New Roman" w:cs="Times New Roman"/>
          <w:sz w:val="24"/>
          <w:szCs w:val="24"/>
          <w:lang w:val="en-US"/>
        </w:rPr>
        <w:t>aVL</w:t>
      </w:r>
      <w:r w:rsidRPr="00793E41">
        <w:rPr>
          <w:rFonts w:ascii="Times New Roman" w:eastAsia="Times New Roman" w:hAnsi="Times New Roman" w:cs="Times New Roman"/>
          <w:sz w:val="24"/>
          <w:szCs w:val="24"/>
        </w:rPr>
        <w:t xml:space="preserve"> и </w:t>
      </w:r>
      <w:r w:rsidRPr="00793E41">
        <w:rPr>
          <w:rFonts w:ascii="Times New Roman" w:eastAsia="Times New Roman" w:hAnsi="Times New Roman" w:cs="Times New Roman"/>
          <w:sz w:val="24"/>
          <w:szCs w:val="24"/>
          <w:lang w:val="en-US"/>
        </w:rPr>
        <w:t>aVF</w:t>
      </w:r>
      <w:r w:rsidRPr="00793E41">
        <w:rPr>
          <w:rFonts w:ascii="Times New Roman" w:eastAsia="Times New Roman" w:hAnsi="Times New Roman" w:cs="Times New Roman"/>
          <w:sz w:val="24"/>
          <w:szCs w:val="24"/>
        </w:rPr>
        <w:t xml:space="preserve"> его глубина может достигать 4 мм, в левых грудных отведениях (</w:t>
      </w:r>
      <w:r w:rsidRPr="00793E41">
        <w:rPr>
          <w:rFonts w:ascii="Times New Roman" w:eastAsia="Times New Roman" w:hAnsi="Times New Roman" w:cs="Times New Roman"/>
          <w:sz w:val="24"/>
          <w:szCs w:val="24"/>
          <w:lang w:val="en-US"/>
        </w:rPr>
        <w:t>V</w:t>
      </w:r>
      <w:r w:rsidRPr="00793E41">
        <w:rPr>
          <w:rFonts w:ascii="Times New Roman" w:eastAsia="Times New Roman" w:hAnsi="Times New Roman" w:cs="Times New Roman"/>
          <w:sz w:val="24"/>
          <w:szCs w:val="24"/>
          <w:vertAlign w:val="subscript"/>
        </w:rPr>
        <w:t xml:space="preserve">5 </w:t>
      </w:r>
      <w:r w:rsidRPr="00793E41">
        <w:rPr>
          <w:rFonts w:ascii="Times New Roman" w:eastAsia="Times New Roman" w:hAnsi="Times New Roman" w:cs="Times New Roman"/>
          <w:sz w:val="24"/>
          <w:szCs w:val="24"/>
        </w:rPr>
        <w:t xml:space="preserve">и </w:t>
      </w:r>
      <w:r w:rsidRPr="00793E41">
        <w:rPr>
          <w:rFonts w:ascii="Times New Roman" w:eastAsia="Times New Roman" w:hAnsi="Times New Roman" w:cs="Times New Roman"/>
          <w:sz w:val="24"/>
          <w:szCs w:val="24"/>
          <w:lang w:val="en-US"/>
        </w:rPr>
        <w:t>V</w:t>
      </w:r>
      <w:r w:rsidRPr="00793E41">
        <w:rPr>
          <w:rFonts w:ascii="Times New Roman" w:eastAsia="Times New Roman" w:hAnsi="Times New Roman" w:cs="Times New Roman"/>
          <w:sz w:val="24"/>
          <w:szCs w:val="24"/>
          <w:vertAlign w:val="subscript"/>
        </w:rPr>
        <w:t>6</w:t>
      </w:r>
      <w:r w:rsidRPr="00793E41">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до 3 мм.</w:t>
      </w:r>
    </w:p>
    <w:p w:rsidR="00793E41" w:rsidRPr="00793E41" w:rsidRDefault="00793E41" w:rsidP="00FE667D">
      <w:pPr>
        <w:widowControl w:val="0"/>
        <w:shd w:val="clear" w:color="auto" w:fill="FEFEFE"/>
        <w:tabs>
          <w:tab w:val="left" w:pos="993"/>
        </w:tabs>
        <w:spacing w:after="0" w:line="240" w:lineRule="auto"/>
        <w:ind w:right="136" w:firstLine="709"/>
        <w:jc w:val="both"/>
        <w:rPr>
          <w:rFonts w:ascii="Times New Roman" w:eastAsia="Times New Roman" w:hAnsi="Times New Roman" w:cs="Times New Roman"/>
          <w:sz w:val="24"/>
          <w:szCs w:val="24"/>
          <w:shd w:val="clear" w:color="auto" w:fill="FFFFFF"/>
        </w:rPr>
      </w:pPr>
      <w:r w:rsidRPr="00793E41">
        <w:rPr>
          <w:rFonts w:ascii="Times New Roman" w:eastAsia="Times New Roman" w:hAnsi="Times New Roman" w:cs="Times New Roman"/>
          <w:sz w:val="24"/>
          <w:szCs w:val="24"/>
          <w:shd w:val="clear" w:color="auto" w:fill="FFFFFF"/>
        </w:rPr>
        <w:t xml:space="preserve">Нормальный зубец </w:t>
      </w:r>
      <w:r w:rsidRPr="00793E41">
        <w:rPr>
          <w:rFonts w:ascii="Times New Roman" w:eastAsia="Times New Roman" w:hAnsi="Times New Roman" w:cs="Times New Roman"/>
          <w:sz w:val="24"/>
          <w:szCs w:val="24"/>
          <w:shd w:val="clear" w:color="auto" w:fill="FFFFFF"/>
          <w:lang w:val="en-US"/>
        </w:rPr>
        <w:t>Q</w:t>
      </w:r>
      <w:r w:rsidRPr="00793E41">
        <w:rPr>
          <w:rFonts w:ascii="Times New Roman" w:eastAsia="Times New Roman" w:hAnsi="Times New Roman" w:cs="Times New Roman"/>
          <w:sz w:val="24"/>
          <w:szCs w:val="24"/>
          <w:shd w:val="clear" w:color="auto" w:fill="FFFFFF"/>
        </w:rPr>
        <w:t xml:space="preserve"> имеет амплитуду до 25% от амплитуды зубца </w:t>
      </w:r>
      <w:r w:rsidRPr="00793E41">
        <w:rPr>
          <w:rFonts w:ascii="Times New Roman" w:eastAsia="Times New Roman" w:hAnsi="Times New Roman" w:cs="Times New Roman"/>
          <w:sz w:val="24"/>
          <w:szCs w:val="24"/>
          <w:shd w:val="clear" w:color="auto" w:fill="FFFFFF"/>
          <w:lang w:val="en-US"/>
        </w:rPr>
        <w:t>R</w:t>
      </w:r>
      <w:r w:rsidRPr="00793E41">
        <w:rPr>
          <w:rFonts w:ascii="Times New Roman" w:eastAsia="Times New Roman" w:hAnsi="Times New Roman" w:cs="Times New Roman"/>
          <w:sz w:val="24"/>
          <w:szCs w:val="24"/>
          <w:shd w:val="clear" w:color="auto" w:fill="FFFFFF"/>
        </w:rPr>
        <w:t xml:space="preserve"> в стандартных отведениях, до 15% от амплитуды зубца </w:t>
      </w:r>
      <w:r w:rsidRPr="00793E41">
        <w:rPr>
          <w:rFonts w:ascii="Times New Roman" w:eastAsia="Times New Roman" w:hAnsi="Times New Roman" w:cs="Times New Roman"/>
          <w:sz w:val="24"/>
          <w:szCs w:val="24"/>
          <w:shd w:val="clear" w:color="auto" w:fill="FFFFFF"/>
          <w:lang w:val="en-US"/>
        </w:rPr>
        <w:t>R</w:t>
      </w:r>
      <w:r w:rsidRPr="00793E41">
        <w:rPr>
          <w:rFonts w:ascii="Times New Roman" w:eastAsia="Times New Roman" w:hAnsi="Times New Roman" w:cs="Times New Roman"/>
          <w:sz w:val="24"/>
          <w:szCs w:val="24"/>
          <w:shd w:val="clear" w:color="auto" w:fill="FFFFFF"/>
        </w:rPr>
        <w:t xml:space="preserve"> в грудных отведениях.</w:t>
      </w:r>
    </w:p>
    <w:p w:rsidR="00793E41" w:rsidRPr="00793E41" w:rsidRDefault="00793E41" w:rsidP="00025D20">
      <w:pPr>
        <w:widowControl w:val="0"/>
        <w:shd w:val="clear" w:color="auto" w:fill="FEFEFE"/>
        <w:tabs>
          <w:tab w:val="left" w:pos="993"/>
        </w:tabs>
        <w:spacing w:after="120" w:line="240" w:lineRule="auto"/>
        <w:ind w:right="136"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lang w:val="en-US"/>
        </w:rPr>
        <w:sym w:font="Symbol" w:char="F02D"/>
      </w:r>
      <w:r w:rsidRPr="00793E41">
        <w:rPr>
          <w:rFonts w:ascii="Times New Roman" w:eastAsia="Times New Roman" w:hAnsi="Times New Roman" w:cs="Times New Roman"/>
          <w:sz w:val="24"/>
          <w:szCs w:val="24"/>
        </w:rPr>
        <w:t xml:space="preserve"> При патологии: глубокий (более 3 мм) зубец </w:t>
      </w:r>
      <w:r w:rsidRPr="00793E41">
        <w:rPr>
          <w:rFonts w:ascii="Times New Roman" w:eastAsia="Times New Roman" w:hAnsi="Times New Roman" w:cs="Times New Roman"/>
          <w:sz w:val="24"/>
          <w:szCs w:val="24"/>
          <w:lang w:val="en-US"/>
        </w:rPr>
        <w:t>Q</w:t>
      </w:r>
      <w:r w:rsidRPr="00793E41">
        <w:rPr>
          <w:rFonts w:ascii="Times New Roman" w:eastAsia="Times New Roman" w:hAnsi="Times New Roman" w:cs="Times New Roman"/>
          <w:sz w:val="24"/>
          <w:szCs w:val="24"/>
        </w:rPr>
        <w:t xml:space="preserve"> вызывает подозрение на инфаркт миокарда.</w:t>
      </w:r>
    </w:p>
    <w:p w:rsidR="00793E41" w:rsidRPr="00793E41" w:rsidRDefault="00793E41" w:rsidP="00025D20">
      <w:pPr>
        <w:widowControl w:val="0"/>
        <w:shd w:val="clear" w:color="auto" w:fill="FEFEFE"/>
        <w:tabs>
          <w:tab w:val="left" w:pos="993"/>
        </w:tabs>
        <w:spacing w:after="120" w:line="240" w:lineRule="auto"/>
        <w:ind w:right="136" w:firstLine="709"/>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 xml:space="preserve">Зубец </w:t>
      </w:r>
      <w:r w:rsidRPr="00793E41">
        <w:rPr>
          <w:rFonts w:ascii="Times New Roman" w:eastAsia="Times New Roman" w:hAnsi="Times New Roman" w:cs="Times New Roman"/>
          <w:i/>
          <w:sz w:val="24"/>
          <w:szCs w:val="24"/>
          <w:lang w:val="en-US"/>
        </w:rPr>
        <w:t>R</w:t>
      </w:r>
      <w:r w:rsidRPr="00793E41">
        <w:rPr>
          <w:rFonts w:ascii="Times New Roman" w:eastAsia="Times New Roman" w:hAnsi="Times New Roman" w:cs="Times New Roman"/>
          <w:i/>
          <w:sz w:val="24"/>
          <w:szCs w:val="24"/>
        </w:rPr>
        <w:t xml:space="preserve"> </w:t>
      </w:r>
    </w:p>
    <w:p w:rsidR="00793E41" w:rsidRPr="00793E41" w:rsidRDefault="00793E41" w:rsidP="00FE667D">
      <w:pPr>
        <w:widowControl w:val="0"/>
        <w:tabs>
          <w:tab w:val="left" w:pos="993"/>
        </w:tabs>
        <w:spacing w:after="0" w:line="240" w:lineRule="auto"/>
        <w:ind w:right="136" w:firstLine="709"/>
        <w:jc w:val="both"/>
        <w:rPr>
          <w:rFonts w:ascii="Times New Roman" w:eastAsia="Times New Roman" w:hAnsi="Times New Roman" w:cs="Times New Roman"/>
          <w:sz w:val="24"/>
          <w:szCs w:val="24"/>
          <w:shd w:val="clear" w:color="auto" w:fill="EFF1FA"/>
        </w:rPr>
      </w:pPr>
      <w:r w:rsidRPr="00793E41">
        <w:rPr>
          <w:rFonts w:ascii="Times New Roman" w:eastAsia="Times New Roman" w:hAnsi="Times New Roman" w:cs="Times New Roman"/>
          <w:sz w:val="24"/>
          <w:szCs w:val="24"/>
          <w:highlight w:val="white"/>
          <w:lang w:val="en-US"/>
        </w:rPr>
        <w:sym w:font="Symbol" w:char="F02D"/>
      </w:r>
      <w:r w:rsidRPr="00793E41">
        <w:rPr>
          <w:rFonts w:ascii="Times New Roman" w:eastAsia="Times New Roman" w:hAnsi="Times New Roman" w:cs="Times New Roman"/>
          <w:sz w:val="24"/>
          <w:szCs w:val="24"/>
          <w:highlight w:val="white"/>
        </w:rPr>
        <w:t xml:space="preserve"> В норме: амплитуда в стандартных отведениях не более 20 мм, в грудных отведениях </w:t>
      </w:r>
      <w:r w:rsidRPr="00793E41">
        <w:rPr>
          <w:rFonts w:ascii="Times New Roman" w:eastAsia="Times New Roman" w:hAnsi="Times New Roman" w:cs="Times New Roman"/>
          <w:sz w:val="24"/>
          <w:szCs w:val="24"/>
          <w:highlight w:val="white"/>
          <w:shd w:val="clear" w:color="auto" w:fill="EFF1FA"/>
          <w:lang w:val="en-US"/>
        </w:rPr>
        <w:t>V</w:t>
      </w:r>
      <w:r w:rsidRPr="00793E41">
        <w:rPr>
          <w:rFonts w:ascii="Times New Roman" w:eastAsia="Times New Roman" w:hAnsi="Times New Roman" w:cs="Times New Roman"/>
          <w:sz w:val="24"/>
          <w:szCs w:val="24"/>
          <w:highlight w:val="white"/>
          <w:shd w:val="clear" w:color="auto" w:fill="EFF1FA"/>
          <w:vertAlign w:val="subscript"/>
        </w:rPr>
        <w:t>5</w:t>
      </w:r>
      <w:r w:rsidRPr="00793E41">
        <w:rPr>
          <w:rFonts w:ascii="Times New Roman" w:eastAsia="Times New Roman" w:hAnsi="Times New Roman" w:cs="Times New Roman"/>
          <w:sz w:val="24"/>
          <w:szCs w:val="24"/>
          <w:shd w:val="clear" w:color="auto" w:fill="EFF1FA"/>
        </w:rPr>
        <w:t xml:space="preserve"> </w:t>
      </w:r>
      <w:r w:rsidRPr="00793E41">
        <w:rPr>
          <w:rFonts w:ascii="Times New Roman" w:eastAsia="Times New Roman" w:hAnsi="Times New Roman" w:cs="Times New Roman"/>
          <w:sz w:val="24"/>
          <w:szCs w:val="24"/>
          <w:highlight w:val="white"/>
          <w:shd w:val="clear" w:color="auto" w:fill="EFF1FA"/>
        </w:rPr>
        <w:t xml:space="preserve">и </w:t>
      </w:r>
      <w:r w:rsidRPr="00793E41">
        <w:rPr>
          <w:rFonts w:ascii="Times New Roman" w:eastAsia="Times New Roman" w:hAnsi="Times New Roman" w:cs="Times New Roman"/>
          <w:sz w:val="24"/>
          <w:szCs w:val="24"/>
          <w:highlight w:val="white"/>
          <w:shd w:val="clear" w:color="auto" w:fill="EFF1FA"/>
          <w:lang w:val="en-US"/>
        </w:rPr>
        <w:t>V</w:t>
      </w:r>
      <w:r w:rsidRPr="00793E41">
        <w:rPr>
          <w:rFonts w:ascii="Times New Roman" w:eastAsia="Times New Roman" w:hAnsi="Times New Roman" w:cs="Times New Roman"/>
          <w:sz w:val="24"/>
          <w:szCs w:val="24"/>
          <w:highlight w:val="white"/>
          <w:shd w:val="clear" w:color="auto" w:fill="EFF1FA"/>
          <w:vertAlign w:val="subscript"/>
        </w:rPr>
        <w:t>6</w:t>
      </w:r>
      <w:r w:rsidRPr="00793E41">
        <w:rPr>
          <w:rFonts w:ascii="Times New Roman" w:eastAsia="Times New Roman" w:hAnsi="Times New Roman" w:cs="Times New Roman"/>
          <w:sz w:val="24"/>
          <w:szCs w:val="24"/>
          <w:highlight w:val="white"/>
          <w:shd w:val="clear" w:color="auto" w:fill="EFF1FA"/>
        </w:rPr>
        <w:t xml:space="preserve"> не более 26 мм. В норме высота зубца </w:t>
      </w:r>
      <w:r w:rsidRPr="00793E41">
        <w:rPr>
          <w:rFonts w:ascii="Times New Roman" w:eastAsia="Times New Roman" w:hAnsi="Times New Roman" w:cs="Times New Roman"/>
          <w:sz w:val="24"/>
          <w:szCs w:val="24"/>
          <w:highlight w:val="white"/>
          <w:shd w:val="clear" w:color="auto" w:fill="EFF1FA"/>
          <w:lang w:val="en-US"/>
        </w:rPr>
        <w:t>R</w:t>
      </w:r>
      <w:r w:rsidRPr="00793E41">
        <w:rPr>
          <w:rFonts w:ascii="Times New Roman" w:eastAsia="Times New Roman" w:hAnsi="Times New Roman" w:cs="Times New Roman"/>
          <w:sz w:val="24"/>
          <w:szCs w:val="24"/>
          <w:highlight w:val="white"/>
          <w:shd w:val="clear" w:color="auto" w:fill="EFF1FA"/>
        </w:rPr>
        <w:t xml:space="preserve"> должна увеличиваться при переходе от отведения </w:t>
      </w:r>
      <w:r w:rsidRPr="00793E41">
        <w:rPr>
          <w:rFonts w:ascii="Times New Roman" w:eastAsia="Times New Roman" w:hAnsi="Times New Roman" w:cs="Times New Roman"/>
          <w:sz w:val="24"/>
          <w:szCs w:val="24"/>
          <w:highlight w:val="white"/>
          <w:shd w:val="clear" w:color="auto" w:fill="EFF1FA"/>
          <w:lang w:val="en-US"/>
        </w:rPr>
        <w:t>V</w:t>
      </w:r>
      <w:r w:rsidRPr="00793E41">
        <w:rPr>
          <w:rFonts w:ascii="Times New Roman" w:eastAsia="Times New Roman" w:hAnsi="Times New Roman" w:cs="Times New Roman"/>
          <w:sz w:val="24"/>
          <w:szCs w:val="24"/>
          <w:highlight w:val="white"/>
          <w:shd w:val="clear" w:color="auto" w:fill="EFF1FA"/>
          <w:vertAlign w:val="subscript"/>
        </w:rPr>
        <w:t>5</w:t>
      </w:r>
      <w:r w:rsidRPr="00793E41">
        <w:rPr>
          <w:rFonts w:ascii="Times New Roman" w:eastAsia="Times New Roman" w:hAnsi="Times New Roman" w:cs="Times New Roman"/>
          <w:sz w:val="24"/>
          <w:szCs w:val="24"/>
          <w:highlight w:val="white"/>
          <w:shd w:val="clear" w:color="auto" w:fill="EFF1FA"/>
        </w:rPr>
        <w:t xml:space="preserve"> к отведению </w:t>
      </w:r>
      <w:r w:rsidRPr="00793E41">
        <w:rPr>
          <w:rFonts w:ascii="Times New Roman" w:eastAsia="Times New Roman" w:hAnsi="Times New Roman" w:cs="Times New Roman"/>
          <w:sz w:val="24"/>
          <w:szCs w:val="24"/>
          <w:highlight w:val="white"/>
          <w:shd w:val="clear" w:color="auto" w:fill="EFF1FA"/>
          <w:lang w:val="en-US"/>
        </w:rPr>
        <w:t>V</w:t>
      </w:r>
      <w:r w:rsidRPr="00793E41">
        <w:rPr>
          <w:rFonts w:ascii="Times New Roman" w:eastAsia="Times New Roman" w:hAnsi="Times New Roman" w:cs="Times New Roman"/>
          <w:sz w:val="24"/>
          <w:szCs w:val="24"/>
          <w:highlight w:val="white"/>
          <w:shd w:val="clear" w:color="auto" w:fill="EFF1FA"/>
          <w:vertAlign w:val="subscript"/>
        </w:rPr>
        <w:t>6</w:t>
      </w:r>
      <w:r w:rsidRPr="00793E41">
        <w:rPr>
          <w:rFonts w:ascii="Times New Roman" w:eastAsia="Times New Roman" w:hAnsi="Times New Roman" w:cs="Times New Roman"/>
          <w:sz w:val="24"/>
          <w:szCs w:val="24"/>
          <w:highlight w:val="white"/>
          <w:shd w:val="clear" w:color="auto" w:fill="EFF1FA"/>
        </w:rPr>
        <w:t>.</w:t>
      </w:r>
    </w:p>
    <w:p w:rsidR="00793E41" w:rsidRPr="00793E41" w:rsidRDefault="00793E41" w:rsidP="00025D20">
      <w:pPr>
        <w:widowControl w:val="0"/>
        <w:tabs>
          <w:tab w:val="left" w:pos="993"/>
        </w:tabs>
        <w:spacing w:after="120" w:line="240" w:lineRule="auto"/>
        <w:ind w:right="136"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highlight w:val="white"/>
          <w:shd w:val="clear" w:color="auto" w:fill="EFF1FA"/>
          <w:lang w:val="en-US"/>
        </w:rPr>
        <w:sym w:font="Symbol" w:char="F02D"/>
      </w:r>
      <w:r w:rsidRPr="00793E41">
        <w:rPr>
          <w:rFonts w:ascii="Times New Roman" w:eastAsia="Times New Roman" w:hAnsi="Times New Roman" w:cs="Times New Roman"/>
          <w:sz w:val="24"/>
          <w:szCs w:val="24"/>
          <w:highlight w:val="white"/>
          <w:shd w:val="clear" w:color="auto" w:fill="EFF1FA"/>
        </w:rPr>
        <w:t xml:space="preserve"> При патологии: более высокий зубец </w:t>
      </w:r>
      <w:r w:rsidRPr="00793E41">
        <w:rPr>
          <w:rFonts w:ascii="Times New Roman" w:eastAsia="Times New Roman" w:hAnsi="Times New Roman" w:cs="Times New Roman"/>
          <w:sz w:val="24"/>
          <w:szCs w:val="24"/>
          <w:highlight w:val="white"/>
          <w:shd w:val="clear" w:color="auto" w:fill="EFF1FA"/>
          <w:lang w:val="en-US"/>
        </w:rPr>
        <w:t>R</w:t>
      </w:r>
      <w:r w:rsidRPr="00793E41">
        <w:rPr>
          <w:rFonts w:ascii="Times New Roman" w:eastAsia="Times New Roman" w:hAnsi="Times New Roman" w:cs="Times New Roman"/>
          <w:sz w:val="24"/>
          <w:szCs w:val="24"/>
          <w:highlight w:val="white"/>
          <w:shd w:val="clear" w:color="auto" w:fill="EFF1FA"/>
        </w:rPr>
        <w:t xml:space="preserve"> указывает на гипертрофию левого желудочка.</w:t>
      </w:r>
      <w:r w:rsidRPr="00793E41">
        <w:rPr>
          <w:rFonts w:ascii="Times New Roman" w:eastAsia="Times New Roman" w:hAnsi="Times New Roman" w:cs="Times New Roman"/>
          <w:sz w:val="24"/>
          <w:szCs w:val="24"/>
          <w:shd w:val="clear" w:color="auto" w:fill="EFF1FA"/>
        </w:rPr>
        <w:t xml:space="preserve"> </w:t>
      </w:r>
      <w:r w:rsidRPr="00793E41">
        <w:rPr>
          <w:rFonts w:ascii="Times New Roman" w:eastAsia="Times New Roman" w:hAnsi="Times New Roman" w:cs="Times New Roman"/>
          <w:sz w:val="24"/>
          <w:szCs w:val="24"/>
          <w:highlight w:val="white"/>
          <w:shd w:val="clear" w:color="auto" w:fill="EFF1FA"/>
        </w:rPr>
        <w:t xml:space="preserve">При резком снижении высоты зубца </w:t>
      </w:r>
      <w:r w:rsidRPr="00793E41">
        <w:rPr>
          <w:rFonts w:ascii="Times New Roman" w:eastAsia="Times New Roman" w:hAnsi="Times New Roman" w:cs="Times New Roman"/>
          <w:sz w:val="24"/>
          <w:szCs w:val="24"/>
          <w:highlight w:val="white"/>
          <w:shd w:val="clear" w:color="auto" w:fill="EFF1FA"/>
          <w:lang w:val="en-US"/>
        </w:rPr>
        <w:t>R</w:t>
      </w:r>
      <w:r w:rsidRPr="00793E41">
        <w:rPr>
          <w:rFonts w:ascii="Times New Roman" w:eastAsia="Times New Roman" w:hAnsi="Times New Roman" w:cs="Times New Roman"/>
          <w:sz w:val="24"/>
          <w:szCs w:val="24"/>
          <w:highlight w:val="white"/>
          <w:shd w:val="clear" w:color="auto" w:fill="EFF1FA"/>
        </w:rPr>
        <w:t xml:space="preserve"> следует исключить инфаркт миокарда.</w:t>
      </w:r>
    </w:p>
    <w:p w:rsidR="00793E41" w:rsidRPr="00793E41" w:rsidRDefault="00793E41" w:rsidP="00025D20">
      <w:pPr>
        <w:widowControl w:val="0"/>
        <w:tabs>
          <w:tab w:val="left" w:pos="993"/>
        </w:tabs>
        <w:spacing w:after="120" w:line="240" w:lineRule="auto"/>
        <w:ind w:right="136"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i/>
          <w:sz w:val="24"/>
          <w:szCs w:val="24"/>
        </w:rPr>
        <w:t>З</w:t>
      </w:r>
      <w:r w:rsidRPr="00793E41">
        <w:rPr>
          <w:rFonts w:ascii="Times New Roman" w:eastAsia="Times New Roman" w:hAnsi="Times New Roman" w:cs="Times New Roman"/>
          <w:sz w:val="24"/>
          <w:szCs w:val="24"/>
        </w:rPr>
        <w:t xml:space="preserve">убец </w:t>
      </w:r>
      <w:r w:rsidRPr="00793E41">
        <w:rPr>
          <w:rFonts w:ascii="Times New Roman" w:eastAsia="Times New Roman" w:hAnsi="Times New Roman" w:cs="Times New Roman"/>
          <w:i/>
          <w:sz w:val="24"/>
          <w:szCs w:val="24"/>
          <w:lang w:val="en-US"/>
        </w:rPr>
        <w:t>S</w:t>
      </w:r>
      <w:r w:rsidRPr="00793E41">
        <w:rPr>
          <w:rFonts w:ascii="Times New Roman" w:eastAsia="Times New Roman" w:hAnsi="Times New Roman" w:cs="Times New Roman"/>
          <w:i/>
          <w:sz w:val="24"/>
          <w:szCs w:val="24"/>
        </w:rPr>
        <w:t xml:space="preserve"> </w:t>
      </w:r>
    </w:p>
    <w:p w:rsidR="00793E41" w:rsidRPr="00793E41" w:rsidRDefault="00793E41" w:rsidP="00FE667D">
      <w:pPr>
        <w:widowControl w:val="0"/>
        <w:spacing w:after="0" w:line="240" w:lineRule="auto"/>
        <w:ind w:firstLine="709"/>
        <w:jc w:val="both"/>
        <w:rPr>
          <w:rFonts w:ascii="Times New Roman" w:eastAsia="Times New Roman" w:hAnsi="Times New Roman" w:cs="Times New Roman"/>
          <w:sz w:val="24"/>
          <w:szCs w:val="24"/>
          <w:shd w:val="clear" w:color="auto" w:fill="EFF1FA"/>
        </w:rPr>
      </w:pPr>
      <w:r w:rsidRPr="00793E41">
        <w:rPr>
          <w:rFonts w:ascii="Times New Roman" w:eastAsia="Times New Roman" w:hAnsi="Times New Roman" w:cs="Times New Roman"/>
          <w:sz w:val="24"/>
          <w:szCs w:val="24"/>
          <w:highlight w:val="white"/>
          <w:shd w:val="clear" w:color="auto" w:fill="EFF1FA"/>
          <w:lang w:val="en-US"/>
        </w:rPr>
        <w:sym w:font="Symbol" w:char="F02D"/>
      </w:r>
      <w:r w:rsidRPr="00793E41">
        <w:rPr>
          <w:rFonts w:ascii="Times New Roman" w:eastAsia="Times New Roman" w:hAnsi="Times New Roman" w:cs="Times New Roman"/>
          <w:sz w:val="24"/>
          <w:szCs w:val="24"/>
          <w:highlight w:val="white"/>
          <w:shd w:val="clear" w:color="auto" w:fill="EFF1FA"/>
        </w:rPr>
        <w:t xml:space="preserve"> В норме: по своей глубине отличается значительной вариабельностью в зависимости от</w:t>
      </w:r>
      <w:r w:rsidRPr="00793E41">
        <w:rPr>
          <w:rFonts w:ascii="Times New Roman" w:eastAsia="Times New Roman" w:hAnsi="Times New Roman" w:cs="Times New Roman"/>
          <w:sz w:val="24"/>
          <w:szCs w:val="24"/>
          <w:shd w:val="clear" w:color="auto" w:fill="EFF1FA"/>
        </w:rPr>
        <w:t xml:space="preserve"> </w:t>
      </w:r>
      <w:r w:rsidRPr="00793E41">
        <w:rPr>
          <w:rFonts w:ascii="Times New Roman" w:eastAsia="Times New Roman" w:hAnsi="Times New Roman" w:cs="Times New Roman"/>
          <w:sz w:val="24"/>
          <w:szCs w:val="24"/>
          <w:highlight w:val="white"/>
          <w:shd w:val="clear" w:color="auto" w:fill="EFF1FA"/>
        </w:rPr>
        <w:t>отведения, положения тела пациента и его возраста.</w:t>
      </w:r>
      <w:r w:rsidRPr="00793E41">
        <w:rPr>
          <w:rFonts w:ascii="Times New Roman" w:eastAsia="Times New Roman" w:hAnsi="Times New Roman" w:cs="Times New Roman"/>
          <w:sz w:val="24"/>
          <w:szCs w:val="24"/>
          <w:shd w:val="clear" w:color="auto" w:fill="EFF1FA"/>
        </w:rPr>
        <w:t xml:space="preserve"> </w:t>
      </w:r>
    </w:p>
    <w:p w:rsidR="00793E41" w:rsidRPr="00793E41" w:rsidRDefault="00793E41" w:rsidP="00025D20">
      <w:pPr>
        <w:widowControl w:val="0"/>
        <w:spacing w:after="12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highlight w:val="white"/>
          <w:shd w:val="clear" w:color="auto" w:fill="EFF1FA"/>
          <w:lang w:val="en-US"/>
        </w:rPr>
        <w:sym w:font="Symbol" w:char="F02D"/>
      </w:r>
      <w:r w:rsidRPr="00793E41">
        <w:rPr>
          <w:rFonts w:ascii="Times New Roman" w:eastAsia="Times New Roman" w:hAnsi="Times New Roman" w:cs="Times New Roman"/>
          <w:sz w:val="24"/>
          <w:szCs w:val="24"/>
          <w:highlight w:val="white"/>
          <w:shd w:val="clear" w:color="auto" w:fill="EFF1FA"/>
        </w:rPr>
        <w:t xml:space="preserve"> При патологии: при гипертрофии желудочков зубец </w:t>
      </w:r>
      <w:r w:rsidRPr="00793E41">
        <w:rPr>
          <w:rFonts w:ascii="Times New Roman" w:eastAsia="Times New Roman" w:hAnsi="Times New Roman" w:cs="Times New Roman"/>
          <w:sz w:val="24"/>
          <w:szCs w:val="24"/>
          <w:highlight w:val="white"/>
          <w:shd w:val="clear" w:color="auto" w:fill="EFF1FA"/>
          <w:lang w:val="en-US"/>
        </w:rPr>
        <w:t>S</w:t>
      </w:r>
      <w:r w:rsidRPr="00793E41">
        <w:rPr>
          <w:rFonts w:ascii="Times New Roman" w:eastAsia="Times New Roman" w:hAnsi="Times New Roman" w:cs="Times New Roman"/>
          <w:sz w:val="24"/>
          <w:szCs w:val="24"/>
          <w:highlight w:val="white"/>
          <w:shd w:val="clear" w:color="auto" w:fill="EFF1FA"/>
        </w:rPr>
        <w:t xml:space="preserve"> бывает необычно глубоким</w:t>
      </w:r>
      <w:r w:rsidRPr="00793E41">
        <w:rPr>
          <w:rFonts w:ascii="Times New Roman" w:eastAsia="Times New Roman" w:hAnsi="Times New Roman" w:cs="Times New Roman"/>
          <w:sz w:val="24"/>
          <w:szCs w:val="24"/>
          <w:shd w:val="clear" w:color="auto" w:fill="EFF1FA"/>
        </w:rPr>
        <w:t xml:space="preserve"> </w:t>
      </w:r>
      <w:r w:rsidRPr="00793E41">
        <w:rPr>
          <w:rFonts w:ascii="Times New Roman" w:eastAsia="Times New Roman" w:hAnsi="Times New Roman" w:cs="Times New Roman"/>
          <w:sz w:val="24"/>
          <w:szCs w:val="24"/>
          <w:highlight w:val="white"/>
          <w:shd w:val="clear" w:color="auto" w:fill="EFF1FA"/>
        </w:rPr>
        <w:t xml:space="preserve">(например, при гипертрофии левого желудочка </w:t>
      </w:r>
      <w:r w:rsidRPr="00793E41">
        <w:rPr>
          <w:rFonts w:ascii="Times New Roman" w:eastAsia="Times New Roman" w:hAnsi="Times New Roman" w:cs="Times New Roman"/>
          <w:sz w:val="24"/>
          <w:szCs w:val="24"/>
          <w:highlight w:val="white"/>
          <w:shd w:val="clear" w:color="auto" w:fill="EFF1FA"/>
          <w:lang w:val="en-US"/>
        </w:rPr>
        <w:sym w:font="Symbol" w:char="F02D"/>
      </w:r>
      <w:r w:rsidRPr="00793E41">
        <w:rPr>
          <w:rFonts w:ascii="Times New Roman" w:eastAsia="Times New Roman" w:hAnsi="Times New Roman" w:cs="Times New Roman"/>
          <w:sz w:val="24"/>
          <w:szCs w:val="24"/>
          <w:highlight w:val="white"/>
          <w:shd w:val="clear" w:color="auto" w:fill="EFF1FA"/>
        </w:rPr>
        <w:t xml:space="preserve"> в отведениях </w:t>
      </w:r>
      <w:r w:rsidRPr="00793E41">
        <w:rPr>
          <w:rFonts w:ascii="Times New Roman" w:eastAsia="Times New Roman" w:hAnsi="Times New Roman" w:cs="Times New Roman"/>
          <w:sz w:val="24"/>
          <w:szCs w:val="24"/>
          <w:highlight w:val="white"/>
          <w:shd w:val="clear" w:color="auto" w:fill="EFF1FA"/>
          <w:lang w:val="en-US"/>
        </w:rPr>
        <w:t>V</w:t>
      </w:r>
      <w:r w:rsidRPr="00793E41">
        <w:rPr>
          <w:rFonts w:ascii="Times New Roman" w:eastAsia="Times New Roman" w:hAnsi="Times New Roman" w:cs="Times New Roman"/>
          <w:sz w:val="24"/>
          <w:szCs w:val="24"/>
          <w:highlight w:val="white"/>
          <w:shd w:val="clear" w:color="auto" w:fill="EFF1FA"/>
          <w:vertAlign w:val="subscript"/>
        </w:rPr>
        <w:t>1</w:t>
      </w:r>
      <w:r w:rsidRPr="00793E41">
        <w:rPr>
          <w:rFonts w:ascii="Times New Roman" w:eastAsia="Times New Roman" w:hAnsi="Times New Roman" w:cs="Times New Roman"/>
          <w:sz w:val="24"/>
          <w:szCs w:val="24"/>
          <w:highlight w:val="white"/>
          <w:shd w:val="clear" w:color="auto" w:fill="EFF1FA"/>
        </w:rPr>
        <w:t>,</w:t>
      </w:r>
      <w:r w:rsidRPr="00793E41">
        <w:rPr>
          <w:rFonts w:ascii="Times New Roman" w:eastAsia="Times New Roman" w:hAnsi="Times New Roman" w:cs="Times New Roman"/>
          <w:sz w:val="24"/>
          <w:szCs w:val="24"/>
          <w:highlight w:val="white"/>
          <w:shd w:val="clear" w:color="auto" w:fill="EFF1FA"/>
          <w:lang w:val="en-US"/>
        </w:rPr>
        <w:t>V</w:t>
      </w:r>
      <w:r w:rsidRPr="00793E41">
        <w:rPr>
          <w:rFonts w:ascii="Times New Roman" w:eastAsia="Times New Roman" w:hAnsi="Times New Roman" w:cs="Times New Roman"/>
          <w:sz w:val="24"/>
          <w:szCs w:val="24"/>
          <w:highlight w:val="white"/>
          <w:shd w:val="clear" w:color="auto" w:fill="EFF1FA"/>
          <w:vertAlign w:val="subscript"/>
        </w:rPr>
        <w:t>2</w:t>
      </w:r>
      <w:r w:rsidRPr="00793E41">
        <w:rPr>
          <w:rFonts w:ascii="Times New Roman" w:eastAsia="Times New Roman" w:hAnsi="Times New Roman" w:cs="Times New Roman"/>
          <w:sz w:val="24"/>
          <w:szCs w:val="24"/>
          <w:highlight w:val="white"/>
          <w:shd w:val="clear" w:color="auto" w:fill="EFF1FA"/>
        </w:rPr>
        <w:t>).</w:t>
      </w:r>
    </w:p>
    <w:p w:rsidR="00793E41" w:rsidRPr="00793E41" w:rsidRDefault="00793E41" w:rsidP="00025D20">
      <w:pPr>
        <w:widowControl w:val="0"/>
        <w:tabs>
          <w:tab w:val="left" w:pos="473"/>
        </w:tabs>
        <w:spacing w:after="120" w:line="240" w:lineRule="auto"/>
        <w:ind w:firstLine="709"/>
        <w:jc w:val="both"/>
        <w:rPr>
          <w:rFonts w:ascii="Times New Roman" w:eastAsia="Times New Roman" w:hAnsi="Times New Roman" w:cs="Times New Roman"/>
          <w:i/>
          <w:sz w:val="24"/>
          <w:szCs w:val="24"/>
        </w:rPr>
      </w:pPr>
      <w:r w:rsidRPr="00793E41">
        <w:rPr>
          <w:rFonts w:ascii="Times New Roman" w:eastAsia="Times New Roman" w:hAnsi="Times New Roman" w:cs="Times New Roman"/>
          <w:i/>
          <w:sz w:val="24"/>
          <w:szCs w:val="24"/>
        </w:rPr>
        <w:t>Зубец Т</w:t>
      </w:r>
    </w:p>
    <w:p w:rsidR="00793E41" w:rsidRPr="00793E41" w:rsidRDefault="00793E41" w:rsidP="00FE667D">
      <w:pPr>
        <w:widowControl w:val="0"/>
        <w:tabs>
          <w:tab w:val="left" w:pos="473"/>
        </w:tabs>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highlight w:val="white"/>
          <w:shd w:val="clear" w:color="auto" w:fill="FFFFFF"/>
          <w:lang w:val="en-US"/>
        </w:rPr>
        <w:sym w:font="Symbol" w:char="F02D"/>
      </w:r>
      <w:r w:rsidRPr="00793E41">
        <w:rPr>
          <w:rFonts w:ascii="Times New Roman" w:eastAsia="Times New Roman" w:hAnsi="Times New Roman" w:cs="Times New Roman"/>
          <w:sz w:val="24"/>
          <w:szCs w:val="24"/>
          <w:highlight w:val="white"/>
          <w:shd w:val="clear" w:color="auto" w:fill="FFFFFF"/>
        </w:rPr>
        <w:t xml:space="preserve"> В норме: </w:t>
      </w:r>
      <w:r w:rsidRPr="00793E41">
        <w:rPr>
          <w:rFonts w:ascii="Times New Roman" w:eastAsia="Times New Roman" w:hAnsi="Times New Roman" w:cs="Times New Roman"/>
          <w:sz w:val="24"/>
          <w:szCs w:val="24"/>
          <w:highlight w:val="white"/>
          <w:shd w:val="clear" w:color="auto" w:fill="EFF1FA"/>
        </w:rPr>
        <w:t xml:space="preserve">его амплитуда не должна быть меньше 1/7 зубца </w:t>
      </w:r>
      <w:r w:rsidRPr="00793E41">
        <w:rPr>
          <w:rFonts w:ascii="Times New Roman" w:eastAsia="Times New Roman" w:hAnsi="Times New Roman" w:cs="Times New Roman"/>
          <w:sz w:val="24"/>
          <w:szCs w:val="24"/>
          <w:highlight w:val="white"/>
          <w:shd w:val="clear" w:color="auto" w:fill="EFF1FA"/>
          <w:lang w:val="en-US"/>
        </w:rPr>
        <w:t>R</w:t>
      </w:r>
      <w:r w:rsidRPr="00793E41">
        <w:rPr>
          <w:rFonts w:ascii="Times New Roman" w:eastAsia="Times New Roman" w:hAnsi="Times New Roman" w:cs="Times New Roman"/>
          <w:sz w:val="24"/>
          <w:szCs w:val="24"/>
          <w:highlight w:val="white"/>
          <w:shd w:val="clear" w:color="auto" w:fill="EFF1FA"/>
        </w:rPr>
        <w:t xml:space="preserve"> в соответствующем</w:t>
      </w:r>
      <w:r w:rsidRPr="00793E41">
        <w:rPr>
          <w:rFonts w:ascii="Times New Roman" w:eastAsia="Times New Roman" w:hAnsi="Times New Roman" w:cs="Times New Roman"/>
          <w:sz w:val="24"/>
          <w:szCs w:val="24"/>
          <w:shd w:val="clear" w:color="auto" w:fill="EFF1FA"/>
        </w:rPr>
        <w:t xml:space="preserve"> </w:t>
      </w:r>
      <w:r w:rsidRPr="00793E41">
        <w:rPr>
          <w:rFonts w:ascii="Times New Roman" w:eastAsia="Times New Roman" w:hAnsi="Times New Roman" w:cs="Times New Roman"/>
          <w:sz w:val="24"/>
          <w:szCs w:val="24"/>
          <w:highlight w:val="white"/>
          <w:shd w:val="clear" w:color="auto" w:fill="EFF1FA"/>
        </w:rPr>
        <w:t xml:space="preserve">отведении. </w:t>
      </w:r>
      <w:r w:rsidRPr="00793E41">
        <w:rPr>
          <w:rFonts w:ascii="Times New Roman" w:eastAsia="Times New Roman" w:hAnsi="Times New Roman" w:cs="Times New Roman"/>
          <w:sz w:val="24"/>
          <w:szCs w:val="24"/>
          <w:highlight w:val="white"/>
          <w:shd w:val="clear" w:color="auto" w:fill="FFFFFF"/>
        </w:rPr>
        <w:t xml:space="preserve">Отрицательный зубец Т регистрируется в норме только в отведении </w:t>
      </w:r>
      <w:r w:rsidRPr="00793E41">
        <w:rPr>
          <w:rFonts w:ascii="Times New Roman" w:eastAsia="Times New Roman" w:hAnsi="Times New Roman" w:cs="Times New Roman"/>
          <w:sz w:val="24"/>
          <w:szCs w:val="24"/>
          <w:highlight w:val="white"/>
          <w:shd w:val="clear" w:color="auto" w:fill="FFFFFF"/>
          <w:lang w:val="en-US"/>
        </w:rPr>
        <w:t>aVR</w:t>
      </w:r>
      <w:r w:rsidRPr="00793E41">
        <w:rPr>
          <w:rFonts w:ascii="Times New Roman" w:eastAsia="Times New Roman" w:hAnsi="Times New Roman" w:cs="Times New Roman"/>
          <w:sz w:val="24"/>
          <w:szCs w:val="24"/>
          <w:highlight w:val="white"/>
          <w:shd w:val="clear" w:color="auto" w:fill="FFFFFF"/>
        </w:rPr>
        <w:t>.</w:t>
      </w:r>
    </w:p>
    <w:p w:rsidR="00793E41" w:rsidRPr="00793E41" w:rsidRDefault="00793E41" w:rsidP="00025D20">
      <w:pPr>
        <w:widowControl w:val="0"/>
        <w:spacing w:after="12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highlight w:val="white"/>
          <w:shd w:val="clear" w:color="auto" w:fill="EFF1FA"/>
          <w:lang w:val="en-US"/>
        </w:rPr>
        <w:sym w:font="Symbol" w:char="F02D"/>
      </w:r>
      <w:r w:rsidRPr="00793E41">
        <w:rPr>
          <w:rFonts w:ascii="Times New Roman" w:eastAsia="Times New Roman" w:hAnsi="Times New Roman" w:cs="Times New Roman"/>
          <w:sz w:val="24"/>
          <w:szCs w:val="24"/>
          <w:highlight w:val="white"/>
          <w:shd w:val="clear" w:color="auto" w:fill="EFF1FA"/>
        </w:rPr>
        <w:t xml:space="preserve"> При патологии: при наличии отрицательных зубцов Т, сочетающихся со снижением</w:t>
      </w:r>
      <w:r w:rsidRPr="00793E41">
        <w:rPr>
          <w:rFonts w:ascii="Times New Roman" w:eastAsia="Times New Roman" w:hAnsi="Times New Roman" w:cs="Times New Roman"/>
          <w:sz w:val="24"/>
          <w:szCs w:val="24"/>
          <w:shd w:val="clear" w:color="auto" w:fill="EFF1FA"/>
        </w:rPr>
        <w:t xml:space="preserve"> </w:t>
      </w:r>
      <w:r w:rsidRPr="00793E41">
        <w:rPr>
          <w:rFonts w:ascii="Times New Roman" w:eastAsia="Times New Roman" w:hAnsi="Times New Roman" w:cs="Times New Roman"/>
          <w:sz w:val="24"/>
          <w:szCs w:val="24"/>
          <w:highlight w:val="white"/>
          <w:shd w:val="clear" w:color="auto" w:fill="EFF1FA"/>
        </w:rPr>
        <w:t xml:space="preserve">сегмента </w:t>
      </w:r>
      <w:r w:rsidRPr="00793E41">
        <w:rPr>
          <w:rFonts w:ascii="Times New Roman" w:eastAsia="Times New Roman" w:hAnsi="Times New Roman" w:cs="Times New Roman"/>
          <w:sz w:val="24"/>
          <w:szCs w:val="24"/>
          <w:highlight w:val="white"/>
          <w:shd w:val="clear" w:color="auto" w:fill="EFF1FA"/>
          <w:lang w:val="en-US"/>
        </w:rPr>
        <w:t>ST</w:t>
      </w:r>
      <w:r w:rsidRPr="00793E41">
        <w:rPr>
          <w:rFonts w:ascii="Times New Roman" w:eastAsia="Times New Roman" w:hAnsi="Times New Roman" w:cs="Times New Roman"/>
          <w:sz w:val="24"/>
          <w:szCs w:val="24"/>
          <w:highlight w:val="white"/>
          <w:shd w:val="clear" w:color="auto" w:fill="EFF1FA"/>
        </w:rPr>
        <w:t>, следует исключить ИБС, в том числе инфаркт миокарда.</w:t>
      </w:r>
    </w:p>
    <w:p w:rsidR="00C34701" w:rsidRDefault="004A30F5" w:rsidP="00025D2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C34701">
        <w:rPr>
          <w:rFonts w:ascii="Times New Roman" w:hAnsi="Times New Roman" w:cs="Times New Roman"/>
          <w:sz w:val="24"/>
          <w:szCs w:val="24"/>
        </w:rPr>
        <w:t>Общий клинический анализ крови – исследование количества эритроцитов: методика взятия крови для определения количества эритроцитов, последовательность действий при использовании камеры Горяева, порядок расчета количества эритроцитов (формула). Количество эритроцитов в норме и патологии.</w:t>
      </w:r>
    </w:p>
    <w:p w:rsidR="00793E41" w:rsidRPr="00793E41" w:rsidRDefault="00793E41" w:rsidP="00025D20">
      <w:pPr>
        <w:widowControl w:val="0"/>
        <w:spacing w:after="120" w:line="240" w:lineRule="auto"/>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ОТВЕТ.</w:t>
      </w:r>
    </w:p>
    <w:p w:rsidR="00793E41" w:rsidRPr="00793E41" w:rsidRDefault="00793E41" w:rsidP="00025D20">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Методика определения количества эритроцитов пробирочным методом.</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В сухую пробирку отмеривают 4 мл раствора Гайема (3% раствора хлорида натрия). Капиллярной пипеткой набирают 0,02 мл крови из пальца. Кровь выдувают из пробирки. Пипетку тщательно промывают в верхнемслое жидкости. Содержимое пробирки перемешивают. Каплю разведенной крови отбирают концом круглой стеклянной палочки и наносят накрай камеры с сеткой Горяева (с притертым до цветных колец Ньютонапокровным стеклом). Через одну минуту после заполнения камеры, т.е.после того, как эритроциты осели на дно камеры, приступают к их подсчету. Диаграмма микроскопа должна быть прикрытой, увеличение малым. Подсчет ведется в 5 больших квадратах, расположенных по диагонали, каждый из которых разделен на 16 маленьких.</w:t>
      </w:r>
    </w:p>
    <w:p w:rsidR="00793E41" w:rsidRPr="00793E41" w:rsidRDefault="00793E41" w:rsidP="00025D20">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Вывод формулы расчета: сторона малого квадрата 1/20 мм, площадь</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 xml:space="preserve">малого квадрата 1/400 мм2, высота малого квадрата 1/10 мм, объем малого квадрата 1/4000 мм3, объем 5 больших квадратов, содержащих 80 маленьких, равен 1/4000 мм3•80=1/50 мм3; количество эритроцитов в 1 мм3– 8 –крови камеры (т.е. в крови, разведенной в 200 раз) находится в пропорции: 1/50 мм3 – А клеток, 1 мм3 – </w:t>
      </w:r>
      <w:r w:rsidRPr="00793E41">
        <w:rPr>
          <w:rFonts w:ascii="Times New Roman" w:eastAsia="Times New Roman" w:hAnsi="Times New Roman" w:cs="Times New Roman"/>
          <w:sz w:val="24"/>
          <w:szCs w:val="24"/>
          <w:lang w:val="en-US"/>
        </w:rPr>
        <w:t>X</w:t>
      </w:r>
      <w:r w:rsidRPr="00793E41">
        <w:rPr>
          <w:rFonts w:ascii="Times New Roman" w:eastAsia="Times New Roman" w:hAnsi="Times New Roman" w:cs="Times New Roman"/>
          <w:sz w:val="24"/>
          <w:szCs w:val="24"/>
        </w:rPr>
        <w:t xml:space="preserve"> клеток. Количество эритроцитов в 1 мм3 (1 мкл) периферической крови, т.е.</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с учетом разведения в 200 раз, равняется А•50•200 = А•10 000. Практически количество эритроцитов, подсчитанное в 80 малых квадратах, умножают на 10000. Подсчет форменных элементов в счетной камере является трудоемким и недостаточно точным методом, в связи с чем в настоящее время все шире применяется автоматический подсчет клеток крови</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с помощью гематологических автоматов.</w:t>
      </w:r>
    </w:p>
    <w:p w:rsidR="00793E41" w:rsidRPr="00793E41" w:rsidRDefault="00793E41" w:rsidP="00025D20">
      <w:pPr>
        <w:widowControl w:val="0"/>
        <w:spacing w:after="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По системе СИ эритроцитов у мужчин 4,0–5,1•10</w:t>
      </w:r>
      <w:r w:rsidRPr="00793E41">
        <w:rPr>
          <w:rFonts w:ascii="Times New Roman" w:eastAsia="Times New Roman" w:hAnsi="Times New Roman" w:cs="Times New Roman"/>
          <w:sz w:val="24"/>
          <w:szCs w:val="24"/>
          <w:vertAlign w:val="superscript"/>
        </w:rPr>
        <w:t>12</w:t>
      </w:r>
      <w:r w:rsidRPr="00793E41">
        <w:rPr>
          <w:rFonts w:ascii="Times New Roman" w:eastAsia="Times New Roman" w:hAnsi="Times New Roman" w:cs="Times New Roman"/>
          <w:sz w:val="24"/>
          <w:szCs w:val="24"/>
        </w:rPr>
        <w:t>/л, у женщин3,7–4,7•10</w:t>
      </w:r>
      <w:r w:rsidRPr="00793E41">
        <w:rPr>
          <w:rFonts w:ascii="Times New Roman" w:eastAsia="Times New Roman" w:hAnsi="Times New Roman" w:cs="Times New Roman"/>
          <w:sz w:val="24"/>
          <w:szCs w:val="24"/>
          <w:vertAlign w:val="superscript"/>
        </w:rPr>
        <w:t>12</w:t>
      </w:r>
      <w:r w:rsidRPr="00793E41">
        <w:rPr>
          <w:rFonts w:ascii="Times New Roman" w:eastAsia="Times New Roman" w:hAnsi="Times New Roman" w:cs="Times New Roman"/>
          <w:sz w:val="24"/>
          <w:szCs w:val="24"/>
        </w:rPr>
        <w:t>/л.</w:t>
      </w:r>
    </w:p>
    <w:p w:rsidR="00793E41" w:rsidRPr="00793E41" w:rsidRDefault="00793E41" w:rsidP="00025D20">
      <w:pPr>
        <w:widowControl w:val="0"/>
        <w:spacing w:after="120" w:line="240" w:lineRule="auto"/>
        <w:ind w:firstLine="709"/>
        <w:jc w:val="both"/>
        <w:rPr>
          <w:rFonts w:ascii="Times New Roman" w:eastAsia="Times New Roman" w:hAnsi="Times New Roman" w:cs="Times New Roman"/>
          <w:sz w:val="24"/>
          <w:szCs w:val="24"/>
        </w:rPr>
      </w:pPr>
      <w:r w:rsidRPr="00793E41">
        <w:rPr>
          <w:rFonts w:ascii="Times New Roman" w:eastAsia="Times New Roman" w:hAnsi="Times New Roman" w:cs="Times New Roman"/>
          <w:sz w:val="24"/>
          <w:szCs w:val="24"/>
        </w:rPr>
        <w:t>Увеличение числа эритроцитов называется эритроцитозом (полиглобулией), который чаще всего бывает симптоматическим (вторичным) – относительным и абсолютным, и, реже, истинным (первичным). Относительный симптоматический эритроцитоз (гемоконцентрационный) возникает при сгущении крови: при усиленном потении, рвоте, поносах, быстром нарастании отеков или асцита, ожогах, во время или после интенсивной мышечной работы (за счет быстрого перемещения плазмы из сосудов в ткани). Абсолютный симптоматический эритроцитоз является результатом реактивного раздражения эритропоэза. Он возникает при</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подъемах на высоту, у горцев (как реакция на понижение парциального</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давления кислорода в воздухе), при гипоксических состояниях – врожденных пороках сердца (достигает 8 000 000–9 000 000 мкл = 8–9•10</w:t>
      </w:r>
      <w:r w:rsidRPr="00793E41">
        <w:rPr>
          <w:rFonts w:ascii="Times New Roman" w:eastAsia="Times New Roman" w:hAnsi="Times New Roman" w:cs="Times New Roman"/>
          <w:sz w:val="24"/>
          <w:szCs w:val="24"/>
          <w:vertAlign w:val="superscript"/>
        </w:rPr>
        <w:t>12</w:t>
      </w:r>
      <w:r w:rsidRPr="00793E41">
        <w:rPr>
          <w:rFonts w:ascii="Times New Roman" w:eastAsia="Times New Roman" w:hAnsi="Times New Roman" w:cs="Times New Roman"/>
          <w:sz w:val="24"/>
          <w:szCs w:val="24"/>
        </w:rPr>
        <w:t>/л),митральном стенозе, хронических легочных заболеваниях, ожирении,</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а также при гипернефроме (за счет увеличения выработки почками эритропоэтина), язвенной болезни двенадцатиперстной кишки (повышение</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ассимиляции кобальта), болезни Иценко–Кушинга (глюкокортикоиды</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стимулируют</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эритропоэз), гемангиобластомах мозжечка и циррозах печени. От симптоматических полиглобулий следует отличать истинную</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полиглобулию – эритремию (болезнь Вакеза), при которой число эритроцитов достигает 6 000 000–12 000 000 мкл (6–12•10</w:t>
      </w:r>
      <w:r w:rsidRPr="00793E41">
        <w:rPr>
          <w:rFonts w:ascii="Times New Roman" w:eastAsia="Times New Roman" w:hAnsi="Times New Roman" w:cs="Times New Roman"/>
          <w:sz w:val="24"/>
          <w:szCs w:val="24"/>
          <w:vertAlign w:val="superscript"/>
        </w:rPr>
        <w:t>12</w:t>
      </w:r>
      <w:r w:rsidRPr="00793E41">
        <w:rPr>
          <w:rFonts w:ascii="Times New Roman" w:eastAsia="Times New Roman" w:hAnsi="Times New Roman" w:cs="Times New Roman"/>
          <w:sz w:val="24"/>
          <w:szCs w:val="24"/>
        </w:rPr>
        <w:t>/л). Эритремия – это</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собственно миелопролиферативное заболевание костного мозга, относящееся к группе хронических лейкозов. Уменьшение числа эритроцитов (ниже 4 000 000 мкл = 4,0•10</w:t>
      </w:r>
      <w:r w:rsidRPr="00793E41">
        <w:rPr>
          <w:rFonts w:ascii="Times New Roman" w:eastAsia="Times New Roman" w:hAnsi="Times New Roman" w:cs="Times New Roman"/>
          <w:sz w:val="24"/>
          <w:szCs w:val="24"/>
          <w:vertAlign w:val="superscript"/>
        </w:rPr>
        <w:t>12</w:t>
      </w:r>
      <w:r w:rsidRPr="00793E41">
        <w:rPr>
          <w:rFonts w:ascii="Times New Roman" w:eastAsia="Times New Roman" w:hAnsi="Times New Roman" w:cs="Times New Roman"/>
          <w:sz w:val="24"/>
          <w:szCs w:val="24"/>
        </w:rPr>
        <w:t>/у мужчин и 3 700 000 мкл = 3,7•10</w:t>
      </w:r>
      <w:r w:rsidRPr="00793E41">
        <w:rPr>
          <w:rFonts w:ascii="Times New Roman" w:eastAsia="Times New Roman" w:hAnsi="Times New Roman" w:cs="Times New Roman"/>
          <w:sz w:val="24"/>
          <w:szCs w:val="24"/>
          <w:vertAlign w:val="superscript"/>
        </w:rPr>
        <w:t>12</w:t>
      </w:r>
      <w:r w:rsidRPr="00793E41">
        <w:rPr>
          <w:rFonts w:ascii="Times New Roman" w:eastAsia="Times New Roman" w:hAnsi="Times New Roman" w:cs="Times New Roman"/>
          <w:sz w:val="24"/>
          <w:szCs w:val="24"/>
        </w:rPr>
        <w:t>/л у женщин) происходит при анемиях (к анемиям относят и состояния, при которых количество эритроцитов</w:t>
      </w:r>
      <w:r w:rsidR="00025D20">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не уменьшено (может быть даже увеличено), но обязательно снижено содержание гемоглобина). Причинами анемий могут быть кровотечения,</w:t>
      </w:r>
      <w:r w:rsidR="003763FC">
        <w:rPr>
          <w:rFonts w:ascii="Times New Roman" w:eastAsia="Times New Roman" w:hAnsi="Times New Roman" w:cs="Times New Roman"/>
          <w:sz w:val="24"/>
          <w:szCs w:val="24"/>
        </w:rPr>
        <w:t xml:space="preserve"> </w:t>
      </w:r>
      <w:r w:rsidRPr="00793E41">
        <w:rPr>
          <w:rFonts w:ascii="Times New Roman" w:eastAsia="Times New Roman" w:hAnsi="Times New Roman" w:cs="Times New Roman"/>
          <w:sz w:val="24"/>
          <w:szCs w:val="24"/>
        </w:rPr>
        <w:t>дефицит или неусвоение железа, витамина В</w:t>
      </w:r>
      <w:r w:rsidRPr="00793E41">
        <w:rPr>
          <w:rFonts w:ascii="Times New Roman" w:eastAsia="Times New Roman" w:hAnsi="Times New Roman" w:cs="Times New Roman"/>
          <w:sz w:val="24"/>
          <w:szCs w:val="24"/>
          <w:vertAlign w:val="subscript"/>
        </w:rPr>
        <w:t>12</w:t>
      </w:r>
      <w:r w:rsidRPr="00793E41">
        <w:rPr>
          <w:rFonts w:ascii="Times New Roman" w:eastAsia="Times New Roman" w:hAnsi="Times New Roman" w:cs="Times New Roman"/>
          <w:sz w:val="24"/>
          <w:szCs w:val="24"/>
        </w:rPr>
        <w:t>, гемолиз, а также спленомегалия с картиной гиперспленизма.</w:t>
      </w:r>
    </w:p>
    <w:p w:rsidR="00C34701" w:rsidRDefault="004A30F5" w:rsidP="00025D2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C34701">
        <w:rPr>
          <w:rFonts w:ascii="Times New Roman" w:hAnsi="Times New Roman" w:cs="Times New Roman"/>
          <w:sz w:val="24"/>
          <w:szCs w:val="24"/>
        </w:rPr>
        <w:t>Измерение артериального давления.</w:t>
      </w:r>
    </w:p>
    <w:p w:rsidR="00676BCC" w:rsidRPr="00676BCC" w:rsidRDefault="00676BCC" w:rsidP="00025D20">
      <w:pPr>
        <w:widowControl w:val="0"/>
        <w:spacing w:after="120" w:line="240" w:lineRule="auto"/>
        <w:jc w:val="both"/>
        <w:textAlignment w:val="baseline"/>
        <w:rPr>
          <w:rFonts w:ascii="Times New Roman" w:eastAsia="Times New Roman" w:hAnsi="Times New Roman" w:cs="Times New Roman"/>
          <w:bCs/>
          <w:kern w:val="24"/>
          <w:sz w:val="24"/>
          <w:szCs w:val="24"/>
        </w:rPr>
      </w:pPr>
      <w:r w:rsidRPr="00676BCC">
        <w:rPr>
          <w:rFonts w:ascii="Times New Roman" w:eastAsia="Times New Roman" w:hAnsi="Times New Roman" w:cs="Times New Roman"/>
          <w:bCs/>
          <w:kern w:val="24"/>
          <w:sz w:val="24"/>
          <w:szCs w:val="24"/>
        </w:rPr>
        <w:t>ОТВЕТ.</w:t>
      </w:r>
    </w:p>
    <w:p w:rsidR="004F4427" w:rsidRPr="004F4427" w:rsidRDefault="004F4427" w:rsidP="00025D20">
      <w:pPr>
        <w:spacing w:after="12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1.</w:t>
      </w:r>
      <w:r w:rsidRPr="004F4427">
        <w:rPr>
          <w:rFonts w:ascii="Times New Roman" w:eastAsia="Times New Roman" w:hAnsi="Times New Roman" w:cs="Times New Roman"/>
          <w:sz w:val="24"/>
          <w:szCs w:val="24"/>
        </w:rPr>
        <w:tab/>
        <w:t xml:space="preserve"> Перед измерением АД у пациента должен быть не менее чем 5-минутный отдых. Слишком долгий отдых (25 минут) может понижать систолическое АД на 10 мм рт.ст. За 1 час до измерения АД исключается употребление пациентом кофе или крепкого чая, он не должен курить 30 минут. АД следует измерять через 1-2 часа после еды. Переполненный мочевой пузырь может повышать АД на 15/10 мм рт.ст., поэтому до измерения АД его нужно опорожнить.</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2.</w:t>
      </w:r>
      <w:r w:rsidRPr="004F4427">
        <w:rPr>
          <w:rFonts w:ascii="Times New Roman" w:eastAsia="Times New Roman" w:hAnsi="Times New Roman" w:cs="Times New Roman"/>
          <w:sz w:val="24"/>
          <w:szCs w:val="24"/>
        </w:rPr>
        <w:tab/>
        <w:t xml:space="preserve"> Следует создать больному тихую спокойную обстановку. Спина больного откидывается (опирается) на спинку стула (с прямой спинкой), ноги должны свободно стоять на полу. Больной должен быть в спокойной, расслабленной позе. Больной не должен разговаривать. Больной не должен следить за ходом измерения АД (смотреть на столбик ртути или на циферблат манометра).</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Если спина больного не опирается на спинку стула, то АД увеличивается до 10 мм рт.ст. (происходит повышение АД из-за изометрического сокращения мышц). На вдохе может происходить снижение АД обычно в пределах 10 мм рт.ст.</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3.</w:t>
      </w:r>
      <w:r w:rsidRPr="004F4427">
        <w:rPr>
          <w:rFonts w:ascii="Times New Roman" w:eastAsia="Times New Roman" w:hAnsi="Times New Roman" w:cs="Times New Roman"/>
          <w:sz w:val="24"/>
          <w:szCs w:val="24"/>
        </w:rPr>
        <w:tab/>
        <w:t xml:space="preserve"> АД должно быть измерено на обеих руках, особенно при впервые выявленной артериальной гипертензии (АГ) (для оценки возможных различий из-за периферического сосудистого сопротивления). При неодновременном измерении АД на правой и левой руках (что чаще всего делается в обычной практике) в 25% случаев систолическое АД различается на 10 мм рт.ст., а диастолическое АД - на 5 мм рт.ст. За референтные значения следует брать ту конечность, на которой АД выше. Обычно АД измеряют на правой руке.</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4.</w:t>
      </w:r>
      <w:r w:rsidRPr="004F4427">
        <w:rPr>
          <w:rFonts w:ascii="Times New Roman" w:eastAsia="Times New Roman" w:hAnsi="Times New Roman" w:cs="Times New Roman"/>
          <w:sz w:val="24"/>
          <w:szCs w:val="24"/>
        </w:rPr>
        <w:tab/>
        <w:t xml:space="preserve"> Плечо больного должно быть обнажено, нельзя закатывать рукав одежды так, чтобы он образовывал жесткий жгут вокруг плеча (сдавливал бы плечо), однако наличие тонкого рукава рубашки под манжетой не оказывает влияния на измерение АД.</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5.</w:t>
      </w:r>
      <w:r w:rsidRPr="004F4427">
        <w:rPr>
          <w:rFonts w:ascii="Times New Roman" w:eastAsia="Times New Roman" w:hAnsi="Times New Roman" w:cs="Times New Roman"/>
          <w:sz w:val="24"/>
          <w:szCs w:val="24"/>
        </w:rPr>
        <w:tab/>
        <w:t xml:space="preserve"> Рука больного должна удобно лежать на столе ладонью вверх, мышцы руки должны быть расслаблены. Середина плеча (середина манжеты) должна находиться на уровне сердца, то есть на уровне IV межреберья (в положении сидя) или на уровне средней подмышечной линии (в положении лежа).</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Отклонение положения середины манжеты от уровня сердца может приводить к искусственному изменению АД на 0,8 мм рт.ст. на каждый 1 см. При более низком расположении локтя (за счет влияния силы тяжести) АД может повышаться до 6 мм рт.ст., если рука «висит», то (за счет изометрического сокращения мышц) АД может подниматься до 7/11 мм рт.ст. При расположении плеча выше уровня сердца АД занижается.</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6.</w:t>
      </w:r>
      <w:r w:rsidRPr="004F4427">
        <w:rPr>
          <w:rFonts w:ascii="Times New Roman" w:eastAsia="Times New Roman" w:hAnsi="Times New Roman" w:cs="Times New Roman"/>
          <w:sz w:val="24"/>
          <w:szCs w:val="24"/>
        </w:rPr>
        <w:tab/>
        <w:t xml:space="preserve"> Пальпаторно определяют пульсацию плечевой артерии на уровне середины плеча.</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7.</w:t>
      </w:r>
      <w:r w:rsidRPr="004F4427">
        <w:rPr>
          <w:rFonts w:ascii="Times New Roman" w:eastAsia="Times New Roman" w:hAnsi="Times New Roman" w:cs="Times New Roman"/>
          <w:sz w:val="24"/>
          <w:szCs w:val="24"/>
        </w:rPr>
        <w:tab/>
        <w:t xml:space="preserve">Манжета. Ширина манжеты должна быть не менее 40% окружности плеча, а длина надувной резиновой камеры внутри манжеты должна окружать не менее 80% руки взрослого (и 100% руки детей моложе 13 лет). Стандартная манжета имеет размеры 12-14 см в ширину и 35 см в длину. При полных руках и относительно меньших размерах манжеты результаты измерений остаются верными при условии, что центр резиновой воздушной камеры находится над плечевой артерией, а не сбоку от нее. Если толщина руки слишком велика, то следует обычную манжету наложить на предплечье и измерить АД на лучевой артерии. Манжета должна быть расположена на уровне сердца независимо от положения </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При использовании чрезмерно узкой манжеты может потребоваться перераздувание последней, вследствие чего показатели АД могут ложно завышаться (иногда существенно). Использование узкой и короткой манжеты (что может происходить у лиц с ожирением при использовании стандартной манжеты) завышает АД в среднем до 10/8 мм рт.ст. Иногда систолическое АД завышается даже до 50 мм рт.ст. Слишком широкая манжета редко занижает АД более чем на 5 мм рт.ст.</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8.</w:t>
      </w:r>
      <w:r w:rsidRPr="004F4427">
        <w:rPr>
          <w:rFonts w:ascii="Times New Roman" w:eastAsia="Times New Roman" w:hAnsi="Times New Roman" w:cs="Times New Roman"/>
          <w:sz w:val="24"/>
          <w:szCs w:val="24"/>
        </w:rPr>
        <w:tab/>
        <w:t xml:space="preserve"> Если в манжете оказался остаток воздуха, его тщательно удаляют.</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9.</w:t>
      </w:r>
      <w:r w:rsidRPr="004F4427">
        <w:rPr>
          <w:rFonts w:ascii="Times New Roman" w:eastAsia="Times New Roman" w:hAnsi="Times New Roman" w:cs="Times New Roman"/>
          <w:sz w:val="24"/>
          <w:szCs w:val="24"/>
        </w:rPr>
        <w:tab/>
        <w:t xml:space="preserve"> Середину резинового баллона надувной камеры манжеты следует расположить точно над пропальпированной плечевой артерией (на середине плеча, см пункт 5).</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Неточное расположение манжеты увеличивает АД на 4/3 мм рт.ст.</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10.</w:t>
      </w:r>
      <w:r w:rsidRPr="004F4427">
        <w:rPr>
          <w:rFonts w:ascii="Times New Roman" w:eastAsia="Times New Roman" w:hAnsi="Times New Roman" w:cs="Times New Roman"/>
          <w:sz w:val="24"/>
          <w:szCs w:val="24"/>
        </w:rPr>
        <w:tab/>
        <w:t xml:space="preserve"> Необходимо плотно обернуть и закрепить манжету вокруг оголенной руки больного, однако манжета не должна накладываться туго: между манжетой и плечом больного должен «проходить» один палец.</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Неплотное прилегание манжеты может приводить к завышению АД.</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11.</w:t>
      </w:r>
      <w:r w:rsidRPr="004F4427">
        <w:rPr>
          <w:rFonts w:ascii="Times New Roman" w:eastAsia="Times New Roman" w:hAnsi="Times New Roman" w:cs="Times New Roman"/>
          <w:sz w:val="24"/>
          <w:szCs w:val="24"/>
        </w:rPr>
        <w:tab/>
        <w:t xml:space="preserve"> Нижний край манжеты должен быть на 2,5 см (примерно 2 поперечных пальца) выше локтевой ямки.</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12.</w:t>
      </w:r>
      <w:r w:rsidRPr="004F4427">
        <w:rPr>
          <w:rFonts w:ascii="Times New Roman" w:eastAsia="Times New Roman" w:hAnsi="Times New Roman" w:cs="Times New Roman"/>
          <w:sz w:val="24"/>
          <w:szCs w:val="24"/>
        </w:rPr>
        <w:tab/>
        <w:t xml:space="preserve"> Выход резиновой трубки должен находиться внизу манжеты, вне локтевой ямки и не должен мешать последующей аускультации артерии.</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13.</w:t>
      </w:r>
      <w:r w:rsidRPr="004F4427">
        <w:rPr>
          <w:rFonts w:ascii="Times New Roman" w:eastAsia="Times New Roman" w:hAnsi="Times New Roman" w:cs="Times New Roman"/>
          <w:sz w:val="24"/>
          <w:szCs w:val="24"/>
        </w:rPr>
        <w:tab/>
        <w:t xml:space="preserve"> Необходимо поместить манометр так, чтобы центр ртутного столбика или анероидного диска находился на уровне глаз врача, мениск ртутного столбика должен находиться на уровне глаз врача (согласно ДАТ -1). Нулевой уровень ртутного столба сфигмоманометра должен находиться на уровне локтевого сгиба.</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Столбик ртути или стрелка тонометра перед началом измерения должны находиться на нуле.</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14.</w:t>
      </w:r>
      <w:r w:rsidRPr="004F4427">
        <w:rPr>
          <w:rFonts w:ascii="Times New Roman" w:eastAsia="Times New Roman" w:hAnsi="Times New Roman" w:cs="Times New Roman"/>
          <w:sz w:val="24"/>
          <w:szCs w:val="24"/>
        </w:rPr>
        <w:tab/>
        <w:t xml:space="preserve"> Следует определить, насколько высоко необходимо поднимать давление в манжете (определение максимального уровня нагнетания воздуха в манжету). Это можно сделать двумя способами - пальпаторным и аускультативным.</w:t>
      </w:r>
    </w:p>
    <w:p w:rsidR="004F4427" w:rsidRPr="004F4427" w:rsidRDefault="004F4427" w:rsidP="00025D20">
      <w:pPr>
        <w:spacing w:after="0" w:line="240" w:lineRule="auto"/>
        <w:ind w:firstLine="567"/>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14 А. Пальпаторный способ.</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Для этого надо определить предварительный максимальный уровень нагнетания воздуха в манжету перед собственно аускультативным измерением АД, то есть фактически пальпаторно оценить уровень систолического АД по Рива-Роччи: быстро накачать манжету приблизительно до 70 мм рт.ст. и постепенно увеличивать давление по 10 мм рт.ст., одновременно пальпируя пульс на лучевой артерии. Заметить величину давления, при котором пульс исчезает и затем, при сдувании манжеты, появляется вновь. Этот предварительный пальпаторный прием дает необходимое ориентировочное представление о систолическом артериальном давлении и позволяет впоследствии, во время собственно аускультативного измерения АД, раздувать манжету до адекватного уровня: то есть к полученным показаниям манометра при пальпаторном исследовании прибавить еще 30 мм рт.ст.</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Эта процедура необходима:</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1)</w:t>
      </w:r>
      <w:r w:rsidRPr="004F4427">
        <w:rPr>
          <w:rFonts w:ascii="Times New Roman" w:eastAsia="Times New Roman" w:hAnsi="Times New Roman" w:cs="Times New Roman"/>
          <w:sz w:val="24"/>
          <w:szCs w:val="24"/>
        </w:rPr>
        <w:tab/>
        <w:t xml:space="preserve"> для определения систолического АД при минимальном дискомфорте для пациента, так как произвольное нагнетание воздуха в манжету с «с запасом» до высоких цифр может вызвать болевые ощущения в руке больного, а также спазм сосудов, и тем самым можно завысить АД; кроме того, при перераздувании манжеты последующее снижение давление воздуха в ней до уровня искомого систолического АД просто занимает больше времени;</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2)</w:t>
      </w:r>
      <w:r w:rsidRPr="004F4427">
        <w:rPr>
          <w:rFonts w:ascii="Times New Roman" w:eastAsia="Times New Roman" w:hAnsi="Times New Roman" w:cs="Times New Roman"/>
          <w:sz w:val="24"/>
          <w:szCs w:val="24"/>
        </w:rPr>
        <w:tab/>
        <w:t xml:space="preserve"> во избежание возможной ошибки, связанной с иногда возникающим аускультативным провалом (в этом случае нераспознаваемым), так называемой зоной молчания, - беззвучным интервалом между систолическим и диастолическим АД (чаще всего возникающим у больных АГ при наличии высокого систолического АД). При этом если немотивированно «останавливаться» на каком-либо (произвольном) уровне АД при нагнетании воздуха в манжету, можно случайно «остановиться» именно на аускультативном провале.</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Пропущенный аускультативный провал может, естественно, «понизить» систолическое АД на 10-15 мм рт.ст. и «повысить» диастолическое АД (последнее случается редко).</w:t>
      </w:r>
    </w:p>
    <w:p w:rsidR="004F4427" w:rsidRPr="004F4427" w:rsidRDefault="004F4427" w:rsidP="00025D20">
      <w:pPr>
        <w:spacing w:after="0" w:line="240" w:lineRule="auto"/>
        <w:ind w:firstLine="567"/>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14 Б. Аускультативный способ.</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Пальпаторно определять «стартовый» уровень систолического АД по исчезновению пульса на лучевой артерии необязательно. Можно сразу надувать манжету до исчезновения тонов Короткова (что не сложнее, чем до прекращения пульсации лучевой артерии).</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Таким образом, необходимый («стартовый») уровень давления в манжете никогда не будет превышен более чем на 10-20 мм рт.ст.</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15.</w:t>
      </w:r>
      <w:r w:rsidRPr="004F4427">
        <w:rPr>
          <w:rFonts w:ascii="Times New Roman" w:eastAsia="Times New Roman" w:hAnsi="Times New Roman" w:cs="Times New Roman"/>
          <w:sz w:val="24"/>
          <w:szCs w:val="24"/>
        </w:rPr>
        <w:tab/>
        <w:t xml:space="preserve"> Пальпаторно определить точку максимальной пульсации плечевой артерии, располагающуюся обычно сразу над локтевой ямкой на внутренней поверхности плеча.</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 xml:space="preserve">Фонендоскоп следует плотно прижать к этому месту, однако сильно надавливать не следует, чтобы не вызвать дополнительного сжатия артерии. </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Головкой стетофонендоскопа не следует касаться манжеты или трубки, так как побочный звук от соприкосновения с ними может нарушить восприятие тонов Короткова.</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16.</w:t>
      </w:r>
      <w:r w:rsidRPr="004F4427">
        <w:rPr>
          <w:rFonts w:ascii="Times New Roman" w:eastAsia="Times New Roman" w:hAnsi="Times New Roman" w:cs="Times New Roman"/>
          <w:sz w:val="24"/>
          <w:szCs w:val="24"/>
        </w:rPr>
        <w:tab/>
        <w:t xml:space="preserve"> Быстро и равномерно накачать воздух в манжету до тех пор, пока давление не достигнет предварительно определенного уровня систолического АД + 30 мм рт.ст. (то есть максимального уровня нагнетания воздуха в манжету, см пункт 14).</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17.</w:t>
      </w:r>
      <w:r w:rsidRPr="004F4427">
        <w:rPr>
          <w:rFonts w:ascii="Times New Roman" w:eastAsia="Times New Roman" w:hAnsi="Times New Roman" w:cs="Times New Roman"/>
          <w:sz w:val="24"/>
          <w:szCs w:val="24"/>
        </w:rPr>
        <w:tab/>
        <w:t xml:space="preserve"> Приоткрыть вентиль (клапан) и постепенно выпускать (стравливать) воздух из манжеты со скоростью 2 мм рт.ст. в 1 секунду, одновременно прислушиваясь к появлению тонов Короткова и следя за показаниями шкалы манометра или уровня ртути.</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18.</w:t>
      </w:r>
      <w:r w:rsidRPr="004F4427">
        <w:rPr>
          <w:rFonts w:ascii="Times New Roman" w:eastAsia="Times New Roman" w:hAnsi="Times New Roman" w:cs="Times New Roman"/>
          <w:sz w:val="24"/>
          <w:szCs w:val="24"/>
        </w:rPr>
        <w:tab/>
        <w:t xml:space="preserve"> Отметить показания манометра при первом появлении пульсовых тонов (фаза I тонов Короткова - систолическое АД), при их исчезновении (фаза V тонов Короткова - диастолическое АД). При появлении I фазы между двумя минимальными делениями шкалы АД систолическим АД считают АД, соответствующее более высокому уровню.</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В период, когда становятся слышны тоны Короткова, скорость сдувания манжеты не должна превышать 2 мм рт.ст. на каждый пульсовой удар - то есть быть «от тона к тону», - тем самым компенсируя как быстрый, так и медленный сердечный ритм.</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19.</w:t>
      </w:r>
      <w:r w:rsidRPr="004F4427">
        <w:rPr>
          <w:rFonts w:ascii="Times New Roman" w:eastAsia="Times New Roman" w:hAnsi="Times New Roman" w:cs="Times New Roman"/>
          <w:sz w:val="24"/>
          <w:szCs w:val="24"/>
        </w:rPr>
        <w:tab/>
        <w:t xml:space="preserve"> После того</w:t>
      </w:r>
      <w:r w:rsidR="00586441">
        <w:rPr>
          <w:rFonts w:ascii="Times New Roman" w:eastAsia="Times New Roman" w:hAnsi="Times New Roman" w:cs="Times New Roman"/>
          <w:sz w:val="24"/>
          <w:szCs w:val="24"/>
        </w:rPr>
        <w:t>,</w:t>
      </w:r>
      <w:r w:rsidRPr="004F4427">
        <w:rPr>
          <w:rFonts w:ascii="Times New Roman" w:eastAsia="Times New Roman" w:hAnsi="Times New Roman" w:cs="Times New Roman"/>
          <w:sz w:val="24"/>
          <w:szCs w:val="24"/>
        </w:rPr>
        <w:t xml:space="preserve"> как тоны Короткова перестают выслушиваться, необходимо продолжать аускультацию и медленно снижать давление в манжете, по крайней мере, еще на 40 мм рт.ст. при диастолическом АД выше 90 мм рт.ст., в других случаях - на 10-20 мм рт.ст., чтобы убедиться, что больше никаких звуков не слышно. Это позволяет избежать определения ложно повышенного диастолического АД при возобновлении тонов после аускультативного провала.</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После этого манжету надо быстро и полностью сдуть (распустить «сгон» резиновых трубок при пользовании ртутным сфигмоманометром).</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20.</w:t>
      </w:r>
      <w:r w:rsidRPr="004F4427">
        <w:rPr>
          <w:rFonts w:ascii="Times New Roman" w:eastAsia="Times New Roman" w:hAnsi="Times New Roman" w:cs="Times New Roman"/>
          <w:sz w:val="24"/>
          <w:szCs w:val="24"/>
        </w:rPr>
        <w:tab/>
        <w:t xml:space="preserve"> Пациенту нужно дать отдохнуть не менее 30 секунд.</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21.</w:t>
      </w:r>
      <w:r w:rsidRPr="004F4427">
        <w:rPr>
          <w:rFonts w:ascii="Times New Roman" w:eastAsia="Times New Roman" w:hAnsi="Times New Roman" w:cs="Times New Roman"/>
          <w:sz w:val="24"/>
          <w:szCs w:val="24"/>
        </w:rPr>
        <w:tab/>
        <w:t xml:space="preserve"> Показатели АД округляют до ближайшего (в большую сторону) четного (кратного 2) значения, то есть с точностью до 2 мм рт.ст., хотя более оправдано с научной точки зрение округление до ближайшего значения, кратного 5 (то есть числа, заканчивающегося на 0 или 5). Округление до ближайшего числа, кратного 5, позволяет ускорить обследование, так как из-за возникающих время от времени небольших спонтанных колебаний АД его измерение с точностью до ближайшего четного числа весьма затруднительно и требует много времени. Например, рациональна запись «120, 125, 130 и т.д.» мм рт.ст.</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22.</w:t>
      </w:r>
      <w:r w:rsidRPr="004F4427">
        <w:rPr>
          <w:rFonts w:ascii="Times New Roman" w:eastAsia="Times New Roman" w:hAnsi="Times New Roman" w:cs="Times New Roman"/>
          <w:sz w:val="24"/>
          <w:szCs w:val="24"/>
        </w:rPr>
        <w:tab/>
        <w:t xml:space="preserve"> Как правило, АД при первом измерении чаще оказывается несколько выше, чем при последующих измерениях. Уровень АД может колебаться даже от минуты к минуте. Поэтому рекомендуется повторять измерение (измерить АД 3 раза) с интервалом не менее в 1 минуту, не снимая манжеты и после полного выпускания (стравливания) воздуха из манжеты перед каждым измерением, оптимально учитывать среднее значение двух последний измерений.</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Если показатели диастолического давления после повторного измерения отличаются на 8 мм рт.ст. и более, нужно провести два дополнительных измерения, пока не будут получены стабильные показатели.</w:t>
      </w:r>
    </w:p>
    <w:p w:rsidR="004F4427" w:rsidRPr="004F4427" w:rsidRDefault="004F4427" w:rsidP="00FE667D">
      <w:pPr>
        <w:spacing w:after="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По классической методике ВОЗ АД измеряют трижды с интервалами не менее 5 минут и в историю болезни заносят самое низкое АД.</w:t>
      </w:r>
    </w:p>
    <w:p w:rsidR="004F4427" w:rsidRDefault="004F4427" w:rsidP="00FE667D">
      <w:pPr>
        <w:spacing w:after="0" w:line="240" w:lineRule="auto"/>
        <w:jc w:val="both"/>
        <w:rPr>
          <w:rFonts w:ascii="Times New Roman" w:hAnsi="Times New Roman" w:cs="Times New Roman"/>
          <w:sz w:val="24"/>
          <w:szCs w:val="24"/>
        </w:rPr>
      </w:pPr>
    </w:p>
    <w:p w:rsidR="00C34701" w:rsidRDefault="00C34701" w:rsidP="00FE667D">
      <w:pPr>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Тестовые задания</w:t>
      </w:r>
    </w:p>
    <w:p w:rsidR="00C34701" w:rsidRDefault="00C34701" w:rsidP="00FE667D">
      <w:pPr>
        <w:spacing w:after="0" w:line="240" w:lineRule="auto"/>
        <w:jc w:val="center"/>
        <w:rPr>
          <w:rFonts w:ascii="Times New Roman" w:hAnsi="Times New Roman" w:cs="Times New Roman"/>
          <w:iCs/>
          <w:sz w:val="24"/>
          <w:szCs w:val="24"/>
        </w:rPr>
      </w:pPr>
    </w:p>
    <w:p w:rsidR="00C34701" w:rsidRDefault="00C34701" w:rsidP="00FE667D">
      <w:pPr>
        <w:pStyle w:val="a7"/>
        <w:spacing w:after="0"/>
        <w:ind w:left="0"/>
        <w:rPr>
          <w:rFonts w:ascii="Times New Roman" w:hAnsi="Times New Roman" w:cs="Times New Roman"/>
          <w:sz w:val="24"/>
          <w:szCs w:val="24"/>
          <w:lang w:val="ru-RU"/>
        </w:rPr>
      </w:pPr>
      <w:r>
        <w:rPr>
          <w:rFonts w:ascii="Times New Roman" w:hAnsi="Times New Roman" w:cs="Times New Roman"/>
          <w:sz w:val="24"/>
          <w:szCs w:val="24"/>
          <w:lang w:val="ru-RU"/>
        </w:rPr>
        <w:t>1. В каком суставе следует производить движения при выполнении громкой перкуссии?</w:t>
      </w:r>
    </w:p>
    <w:p w:rsidR="00C34701" w:rsidRDefault="00C34701" w:rsidP="00FE667D">
      <w:pPr>
        <w:spacing w:after="0" w:line="240" w:lineRule="auto"/>
        <w:rPr>
          <w:rFonts w:ascii="Times New Roman" w:hAnsi="Times New Roman" w:cs="Times New Roman"/>
          <w:sz w:val="24"/>
          <w:szCs w:val="24"/>
        </w:rPr>
      </w:pPr>
      <w:r>
        <w:rPr>
          <w:rFonts w:ascii="Times New Roman" w:hAnsi="Times New Roman" w:cs="Times New Roman"/>
          <w:sz w:val="24"/>
          <w:szCs w:val="24"/>
        </w:rPr>
        <w:t>А. В лучезапястном.</w:t>
      </w:r>
    </w:p>
    <w:p w:rsidR="00C34701" w:rsidRDefault="00C34701" w:rsidP="00FE667D">
      <w:pPr>
        <w:spacing w:after="0" w:line="240" w:lineRule="auto"/>
        <w:rPr>
          <w:rFonts w:ascii="Times New Roman" w:hAnsi="Times New Roman" w:cs="Times New Roman"/>
          <w:sz w:val="24"/>
          <w:szCs w:val="24"/>
        </w:rPr>
      </w:pPr>
      <w:r>
        <w:rPr>
          <w:rFonts w:ascii="Times New Roman" w:hAnsi="Times New Roman" w:cs="Times New Roman"/>
          <w:sz w:val="24"/>
          <w:szCs w:val="24"/>
        </w:rPr>
        <w:t>Б. В пястно-фаланговом.</w:t>
      </w:r>
    </w:p>
    <w:p w:rsidR="00C34701" w:rsidRDefault="00C34701" w:rsidP="00FE667D">
      <w:pPr>
        <w:spacing w:after="0" w:line="240" w:lineRule="auto"/>
        <w:rPr>
          <w:rFonts w:ascii="Times New Roman" w:hAnsi="Times New Roman" w:cs="Times New Roman"/>
          <w:sz w:val="24"/>
          <w:szCs w:val="24"/>
        </w:rPr>
      </w:pPr>
      <w:r>
        <w:rPr>
          <w:rFonts w:ascii="Times New Roman" w:hAnsi="Times New Roman" w:cs="Times New Roman"/>
          <w:sz w:val="24"/>
          <w:szCs w:val="24"/>
        </w:rPr>
        <w:t>В. В проксимальном межфаланговом.</w:t>
      </w:r>
    </w:p>
    <w:p w:rsidR="00C34701" w:rsidRDefault="00C34701" w:rsidP="00FE667D">
      <w:pPr>
        <w:spacing w:after="0" w:line="240" w:lineRule="auto"/>
        <w:rPr>
          <w:rFonts w:ascii="Times New Roman" w:hAnsi="Times New Roman" w:cs="Times New Roman"/>
          <w:sz w:val="24"/>
          <w:szCs w:val="24"/>
        </w:rPr>
      </w:pPr>
      <w:r>
        <w:rPr>
          <w:rFonts w:ascii="Times New Roman" w:hAnsi="Times New Roman" w:cs="Times New Roman"/>
          <w:sz w:val="24"/>
          <w:szCs w:val="24"/>
        </w:rPr>
        <w:t>Г. В плечевом.</w:t>
      </w:r>
    </w:p>
    <w:p w:rsidR="00C34701" w:rsidRDefault="00C34701" w:rsidP="00FE667D">
      <w:pPr>
        <w:spacing w:after="0" w:line="240" w:lineRule="auto"/>
        <w:rPr>
          <w:rFonts w:ascii="Times New Roman" w:hAnsi="Times New Roman" w:cs="Times New Roman"/>
          <w:sz w:val="24"/>
          <w:szCs w:val="24"/>
        </w:rPr>
      </w:pPr>
      <w:r>
        <w:rPr>
          <w:rFonts w:ascii="Times New Roman" w:hAnsi="Times New Roman" w:cs="Times New Roman"/>
          <w:sz w:val="24"/>
          <w:szCs w:val="24"/>
        </w:rPr>
        <w:t>Д. В локтевом.</w:t>
      </w:r>
    </w:p>
    <w:p w:rsidR="00132FF5" w:rsidRDefault="00132FF5" w:rsidP="00FE667D">
      <w:pPr>
        <w:spacing w:after="0" w:line="240" w:lineRule="auto"/>
        <w:rPr>
          <w:rFonts w:ascii="Times New Roman" w:hAnsi="Times New Roman" w:cs="Times New Roman"/>
          <w:sz w:val="24"/>
          <w:szCs w:val="24"/>
        </w:rPr>
      </w:pPr>
    </w:p>
    <w:p w:rsidR="00132FF5" w:rsidRDefault="00132FF5" w:rsidP="00FE667D">
      <w:pPr>
        <w:spacing w:after="0" w:line="240" w:lineRule="auto"/>
        <w:rPr>
          <w:rFonts w:ascii="Times New Roman" w:hAnsi="Times New Roman" w:cs="Times New Roman"/>
          <w:sz w:val="24"/>
          <w:szCs w:val="24"/>
        </w:rPr>
      </w:pPr>
      <w:r w:rsidRPr="008D71C5">
        <w:rPr>
          <w:rFonts w:ascii="Times New Roman" w:hAnsi="Times New Roman" w:cs="Times New Roman"/>
          <w:b/>
          <w:sz w:val="24"/>
          <w:szCs w:val="24"/>
        </w:rPr>
        <w:t>Правильный ответ: А</w:t>
      </w:r>
      <w:r>
        <w:rPr>
          <w:rFonts w:ascii="Times New Roman" w:hAnsi="Times New Roman" w:cs="Times New Roman"/>
          <w:sz w:val="24"/>
          <w:szCs w:val="24"/>
        </w:rPr>
        <w:t>. В лучезапястном.</w:t>
      </w:r>
    </w:p>
    <w:p w:rsidR="00C34701" w:rsidRDefault="00C34701" w:rsidP="008D71C5">
      <w:pPr>
        <w:pStyle w:val="a7"/>
        <w:ind w:left="0"/>
        <w:rPr>
          <w:rFonts w:ascii="Times New Roman" w:hAnsi="Times New Roman" w:cs="Times New Roman"/>
          <w:sz w:val="24"/>
          <w:szCs w:val="24"/>
          <w:lang w:val="ru-RU"/>
        </w:rPr>
      </w:pPr>
      <w:r>
        <w:rPr>
          <w:rFonts w:ascii="Times New Roman" w:hAnsi="Times New Roman" w:cs="Times New Roman"/>
          <w:sz w:val="24"/>
          <w:szCs w:val="24"/>
          <w:lang w:val="ru-RU"/>
        </w:rPr>
        <w:t>2. Цианоз (синюха) – результат увеличения содержания в крови:</w:t>
      </w:r>
    </w:p>
    <w:p w:rsidR="00C34701" w:rsidRDefault="00C34701" w:rsidP="008D71C5">
      <w:pPr>
        <w:spacing w:after="0" w:line="240" w:lineRule="auto"/>
        <w:rPr>
          <w:rFonts w:ascii="Times New Roman" w:hAnsi="Times New Roman" w:cs="Times New Roman"/>
          <w:sz w:val="24"/>
          <w:szCs w:val="24"/>
        </w:rPr>
      </w:pPr>
      <w:r>
        <w:rPr>
          <w:rFonts w:ascii="Times New Roman" w:hAnsi="Times New Roman" w:cs="Times New Roman"/>
          <w:sz w:val="24"/>
          <w:szCs w:val="24"/>
        </w:rPr>
        <w:t>А. Мочевины.</w:t>
      </w:r>
    </w:p>
    <w:p w:rsidR="00C34701" w:rsidRDefault="00C34701" w:rsidP="008D71C5">
      <w:pPr>
        <w:pStyle w:val="5"/>
        <w:spacing w:before="0" w:after="0"/>
        <w:rPr>
          <w:rFonts w:ascii="Times New Roman" w:hAnsi="Times New Roman"/>
          <w:b w:val="0"/>
          <w:bCs w:val="0"/>
          <w:i w:val="0"/>
          <w:sz w:val="24"/>
          <w:szCs w:val="24"/>
          <w:lang w:val="ru-RU"/>
        </w:rPr>
      </w:pPr>
      <w:r>
        <w:rPr>
          <w:rFonts w:ascii="Times New Roman" w:hAnsi="Times New Roman"/>
          <w:b w:val="0"/>
          <w:bCs w:val="0"/>
          <w:i w:val="0"/>
          <w:sz w:val="24"/>
          <w:szCs w:val="24"/>
          <w:lang w:val="ru-RU"/>
        </w:rPr>
        <w:t>Б. Восстановленного гемоглобина.</w:t>
      </w:r>
    </w:p>
    <w:p w:rsidR="00C34701" w:rsidRDefault="00C34701" w:rsidP="008D71C5">
      <w:pPr>
        <w:spacing w:after="0" w:line="240" w:lineRule="auto"/>
        <w:rPr>
          <w:rFonts w:ascii="Times New Roman" w:hAnsi="Times New Roman" w:cs="Times New Roman"/>
          <w:sz w:val="24"/>
          <w:szCs w:val="24"/>
        </w:rPr>
      </w:pPr>
      <w:r>
        <w:rPr>
          <w:rFonts w:ascii="Times New Roman" w:hAnsi="Times New Roman" w:cs="Times New Roman"/>
          <w:sz w:val="24"/>
          <w:szCs w:val="24"/>
        </w:rPr>
        <w:t>В. Холестерина.</w:t>
      </w:r>
    </w:p>
    <w:p w:rsidR="00C34701" w:rsidRDefault="00C34701" w:rsidP="008D71C5">
      <w:pPr>
        <w:spacing w:after="0" w:line="240" w:lineRule="auto"/>
        <w:rPr>
          <w:rFonts w:ascii="Times New Roman" w:hAnsi="Times New Roman" w:cs="Times New Roman"/>
          <w:sz w:val="24"/>
          <w:szCs w:val="24"/>
        </w:rPr>
      </w:pPr>
      <w:r>
        <w:rPr>
          <w:rFonts w:ascii="Times New Roman" w:hAnsi="Times New Roman" w:cs="Times New Roman"/>
          <w:sz w:val="24"/>
          <w:szCs w:val="24"/>
        </w:rPr>
        <w:t>Г. Билирубина.</w:t>
      </w:r>
    </w:p>
    <w:p w:rsidR="00C34701" w:rsidRDefault="00C34701" w:rsidP="008D71C5">
      <w:pPr>
        <w:spacing w:after="120" w:line="240" w:lineRule="auto"/>
        <w:rPr>
          <w:rFonts w:ascii="Times New Roman" w:hAnsi="Times New Roman" w:cs="Times New Roman"/>
          <w:sz w:val="24"/>
          <w:szCs w:val="24"/>
        </w:rPr>
      </w:pPr>
      <w:r>
        <w:rPr>
          <w:rFonts w:ascii="Times New Roman" w:hAnsi="Times New Roman" w:cs="Times New Roman"/>
          <w:sz w:val="24"/>
          <w:szCs w:val="24"/>
        </w:rPr>
        <w:t>Д. Белка.</w:t>
      </w:r>
    </w:p>
    <w:p w:rsidR="00C34701" w:rsidRDefault="00132FF5" w:rsidP="008D71C5">
      <w:pPr>
        <w:spacing w:after="120" w:line="240" w:lineRule="auto"/>
        <w:rPr>
          <w:rFonts w:ascii="Times New Roman" w:hAnsi="Times New Roman" w:cs="Times New Roman"/>
          <w:sz w:val="24"/>
          <w:szCs w:val="24"/>
        </w:rPr>
      </w:pPr>
      <w:r w:rsidRPr="008D71C5">
        <w:rPr>
          <w:rFonts w:ascii="Times New Roman" w:hAnsi="Times New Roman" w:cs="Times New Roman"/>
          <w:b/>
          <w:sz w:val="24"/>
          <w:szCs w:val="24"/>
        </w:rPr>
        <w:t xml:space="preserve">Правильный ответ: </w:t>
      </w:r>
      <w:r w:rsidR="00975045" w:rsidRPr="008D71C5">
        <w:rPr>
          <w:rFonts w:ascii="Times New Roman" w:hAnsi="Times New Roman" w:cs="Times New Roman"/>
          <w:b/>
          <w:sz w:val="24"/>
          <w:szCs w:val="24"/>
        </w:rPr>
        <w:t>Б</w:t>
      </w:r>
      <w:r w:rsidR="00975045" w:rsidRPr="00975045">
        <w:rPr>
          <w:rFonts w:ascii="Times New Roman" w:hAnsi="Times New Roman" w:cs="Times New Roman"/>
          <w:sz w:val="24"/>
          <w:szCs w:val="24"/>
        </w:rPr>
        <w:t>. Восстановленного гемоглобина.</w:t>
      </w:r>
    </w:p>
    <w:p w:rsidR="00975045" w:rsidRDefault="00975045" w:rsidP="00FE667D">
      <w:pPr>
        <w:spacing w:after="0" w:line="240" w:lineRule="auto"/>
        <w:rPr>
          <w:rFonts w:ascii="Times New Roman" w:hAnsi="Times New Roman" w:cs="Times New Roman"/>
          <w:sz w:val="24"/>
          <w:szCs w:val="24"/>
        </w:rPr>
      </w:pPr>
    </w:p>
    <w:tbl>
      <w:tblPr>
        <w:tblW w:w="9891"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6"/>
        <w:gridCol w:w="2205"/>
      </w:tblGrid>
      <w:tr w:rsidR="00132FF5" w:rsidRPr="00132FF5" w:rsidTr="00132FF5">
        <w:tc>
          <w:tcPr>
            <w:tcW w:w="7686" w:type="dxa"/>
            <w:tcBorders>
              <w:top w:val="single" w:sz="4" w:space="0" w:color="auto"/>
              <w:left w:val="single" w:sz="4" w:space="0" w:color="auto"/>
              <w:bottom w:val="single" w:sz="4" w:space="0" w:color="auto"/>
              <w:right w:val="single" w:sz="4" w:space="0" w:color="auto"/>
            </w:tcBorders>
            <w:hideMark/>
          </w:tcPr>
          <w:p w:rsidR="00132FF5" w:rsidRPr="00132FF5" w:rsidRDefault="00132FF5" w:rsidP="00FE667D">
            <w:pPr>
              <w:spacing w:after="0" w:line="240" w:lineRule="auto"/>
              <w:ind w:left="885" w:hanging="284"/>
              <w:jc w:val="both"/>
              <w:rPr>
                <w:rFonts w:ascii="Times New Roman" w:eastAsia="Times New Roman" w:hAnsi="Times New Roman" w:cs="Times New Roman"/>
                <w:sz w:val="24"/>
                <w:szCs w:val="24"/>
              </w:rPr>
            </w:pPr>
            <w:r w:rsidRPr="00132FF5">
              <w:rPr>
                <w:rFonts w:ascii="Times New Roman" w:eastAsia="Times New Roman" w:hAnsi="Times New Roman" w:cs="Times New Roman"/>
                <w:b/>
                <w:sz w:val="24"/>
                <w:szCs w:val="24"/>
              </w:rPr>
              <w:t>Задание 2.</w:t>
            </w:r>
          </w:p>
          <w:p w:rsidR="00132FF5" w:rsidRPr="00132FF5" w:rsidRDefault="00132FF5" w:rsidP="00FE667D">
            <w:pPr>
              <w:shd w:val="clear" w:color="auto" w:fill="FFFFFF"/>
              <w:spacing w:after="0" w:line="240" w:lineRule="auto"/>
              <w:jc w:val="center"/>
              <w:rPr>
                <w:rFonts w:ascii="Times New Roman" w:eastAsia="Times New Roman" w:hAnsi="Times New Roman" w:cs="Times New Roman"/>
                <w:sz w:val="20"/>
                <w:szCs w:val="20"/>
              </w:rPr>
            </w:pPr>
            <w:r w:rsidRPr="00132FF5">
              <w:rPr>
                <w:rFonts w:ascii="Times New Roman" w:eastAsia="Times New Roman" w:hAnsi="Times New Roman" w:cs="Times New Roman"/>
                <w:sz w:val="20"/>
                <w:szCs w:val="20"/>
              </w:rPr>
              <w:t>АНАЛИЗ МОКРОТЫ</w:t>
            </w:r>
          </w:p>
          <w:p w:rsidR="00132FF5" w:rsidRPr="00132FF5" w:rsidRDefault="00132FF5" w:rsidP="00FE667D">
            <w:pPr>
              <w:shd w:val="clear" w:color="auto" w:fill="FFFFFF"/>
              <w:spacing w:after="0" w:line="240" w:lineRule="auto"/>
              <w:rPr>
                <w:rFonts w:ascii="Times New Roman" w:eastAsia="Times New Roman" w:hAnsi="Times New Roman" w:cs="Times New Roman"/>
                <w:sz w:val="20"/>
                <w:szCs w:val="20"/>
              </w:rPr>
            </w:pPr>
            <w:r w:rsidRPr="00132FF5">
              <w:rPr>
                <w:rFonts w:ascii="Times New Roman" w:eastAsia="Times New Roman" w:hAnsi="Times New Roman" w:cs="Times New Roman"/>
                <w:sz w:val="20"/>
                <w:szCs w:val="20"/>
              </w:rPr>
              <w:t>Количество_____</w:t>
            </w:r>
            <w:r w:rsidRPr="00132FF5">
              <w:rPr>
                <w:rFonts w:ascii="Times New Roman" w:eastAsia="Times New Roman" w:hAnsi="Times New Roman" w:cs="Times New Roman"/>
                <w:b/>
                <w:sz w:val="24"/>
                <w:szCs w:val="24"/>
                <w:u w:val="single"/>
              </w:rPr>
              <w:t>20 мл</w:t>
            </w:r>
            <w:r w:rsidRPr="00132FF5">
              <w:rPr>
                <w:rFonts w:ascii="Times New Roman" w:eastAsia="Times New Roman" w:hAnsi="Times New Roman" w:cs="Times New Roman"/>
                <w:sz w:val="20"/>
                <w:szCs w:val="20"/>
              </w:rPr>
              <w:t xml:space="preserve">______; запах </w:t>
            </w:r>
            <w:r w:rsidRPr="00132FF5">
              <w:rPr>
                <w:rFonts w:ascii="Times New Roman" w:eastAsia="Times New Roman" w:hAnsi="Times New Roman" w:cs="Times New Roman"/>
                <w:b/>
                <w:sz w:val="24"/>
                <w:szCs w:val="24"/>
                <w:u w:val="single"/>
              </w:rPr>
              <w:t>отсутствует</w:t>
            </w:r>
            <w:r w:rsidRPr="00132FF5">
              <w:rPr>
                <w:rFonts w:ascii="Times New Roman" w:eastAsia="Times New Roman" w:hAnsi="Times New Roman" w:cs="Times New Roman"/>
                <w:sz w:val="20"/>
                <w:szCs w:val="20"/>
              </w:rPr>
              <w:t>_;</w:t>
            </w:r>
          </w:p>
          <w:p w:rsidR="00132FF5" w:rsidRPr="00132FF5" w:rsidRDefault="00132FF5" w:rsidP="00FE667D">
            <w:pPr>
              <w:shd w:val="clear" w:color="auto" w:fill="FFFFFF"/>
              <w:spacing w:after="0" w:line="240" w:lineRule="auto"/>
              <w:rPr>
                <w:rFonts w:ascii="Times New Roman" w:eastAsia="Times New Roman" w:hAnsi="Times New Roman" w:cs="Times New Roman"/>
                <w:sz w:val="20"/>
                <w:szCs w:val="20"/>
              </w:rPr>
            </w:pPr>
            <w:r w:rsidRPr="00132FF5">
              <w:rPr>
                <w:rFonts w:ascii="Times New Roman" w:eastAsia="Times New Roman" w:hAnsi="Times New Roman" w:cs="Times New Roman"/>
                <w:sz w:val="20"/>
                <w:szCs w:val="20"/>
              </w:rPr>
              <w:t>Прозрачность_</w:t>
            </w:r>
            <w:r w:rsidRPr="00132FF5">
              <w:rPr>
                <w:rFonts w:ascii="Times New Roman" w:eastAsia="Times New Roman" w:hAnsi="Times New Roman" w:cs="Times New Roman"/>
                <w:b/>
                <w:sz w:val="24"/>
                <w:szCs w:val="24"/>
                <w:u w:val="single"/>
              </w:rPr>
              <w:t>полупрозрачная</w:t>
            </w:r>
            <w:r w:rsidRPr="00132FF5">
              <w:rPr>
                <w:rFonts w:ascii="Times New Roman" w:eastAsia="Times New Roman" w:hAnsi="Times New Roman" w:cs="Times New Roman"/>
                <w:sz w:val="20"/>
                <w:szCs w:val="20"/>
              </w:rPr>
              <w:t xml:space="preserve">__; Характер </w:t>
            </w:r>
            <w:r w:rsidRPr="00132FF5">
              <w:rPr>
                <w:rFonts w:ascii="Times New Roman" w:eastAsia="Times New Roman" w:hAnsi="Times New Roman" w:cs="Times New Roman"/>
                <w:b/>
                <w:sz w:val="24"/>
                <w:szCs w:val="24"/>
                <w:u w:val="single"/>
              </w:rPr>
              <w:t>слизистая</w:t>
            </w:r>
            <w:r w:rsidRPr="00132FF5">
              <w:rPr>
                <w:rFonts w:ascii="Times New Roman" w:eastAsia="Times New Roman" w:hAnsi="Times New Roman" w:cs="Times New Roman"/>
                <w:sz w:val="20"/>
                <w:szCs w:val="20"/>
              </w:rPr>
              <w:t xml:space="preserve"> ;</w:t>
            </w:r>
          </w:p>
          <w:p w:rsidR="00132FF5" w:rsidRPr="00132FF5" w:rsidRDefault="00132FF5" w:rsidP="00FE667D">
            <w:pPr>
              <w:shd w:val="clear" w:color="auto" w:fill="FFFFFF"/>
              <w:spacing w:after="0" w:line="240" w:lineRule="auto"/>
              <w:rPr>
                <w:rFonts w:ascii="Times New Roman" w:eastAsia="Times New Roman" w:hAnsi="Times New Roman" w:cs="Times New Roman"/>
                <w:sz w:val="20"/>
                <w:szCs w:val="20"/>
              </w:rPr>
            </w:pPr>
            <w:r w:rsidRPr="00132FF5">
              <w:rPr>
                <w:rFonts w:ascii="Times New Roman" w:eastAsia="Times New Roman" w:hAnsi="Times New Roman" w:cs="Times New Roman"/>
                <w:sz w:val="20"/>
                <w:szCs w:val="20"/>
              </w:rPr>
              <w:t xml:space="preserve">Консистенция </w:t>
            </w:r>
            <w:r w:rsidRPr="00132FF5">
              <w:rPr>
                <w:rFonts w:ascii="Times New Roman" w:eastAsia="Times New Roman" w:hAnsi="Times New Roman" w:cs="Times New Roman"/>
                <w:b/>
                <w:sz w:val="24"/>
                <w:szCs w:val="24"/>
                <w:u w:val="single"/>
              </w:rPr>
              <w:t>полужидкая</w:t>
            </w:r>
          </w:p>
          <w:p w:rsidR="00132FF5" w:rsidRPr="00132FF5" w:rsidRDefault="00132FF5" w:rsidP="00FE667D">
            <w:pPr>
              <w:shd w:val="clear" w:color="auto" w:fill="FFFFFF"/>
              <w:spacing w:after="0" w:line="240" w:lineRule="auto"/>
              <w:jc w:val="both"/>
              <w:rPr>
                <w:rFonts w:ascii="Times New Roman" w:eastAsia="Times New Roman" w:hAnsi="Times New Roman" w:cs="Times New Roman"/>
                <w:b/>
                <w:sz w:val="24"/>
                <w:szCs w:val="24"/>
                <w:u w:val="single"/>
              </w:rPr>
            </w:pPr>
            <w:r w:rsidRPr="00132FF5">
              <w:rPr>
                <w:rFonts w:ascii="Times New Roman" w:eastAsia="Times New Roman" w:hAnsi="Times New Roman" w:cs="Times New Roman"/>
                <w:sz w:val="20"/>
                <w:szCs w:val="20"/>
              </w:rPr>
              <w:t xml:space="preserve">Микроскопия </w:t>
            </w:r>
            <w:r w:rsidRPr="00132FF5">
              <w:rPr>
                <w:rFonts w:ascii="Times New Roman" w:eastAsia="Times New Roman" w:hAnsi="Times New Roman" w:cs="Times New Roman"/>
                <w:b/>
                <w:sz w:val="24"/>
                <w:szCs w:val="24"/>
                <w:u w:val="single"/>
              </w:rPr>
              <w:t xml:space="preserve">лейкоциты 5-6 в поле зрения, </w:t>
            </w:r>
          </w:p>
          <w:p w:rsidR="00132FF5" w:rsidRPr="00132FF5" w:rsidRDefault="00132FF5" w:rsidP="00FE667D">
            <w:pPr>
              <w:spacing w:after="0" w:line="240" w:lineRule="auto"/>
              <w:ind w:left="885" w:hanging="284"/>
              <w:jc w:val="both"/>
              <w:rPr>
                <w:rFonts w:ascii="Times New Roman" w:eastAsia="Times New Roman" w:hAnsi="Times New Roman" w:cs="Times New Roman"/>
                <w:b/>
                <w:sz w:val="24"/>
                <w:szCs w:val="24"/>
                <w:u w:val="single"/>
              </w:rPr>
            </w:pPr>
            <w:r w:rsidRPr="00132FF5">
              <w:rPr>
                <w:rFonts w:ascii="Times New Roman" w:eastAsia="Times New Roman" w:hAnsi="Times New Roman" w:cs="Times New Roman"/>
                <w:b/>
                <w:sz w:val="24"/>
                <w:szCs w:val="24"/>
              </w:rPr>
              <w:t>цилиндрический</w:t>
            </w:r>
            <w:r w:rsidRPr="00132FF5">
              <w:rPr>
                <w:rFonts w:ascii="Times New Roman" w:eastAsia="Times New Roman" w:hAnsi="Times New Roman" w:cs="Times New Roman"/>
                <w:b/>
                <w:sz w:val="24"/>
                <w:szCs w:val="24"/>
                <w:u w:val="single"/>
              </w:rPr>
              <w:t xml:space="preserve"> эпителий бронхов в большом количестве</w:t>
            </w:r>
          </w:p>
          <w:p w:rsidR="00132FF5" w:rsidRPr="00132FF5" w:rsidRDefault="00132FF5" w:rsidP="00FE667D">
            <w:pPr>
              <w:spacing w:after="0" w:line="240" w:lineRule="auto"/>
              <w:jc w:val="both"/>
              <w:rPr>
                <w:rFonts w:ascii="Times New Roman" w:eastAsia="Times New Roman" w:hAnsi="Times New Roman" w:cs="Times New Roman"/>
                <w:sz w:val="24"/>
                <w:szCs w:val="24"/>
              </w:rPr>
            </w:pPr>
            <w:r w:rsidRPr="00132FF5">
              <w:rPr>
                <w:rFonts w:ascii="Times New Roman" w:eastAsia="Times New Roman" w:hAnsi="Times New Roman" w:cs="Times New Roman"/>
                <w:sz w:val="24"/>
                <w:szCs w:val="24"/>
                <w:lang w:val="en-US"/>
              </w:rPr>
              <w:t>A</w:t>
            </w:r>
            <w:r w:rsidRPr="00132FF5">
              <w:rPr>
                <w:rFonts w:ascii="Times New Roman" w:eastAsia="Times New Roman" w:hAnsi="Times New Roman" w:cs="Times New Roman"/>
                <w:sz w:val="24"/>
                <w:szCs w:val="24"/>
              </w:rPr>
              <w:t>.</w:t>
            </w:r>
            <w:r w:rsidRPr="00132FF5">
              <w:rPr>
                <w:rFonts w:ascii="Times New Roman" w:eastAsia="Times New Roman" w:hAnsi="Times New Roman" w:cs="Times New Roman"/>
                <w:sz w:val="24"/>
                <w:szCs w:val="24"/>
              </w:rPr>
              <w:tab/>
              <w:t>Какие патологические изменения выявил анализ?</w:t>
            </w:r>
          </w:p>
          <w:p w:rsidR="00132FF5" w:rsidRPr="00132FF5" w:rsidRDefault="00132FF5" w:rsidP="00FE667D">
            <w:pPr>
              <w:spacing w:after="0" w:line="240" w:lineRule="auto"/>
              <w:jc w:val="both"/>
              <w:rPr>
                <w:rFonts w:ascii="Times New Roman" w:eastAsia="Times New Roman" w:hAnsi="Times New Roman" w:cs="Times New Roman"/>
                <w:sz w:val="24"/>
                <w:szCs w:val="24"/>
              </w:rPr>
            </w:pPr>
            <w:r w:rsidRPr="00132FF5">
              <w:rPr>
                <w:rFonts w:ascii="Times New Roman" w:eastAsia="Times New Roman" w:hAnsi="Times New Roman" w:cs="Times New Roman"/>
                <w:sz w:val="24"/>
                <w:szCs w:val="24"/>
                <w:lang w:val="en-US"/>
              </w:rPr>
              <w:t>B</w:t>
            </w:r>
            <w:r w:rsidRPr="00132FF5">
              <w:rPr>
                <w:rFonts w:ascii="Times New Roman" w:eastAsia="Times New Roman" w:hAnsi="Times New Roman" w:cs="Times New Roman"/>
                <w:sz w:val="24"/>
                <w:szCs w:val="24"/>
              </w:rPr>
              <w:t>.</w:t>
            </w:r>
            <w:r w:rsidRPr="00132FF5">
              <w:rPr>
                <w:rFonts w:ascii="Times New Roman" w:eastAsia="Times New Roman" w:hAnsi="Times New Roman" w:cs="Times New Roman"/>
                <w:sz w:val="24"/>
                <w:szCs w:val="24"/>
              </w:rPr>
              <w:tab/>
              <w:t>Какой синдром/заболевание, вероятнее всего, вызвал/о эти изменения?</w:t>
            </w:r>
          </w:p>
        </w:tc>
        <w:tc>
          <w:tcPr>
            <w:tcW w:w="2205" w:type="dxa"/>
            <w:tcBorders>
              <w:top w:val="single" w:sz="4" w:space="0" w:color="auto"/>
              <w:left w:val="single" w:sz="4" w:space="0" w:color="auto"/>
              <w:bottom w:val="single" w:sz="4" w:space="0" w:color="auto"/>
              <w:right w:val="single" w:sz="4" w:space="0" w:color="auto"/>
            </w:tcBorders>
            <w:hideMark/>
          </w:tcPr>
          <w:p w:rsidR="00132FF5" w:rsidRPr="00132FF5" w:rsidRDefault="00132FF5" w:rsidP="00FE667D">
            <w:pPr>
              <w:spacing w:after="0" w:line="240" w:lineRule="auto"/>
              <w:jc w:val="both"/>
              <w:rPr>
                <w:rFonts w:ascii="Times New Roman" w:eastAsia="Times New Roman" w:hAnsi="Times New Roman" w:cs="Times New Roman"/>
                <w:sz w:val="24"/>
                <w:szCs w:val="24"/>
              </w:rPr>
            </w:pPr>
            <w:r w:rsidRPr="00132FF5">
              <w:rPr>
                <w:rFonts w:ascii="Times New Roman" w:eastAsia="Times New Roman" w:hAnsi="Times New Roman" w:cs="Times New Roman"/>
                <w:sz w:val="24"/>
                <w:szCs w:val="24"/>
              </w:rPr>
              <w:t>А. неинфицированная слизистое отделяемое бронхиального эпителия, признаки воспаления.</w:t>
            </w:r>
          </w:p>
          <w:p w:rsidR="00132FF5" w:rsidRPr="00132FF5" w:rsidRDefault="00132FF5" w:rsidP="00FE667D">
            <w:pPr>
              <w:spacing w:after="0" w:line="240" w:lineRule="auto"/>
              <w:jc w:val="both"/>
              <w:rPr>
                <w:rFonts w:ascii="Times New Roman" w:eastAsia="Times New Roman" w:hAnsi="Times New Roman" w:cs="Times New Roman"/>
                <w:sz w:val="24"/>
                <w:szCs w:val="24"/>
                <w:lang w:val="en-US"/>
              </w:rPr>
            </w:pPr>
            <w:r w:rsidRPr="00132FF5">
              <w:rPr>
                <w:rFonts w:ascii="Times New Roman" w:eastAsia="Times New Roman" w:hAnsi="Times New Roman" w:cs="Times New Roman"/>
                <w:sz w:val="24"/>
                <w:szCs w:val="24"/>
                <w:lang w:val="en-US"/>
              </w:rPr>
              <w:t>В. Острый бронхит</w:t>
            </w:r>
          </w:p>
        </w:tc>
      </w:tr>
    </w:tbl>
    <w:p w:rsidR="00025D20" w:rsidRDefault="00025D2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025D20" w:rsidRDefault="00025D20" w:rsidP="00025D20">
      <w:pPr>
        <w:spacing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lang w:eastAsia="en-US"/>
        </w:rPr>
        <w:t>Протокол расшифровки ЭКГ:</w:t>
      </w:r>
    </w:p>
    <w:p w:rsidR="00025D20" w:rsidRDefault="00025D20" w:rsidP="00FE667D">
      <w:pPr>
        <w:spacing w:after="0" w:line="240" w:lineRule="auto"/>
        <w:jc w:val="center"/>
        <w:rPr>
          <w:rFonts w:ascii="Times New Roman" w:eastAsia="Times New Roman" w:hAnsi="Times New Roman" w:cs="Times New Roman"/>
          <w:b/>
          <w:sz w:val="24"/>
          <w:szCs w:val="24"/>
        </w:rPr>
      </w:pPr>
    </w:p>
    <w:p w:rsidR="00C34701" w:rsidRDefault="00C34701" w:rsidP="00FE667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ЭКГ№15</w:t>
      </w:r>
    </w:p>
    <w:p w:rsidR="004A30F5" w:rsidRPr="004A30F5" w:rsidRDefault="004A30F5" w:rsidP="00FE667D">
      <w:pPr>
        <w:spacing w:after="0" w:line="240" w:lineRule="auto"/>
        <w:jc w:val="center"/>
        <w:rPr>
          <w:rFonts w:ascii="Times New Roman" w:eastAsia="Times New Roman" w:hAnsi="Times New Roman" w:cs="Times New Roman"/>
          <w:b/>
          <w:sz w:val="24"/>
          <w:szCs w:val="24"/>
        </w:rPr>
      </w:pPr>
    </w:p>
    <w:p w:rsidR="00C34701" w:rsidRDefault="00C34701" w:rsidP="00FE667D">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noProof/>
          <w:sz w:val="24"/>
          <w:szCs w:val="24"/>
        </w:rPr>
        <w:drawing>
          <wp:inline distT="0" distB="0" distL="0" distR="0">
            <wp:extent cx="5940425" cy="5692775"/>
            <wp:effectExtent l="0" t="0" r="0" b="0"/>
            <wp:docPr id="3" name="Рисунок 3" descr="Ст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тр1"/>
                    <pic:cNvPicPr>
                      <a:picLocks noChangeAspect="1" noChangeArrowheads="1"/>
                    </pic:cNvPicPr>
                  </pic:nvPicPr>
                  <pic:blipFill>
                    <a:blip r:embed="rId9" cstate="print">
                      <a:extLst>
                        <a:ext uri="{28A0092B-C50C-407E-A947-70E740481C1C}">
                          <a14:useLocalDpi xmlns:a14="http://schemas.microsoft.com/office/drawing/2010/main" val="0"/>
                        </a:ext>
                      </a:extLst>
                    </a:blip>
                    <a:srcRect t="35741"/>
                    <a:stretch>
                      <a:fillRect/>
                    </a:stretch>
                  </pic:blipFill>
                  <pic:spPr bwMode="auto">
                    <a:xfrm>
                      <a:off x="0" y="0"/>
                      <a:ext cx="5940425" cy="5692775"/>
                    </a:xfrm>
                    <a:prstGeom prst="rect">
                      <a:avLst/>
                    </a:prstGeom>
                    <a:noFill/>
                    <a:ln>
                      <a:noFill/>
                    </a:ln>
                  </pic:spPr>
                </pic:pic>
              </a:graphicData>
            </a:graphic>
          </wp:inline>
        </w:drawing>
      </w:r>
    </w:p>
    <w:p w:rsidR="00C34701" w:rsidRDefault="00C34701" w:rsidP="00FE667D">
      <w:pPr>
        <w:spacing w:after="0" w:line="240" w:lineRule="auto"/>
        <w:jc w:val="center"/>
        <w:rPr>
          <w:rFonts w:ascii="Times New Roman" w:eastAsia="Times New Roman" w:hAnsi="Times New Roman" w:cs="Times New Roman"/>
          <w:b/>
          <w:sz w:val="24"/>
          <w:szCs w:val="24"/>
          <w:lang w:val="en-US"/>
        </w:rPr>
      </w:pP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Протокол электрокардиограммы №15</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pos="614"/>
          <w:tab w:val="left" w:leader="underscore" w:pos="7128"/>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Фамилия, имя, отчество Д.Г.Г.______________________________</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pos="614"/>
          <w:tab w:val="left" w:leader="underscore" w:pos="720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Возраст __71 года.__________________________________________</w:t>
      </w:r>
      <w:r>
        <w:rPr>
          <w:rFonts w:ascii="Times New Roman" w:eastAsia="Times New Roman" w:hAnsi="Times New Roman" w:cs="Times New Roman"/>
          <w:sz w:val="24"/>
          <w:szCs w:val="24"/>
        </w:rPr>
        <w:tab/>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723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Клинический диагноз__ИБС.Нарушения ритма______________</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исследования _24.02.2017__________________________________</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w:t>
      </w:r>
      <w:r>
        <w:rPr>
          <w:rFonts w:ascii="Times New Roman" w:eastAsia="Times New Roman" w:hAnsi="Times New Roman" w:cs="Times New Roman"/>
          <w:b/>
          <w:sz w:val="24"/>
          <w:szCs w:val="24"/>
        </w:rPr>
        <w:t>. Анализ ЭКГ</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Трепетание предсердий </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Измерение амплитуды зубцов и длительности интервалов:</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vertAlign w:val="subscript"/>
        </w:rPr>
        <w:t>,</w:t>
      </w: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vertAlign w:val="subscript"/>
        </w:rPr>
        <w:t>,</w:t>
      </w: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волны </w:t>
      </w:r>
      <w:r>
        <w:rPr>
          <w:rFonts w:ascii="Times New Roman" w:eastAsia="Times New Roman" w:hAnsi="Times New Roman" w:cs="Times New Roman"/>
          <w:sz w:val="24"/>
          <w:szCs w:val="24"/>
          <w:lang w:val="en-US"/>
        </w:rPr>
        <w:t>F</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F</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1 мм        </w:t>
      </w:r>
      <w:r>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vertAlign w:val="subscript"/>
          <w:lang w:val="en-US"/>
        </w:rPr>
        <w:t>II</w:t>
      </w:r>
      <w:r w:rsidRPr="00C347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0 мм      </w:t>
      </w:r>
      <w:r>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3 мм</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7 мм         </w:t>
      </w:r>
      <w:r>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1 мм    </w:t>
      </w:r>
      <w:r>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1 мм</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1 мм        </w:t>
      </w: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12 мм    </w:t>
      </w: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18 мм</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2мм         Т</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1 мм      Т</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3 мм</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vertAlign w:val="subscript"/>
        </w:rPr>
        <w:t>,</w:t>
      </w:r>
      <w:r>
        <w:rPr>
          <w:rFonts w:ascii="Times New Roman" w:eastAsia="Times New Roman" w:hAnsi="Times New Roman" w:cs="Times New Roman"/>
          <w:sz w:val="24"/>
          <w:szCs w:val="24"/>
          <w:lang w:val="en-US"/>
        </w:rPr>
        <w:t>PQ</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волны </w:t>
      </w:r>
      <w:r>
        <w:rPr>
          <w:rFonts w:ascii="Times New Roman" w:eastAsia="Times New Roman" w:hAnsi="Times New Roman" w:cs="Times New Roman"/>
          <w:sz w:val="24"/>
          <w:szCs w:val="24"/>
          <w:lang w:val="en-US"/>
        </w:rPr>
        <w:t>F</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F</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QRS</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0,16секунды </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0,40секунды</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RR</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1,17 секунды    </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3.Отклонения сегмента </w:t>
      </w:r>
      <w:r>
        <w:rPr>
          <w:rFonts w:ascii="Times New Roman" w:eastAsia="Times New Roman" w:hAnsi="Times New Roman" w:cs="Times New Roman"/>
          <w:sz w:val="24"/>
          <w:szCs w:val="24"/>
          <w:lang w:val="en-US"/>
        </w:rPr>
        <w:t>ST</w:t>
      </w:r>
      <w:r>
        <w:rPr>
          <w:rFonts w:ascii="Times New Roman" w:eastAsia="Times New Roman" w:hAnsi="Times New Roman" w:cs="Times New Roman"/>
          <w:sz w:val="24"/>
          <w:szCs w:val="24"/>
        </w:rPr>
        <w:t xml:space="preserve"> от изолинии и изменения зубца Т  не выявлены</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Производные  величины:</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Частота сердечных сокращений            (ЧСС) __51_______ . </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Систолический показатель (СП):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RR</w:t>
      </w:r>
      <w:r>
        <w:rPr>
          <w:rFonts w:ascii="Times New Roman" w:eastAsia="Times New Roman" w:hAnsi="Times New Roman" w:cs="Times New Roman"/>
          <w:sz w:val="24"/>
          <w:szCs w:val="24"/>
        </w:rPr>
        <w:t xml:space="preserve">] × 100% = 34 %.      </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vertAlign w:val="subscript"/>
        </w:rPr>
        <w:t>корригированный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rPr>
        <w:t xml:space="preserve">с)  =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sym w:font="Symbol" w:char="F0D6"/>
      </w:r>
      <w:r>
        <w:rPr>
          <w:rFonts w:ascii="Times New Roman" w:eastAsia="Times New Roman" w:hAnsi="Times New Roman" w:cs="Times New Roman"/>
          <w:sz w:val="24"/>
          <w:szCs w:val="24"/>
          <w:lang w:val="en-US"/>
        </w:rPr>
        <w:t>RR</w:t>
      </w:r>
      <w:r>
        <w:rPr>
          <w:rFonts w:ascii="Times New Roman" w:eastAsia="Times New Roman" w:hAnsi="Times New Roman" w:cs="Times New Roman"/>
          <w:sz w:val="24"/>
          <w:szCs w:val="24"/>
        </w:rPr>
        <w:t>. =0,37</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Times New Roman" w:hAnsi="Times New Roman" w:cs="Times New Roman"/>
          <w:sz w:val="24"/>
          <w:szCs w:val="24"/>
        </w:rPr>
        <w:t xml:space="preserve"> 7. </w:t>
      </w:r>
      <w:r>
        <w:rPr>
          <w:rFonts w:ascii="Times New Roman" w:eastAsia="+mn-ea" w:hAnsi="Times New Roman" w:cs="+mn-cs"/>
          <w:kern w:val="24"/>
          <w:sz w:val="24"/>
          <w:szCs w:val="24"/>
        </w:rPr>
        <w:t xml:space="preserve">Направление ЭОС влево и вверх угол </w:t>
      </w:r>
      <w:r>
        <w:rPr>
          <w:rFonts w:ascii="Times New Roman" w:eastAsia="+mn-ea" w:hAnsi="Times New Roman" w:cs="Times New Roman"/>
          <w:kern w:val="24"/>
          <w:sz w:val="24"/>
          <w:szCs w:val="24"/>
          <w:lang w:val="en-US"/>
        </w:rPr>
        <w:t>α</w:t>
      </w:r>
      <w:r>
        <w:rPr>
          <w:rFonts w:ascii="Times New Roman" w:eastAsia="+mn-ea" w:hAnsi="Times New Roman" w:cs="+mn-cs"/>
          <w:kern w:val="24"/>
          <w:sz w:val="24"/>
          <w:szCs w:val="24"/>
        </w:rPr>
        <w:t xml:space="preserve"> = -70</w:t>
      </w:r>
      <w:r>
        <w:rPr>
          <w:rFonts w:ascii="Times New Roman" w:eastAsia="+mn-ea" w:hAnsi="Times New Roman" w:cs="Times New Roman"/>
          <w:kern w:val="24"/>
          <w:sz w:val="24"/>
          <w:szCs w:val="24"/>
        </w:rPr>
        <w:t>°</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II</w:t>
      </w:r>
      <w:r>
        <w:rPr>
          <w:rFonts w:ascii="Times New Roman" w:eastAsia="Times New Roman" w:hAnsi="Times New Roman" w:cs="Times New Roman"/>
          <w:b/>
          <w:sz w:val="24"/>
          <w:szCs w:val="24"/>
        </w:rPr>
        <w:t>. Заключение по ЭКГ:</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mn-ea" w:hAnsi="Times New Roman" w:cs="+mn-cs"/>
          <w:kern w:val="24"/>
          <w:sz w:val="24"/>
          <w:szCs w:val="24"/>
        </w:rPr>
        <w:t>Трепетание предсердий с АВ проведением 4:1. Частота сокращения желудочков 51 уд.в мин.</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mn-ea" w:hAnsi="Times New Roman" w:cs="+mn-cs"/>
          <w:kern w:val="24"/>
          <w:sz w:val="24"/>
          <w:szCs w:val="24"/>
        </w:rPr>
        <w:t xml:space="preserve">Направление ЭОС влево и вверх угол </w:t>
      </w:r>
      <w:r>
        <w:rPr>
          <w:rFonts w:ascii="Times New Roman" w:eastAsia="+mn-ea" w:hAnsi="Times New Roman" w:cs="Times New Roman"/>
          <w:kern w:val="24"/>
          <w:sz w:val="24"/>
          <w:szCs w:val="24"/>
          <w:lang w:val="en-US"/>
        </w:rPr>
        <w:t>α</w:t>
      </w:r>
      <w:r>
        <w:rPr>
          <w:rFonts w:ascii="Times New Roman" w:eastAsia="+mn-ea" w:hAnsi="Times New Roman" w:cs="+mn-cs"/>
          <w:kern w:val="24"/>
          <w:sz w:val="24"/>
          <w:szCs w:val="24"/>
        </w:rPr>
        <w:t xml:space="preserve"> = -70</w:t>
      </w:r>
      <w:r>
        <w:rPr>
          <w:rFonts w:ascii="Times New Roman" w:eastAsia="+mn-ea" w:hAnsi="Times New Roman" w:cs="Times New Roman"/>
          <w:kern w:val="24"/>
          <w:sz w:val="24"/>
          <w:szCs w:val="24"/>
        </w:rPr>
        <w:t>°</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mn-ea" w:hAnsi="Times New Roman" w:cs="+mn-cs"/>
          <w:kern w:val="24"/>
          <w:sz w:val="24"/>
          <w:szCs w:val="24"/>
        </w:rPr>
        <w:t>Неполная блокада правой ножки п.Гиса.</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mn-ea" w:hAnsi="Times New Roman" w:cs="+mn-cs"/>
          <w:kern w:val="24"/>
          <w:sz w:val="24"/>
          <w:szCs w:val="24"/>
        </w:rPr>
        <w:t>Блокада передне-верхней ветви левой ножки п. Гиса</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mn-ea" w:hAnsi="Times New Roman" w:cs="+mn-cs"/>
          <w:kern w:val="24"/>
          <w:sz w:val="24"/>
          <w:szCs w:val="24"/>
        </w:rPr>
        <w:t>ЭКГ признаки гипертрофии левого желудочка (</w:t>
      </w:r>
      <w:r>
        <w:rPr>
          <w:rFonts w:ascii="Times New Roman" w:eastAsia="+mn-ea" w:hAnsi="Times New Roman" w:cs="+mn-cs"/>
          <w:kern w:val="24"/>
          <w:sz w:val="24"/>
          <w:szCs w:val="24"/>
          <w:lang w:val="en-US"/>
        </w:rPr>
        <w:t>RV</w:t>
      </w:r>
      <w:r>
        <w:rPr>
          <w:rFonts w:ascii="Times New Roman" w:eastAsia="+mn-ea" w:hAnsi="Times New Roman" w:cs="+mn-cs"/>
          <w:kern w:val="24"/>
          <w:sz w:val="24"/>
          <w:szCs w:val="24"/>
        </w:rPr>
        <w:t>5&gt;</w:t>
      </w:r>
      <w:r>
        <w:rPr>
          <w:rFonts w:ascii="Times New Roman" w:eastAsia="+mn-ea" w:hAnsi="Times New Roman" w:cs="+mn-cs"/>
          <w:kern w:val="24"/>
          <w:sz w:val="24"/>
          <w:szCs w:val="24"/>
          <w:lang w:val="en-US"/>
        </w:rPr>
        <w:t>RV</w:t>
      </w:r>
      <w:r>
        <w:rPr>
          <w:rFonts w:ascii="Times New Roman" w:eastAsia="+mn-ea" w:hAnsi="Times New Roman" w:cs="+mn-cs"/>
          <w:kern w:val="24"/>
          <w:sz w:val="24"/>
          <w:szCs w:val="24"/>
        </w:rPr>
        <w:t>4,</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mn-ea" w:hAnsi="Times New Roman" w:cs="+mn-cs"/>
          <w:kern w:val="24"/>
          <w:sz w:val="24"/>
          <w:szCs w:val="24"/>
        </w:rPr>
        <w:t xml:space="preserve">зубец </w:t>
      </w:r>
      <w:r>
        <w:rPr>
          <w:rFonts w:ascii="Times New Roman" w:eastAsia="+mn-ea" w:hAnsi="Times New Roman" w:cs="+mn-cs"/>
          <w:kern w:val="24"/>
          <w:sz w:val="24"/>
          <w:szCs w:val="24"/>
          <w:lang w:val="en-US"/>
        </w:rPr>
        <w:t>R</w:t>
      </w:r>
      <w:r>
        <w:rPr>
          <w:rFonts w:ascii="Times New Roman" w:eastAsia="+mn-ea" w:hAnsi="Times New Roman" w:cs="+mn-cs"/>
          <w:kern w:val="24"/>
          <w:sz w:val="24"/>
          <w:szCs w:val="24"/>
        </w:rPr>
        <w:t xml:space="preserve"> в </w:t>
      </w:r>
      <w:r>
        <w:rPr>
          <w:rFonts w:ascii="Times New Roman" w:eastAsia="+mn-ea" w:hAnsi="Times New Roman" w:cs="+mn-cs"/>
          <w:kern w:val="24"/>
          <w:sz w:val="24"/>
          <w:szCs w:val="24"/>
          <w:lang w:val="en-US"/>
        </w:rPr>
        <w:t>aVl</w:t>
      </w:r>
      <w:r>
        <w:rPr>
          <w:rFonts w:ascii="Times New Roman" w:eastAsia="+mn-ea" w:hAnsi="Times New Roman" w:cs="+mn-cs"/>
          <w:kern w:val="24"/>
          <w:sz w:val="24"/>
          <w:szCs w:val="24"/>
        </w:rPr>
        <w:t xml:space="preserve">&gt;11 мм., </w:t>
      </w:r>
      <w:r>
        <w:rPr>
          <w:rFonts w:ascii="Times New Roman" w:eastAsia="+mn-ea" w:hAnsi="Times New Roman" w:cs="+mn-cs"/>
          <w:kern w:val="24"/>
          <w:sz w:val="24"/>
          <w:szCs w:val="24"/>
          <w:lang w:val="en-US"/>
        </w:rPr>
        <w:t>RV</w:t>
      </w:r>
      <w:r>
        <w:rPr>
          <w:rFonts w:ascii="Times New Roman" w:eastAsia="+mn-ea" w:hAnsi="Times New Roman" w:cs="+mn-cs"/>
          <w:kern w:val="24"/>
          <w:sz w:val="24"/>
          <w:szCs w:val="24"/>
        </w:rPr>
        <w:t>5=25 мм.)</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Times New Roman" w:hAnsi="Times New Roman" w:cs="Times New Roman"/>
          <w:sz w:val="24"/>
          <w:szCs w:val="24"/>
        </w:rPr>
        <w:t xml:space="preserve">Желудочковый комплекс типа </w:t>
      </w:r>
      <w:r>
        <w:rPr>
          <w:rFonts w:ascii="Times New Roman" w:eastAsia="Times New Roman" w:hAnsi="Times New Roman" w:cs="Times New Roman"/>
          <w:sz w:val="24"/>
          <w:szCs w:val="24"/>
          <w:lang w:val="en-US"/>
        </w:rPr>
        <w:t>Qr</w:t>
      </w:r>
      <w:r>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lang w:val="en-US"/>
        </w:rPr>
        <w:t>V</w:t>
      </w:r>
      <w:r>
        <w:rPr>
          <w:rFonts w:ascii="Times New Roman" w:eastAsia="Times New Roman" w:hAnsi="Times New Roman" w:cs="Times New Roman"/>
          <w:sz w:val="24"/>
          <w:szCs w:val="24"/>
        </w:rPr>
        <w:t xml:space="preserve">1 отведении, </w:t>
      </w:r>
      <w:r>
        <w:rPr>
          <w:rFonts w:ascii="Times New Roman" w:eastAsia="Times New Roman" w:hAnsi="Times New Roman" w:cs="Times New Roman"/>
          <w:sz w:val="24"/>
          <w:szCs w:val="24"/>
          <w:lang w:val="en-US"/>
        </w:rPr>
        <w:t>QS</w:t>
      </w:r>
      <w:r>
        <w:rPr>
          <w:rFonts w:ascii="Times New Roman" w:eastAsia="Times New Roman" w:hAnsi="Times New Roman" w:cs="Times New Roman"/>
          <w:sz w:val="24"/>
          <w:szCs w:val="24"/>
        </w:rPr>
        <w:t xml:space="preserve"> – в </w:t>
      </w:r>
      <w:r>
        <w:rPr>
          <w:rFonts w:ascii="Times New Roman" w:eastAsia="Times New Roman" w:hAnsi="Times New Roman" w:cs="Times New Roman"/>
          <w:sz w:val="24"/>
          <w:szCs w:val="24"/>
          <w:lang w:val="en-US"/>
        </w:rPr>
        <w:t>V</w:t>
      </w: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V</w:t>
      </w:r>
      <w:r>
        <w:rPr>
          <w:rFonts w:ascii="Times New Roman" w:eastAsia="Times New Roman" w:hAnsi="Times New Roman" w:cs="Times New Roman"/>
          <w:sz w:val="24"/>
          <w:szCs w:val="24"/>
        </w:rPr>
        <w:t>3 отведениях – ЭКГ признаки очагового кардиофиброзапередне-перегородочной области и передней стенки левого желудочка.</w:t>
      </w:r>
    </w:p>
    <w:p w:rsidR="00C34701" w:rsidRDefault="00C34701" w:rsidP="00FE667D">
      <w:pPr>
        <w:spacing w:after="0" w:line="240" w:lineRule="auto"/>
        <w:rPr>
          <w:rFonts w:ascii="Times New Roman" w:hAnsi="Times New Roman" w:cs="Times New Roman"/>
          <w:sz w:val="24"/>
          <w:szCs w:val="24"/>
        </w:rPr>
      </w:pPr>
    </w:p>
    <w:p w:rsidR="00C34701" w:rsidRDefault="00C34701" w:rsidP="00FE667D">
      <w:pPr>
        <w:spacing w:after="0" w:line="240" w:lineRule="auto"/>
        <w:rPr>
          <w:rFonts w:ascii="Times New Roman" w:hAnsi="Times New Roman" w:cs="Times New Roman"/>
          <w:sz w:val="26"/>
          <w:szCs w:val="24"/>
        </w:rPr>
      </w:pPr>
      <w:r>
        <w:rPr>
          <w:rFonts w:ascii="Times New Roman" w:hAnsi="Times New Roman" w:cs="Times New Roman"/>
          <w:sz w:val="24"/>
          <w:szCs w:val="24"/>
        </w:rPr>
        <w:br w:type="page"/>
      </w:r>
    </w:p>
    <w:p w:rsidR="00C34701" w:rsidRDefault="00C34701" w:rsidP="008D71C5">
      <w:pPr>
        <w:pStyle w:val="2"/>
        <w:spacing w:before="0" w:after="120" w:line="240" w:lineRule="auto"/>
        <w:jc w:val="center"/>
        <w:rPr>
          <w:rFonts w:ascii="Times New Roman" w:hAnsi="Times New Roman" w:cs="Times New Roman"/>
          <w:color w:val="auto"/>
          <w:szCs w:val="24"/>
        </w:rPr>
      </w:pPr>
      <w:r>
        <w:rPr>
          <w:rFonts w:ascii="Times New Roman" w:hAnsi="Times New Roman" w:cs="Times New Roman"/>
          <w:color w:val="auto"/>
          <w:szCs w:val="24"/>
        </w:rPr>
        <w:t>БИЛЕТ 35</w:t>
      </w:r>
    </w:p>
    <w:p w:rsidR="00C34701" w:rsidRDefault="004A30F5" w:rsidP="008D71C5">
      <w:pPr>
        <w:pStyle w:val="21"/>
        <w:spacing w:line="240" w:lineRule="auto"/>
        <w:jc w:val="both"/>
        <w:rPr>
          <w:sz w:val="24"/>
          <w:szCs w:val="24"/>
          <w:lang w:val="ru-RU"/>
        </w:rPr>
      </w:pPr>
      <w:r>
        <w:rPr>
          <w:sz w:val="24"/>
          <w:szCs w:val="24"/>
          <w:lang w:val="ru-RU"/>
        </w:rPr>
        <w:t xml:space="preserve">1. </w:t>
      </w:r>
      <w:r w:rsidR="00C34701">
        <w:rPr>
          <w:sz w:val="24"/>
          <w:szCs w:val="24"/>
          <w:lang w:val="ru-RU"/>
        </w:rPr>
        <w:t>Анамнез – метод субъективного исследования больного. Научные основы анамнестического метода. Значимость анамнеза в выявлении начальных (функциональных) изменений состояния больного и в период ремиссий заболеваний.</w:t>
      </w:r>
    </w:p>
    <w:p w:rsidR="00676BCC" w:rsidRDefault="00676BCC" w:rsidP="00025D20">
      <w:pPr>
        <w:pStyle w:val="a3"/>
        <w:widowControl w:val="0"/>
        <w:spacing w:before="0" w:beforeAutospacing="0" w:after="120" w:afterAutospacing="0"/>
        <w:jc w:val="both"/>
        <w:textAlignment w:val="baseline"/>
        <w:rPr>
          <w:bCs/>
          <w:kern w:val="24"/>
        </w:rPr>
      </w:pPr>
      <w:r>
        <w:rPr>
          <w:bCs/>
          <w:kern w:val="24"/>
        </w:rPr>
        <w:t>ОТВЕТ.</w:t>
      </w:r>
    </w:p>
    <w:p w:rsidR="00676BCC" w:rsidRDefault="00676BCC" w:rsidP="00025D20">
      <w:pPr>
        <w:pStyle w:val="a3"/>
        <w:widowControl w:val="0"/>
        <w:spacing w:before="0" w:beforeAutospacing="0" w:after="0" w:afterAutospacing="0"/>
        <w:ind w:firstLine="709"/>
        <w:jc w:val="both"/>
      </w:pPr>
      <w:r>
        <w:t xml:space="preserve">При расспросе больного сначала выясняют его жалобы. Иногда предварительный диагноз заболевания основывается почти исключительно на субъективных симптомах (например, стенокардия, или грудная жаба, распознается на основании характера болей в области сердца; желчнокаменная болезнь </w:t>
      </w:r>
      <w:r>
        <w:sym w:font="Symbol" w:char="F02D"/>
      </w:r>
      <w:r>
        <w:t xml:space="preserve"> по особенностям приступов болей в правом подреберье). В еще большей степени диагнозу помогает подробный расспрос больного о том, когда возникло заболевание, какими симптомами оно проявлялось и как протекало до настоящего момента. Все эти сведения составляют так называемое воспоминание о настоящей болезни (anamnesis morbi).</w:t>
      </w:r>
    </w:p>
    <w:p w:rsidR="00676BCC" w:rsidRDefault="00676BCC" w:rsidP="00025D20">
      <w:pPr>
        <w:pStyle w:val="a3"/>
        <w:widowControl w:val="0"/>
        <w:spacing w:before="0" w:beforeAutospacing="0" w:after="0" w:afterAutospacing="0"/>
        <w:ind w:firstLine="709"/>
        <w:jc w:val="both"/>
      </w:pPr>
      <w:r>
        <w:t xml:space="preserve">После ознакомления с анамнезом заболевания собирают сведения о жизни больного, перенесенных им заболеваниях (anamnesis vitae </w:t>
      </w:r>
      <w:r>
        <w:sym w:font="Symbol" w:char="F02D"/>
      </w:r>
      <w:r>
        <w:t xml:space="preserve"> воспоминание о жизни).</w:t>
      </w:r>
    </w:p>
    <w:p w:rsidR="00676BCC" w:rsidRDefault="00676BCC" w:rsidP="00025D20">
      <w:pPr>
        <w:pStyle w:val="a3"/>
        <w:widowControl w:val="0"/>
        <w:spacing w:before="0" w:beforeAutospacing="0" w:after="120" w:afterAutospacing="0"/>
        <w:ind w:firstLine="709"/>
        <w:jc w:val="both"/>
      </w:pPr>
      <w:r>
        <w:t>Так, путем расспроса изучают функции главнейших систем организма — дыхания, кровообращения, пищеварения, выделения, двигательной, половой, нервной и составляют представление о состоянии различных органов и систем больного.</w:t>
      </w:r>
    </w:p>
    <w:p w:rsidR="00C34701" w:rsidRDefault="004A30F5" w:rsidP="00025D20">
      <w:pPr>
        <w:pStyle w:val="21"/>
        <w:spacing w:line="240" w:lineRule="auto"/>
        <w:jc w:val="both"/>
        <w:rPr>
          <w:sz w:val="24"/>
          <w:szCs w:val="24"/>
          <w:lang w:val="ru-RU"/>
        </w:rPr>
      </w:pPr>
      <w:r>
        <w:rPr>
          <w:sz w:val="24"/>
          <w:szCs w:val="24"/>
          <w:lang w:val="ru-RU"/>
        </w:rPr>
        <w:t xml:space="preserve">2. </w:t>
      </w:r>
      <w:r w:rsidR="00C34701">
        <w:rPr>
          <w:sz w:val="24"/>
          <w:szCs w:val="24"/>
          <w:lang w:val="ru-RU"/>
        </w:rPr>
        <w:t>Аускультация сердца. Характеристика шума при аортальном стенозе.</w:t>
      </w:r>
    </w:p>
    <w:p w:rsidR="004F4427" w:rsidRPr="004F4427" w:rsidRDefault="004F4427" w:rsidP="00025D20">
      <w:pPr>
        <w:widowControl w:val="0"/>
        <w:tabs>
          <w:tab w:val="left" w:pos="0"/>
        </w:tabs>
        <w:spacing w:after="120" w:line="240" w:lineRule="auto"/>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ОТВЕТ.</w:t>
      </w:r>
    </w:p>
    <w:p w:rsidR="004F4427" w:rsidRPr="004F4427" w:rsidRDefault="004F4427" w:rsidP="00025D20">
      <w:pPr>
        <w:widowControl w:val="0"/>
        <w:spacing w:after="120" w:line="240" w:lineRule="auto"/>
        <w:jc w:val="both"/>
        <w:rPr>
          <w:rFonts w:ascii="Times New Roman" w:eastAsia="Times New Roman" w:hAnsi="Times New Roman" w:cs="Times New Roman"/>
          <w:i/>
          <w:sz w:val="24"/>
          <w:szCs w:val="24"/>
        </w:rPr>
      </w:pPr>
      <w:r w:rsidRPr="004F4427">
        <w:rPr>
          <w:rFonts w:ascii="Times New Roman" w:eastAsia="Times New Roman" w:hAnsi="Times New Roman" w:cs="Times New Roman"/>
          <w:i/>
          <w:sz w:val="24"/>
          <w:szCs w:val="24"/>
        </w:rPr>
        <w:t>Систолический шум при стенозе устья аорты</w:t>
      </w:r>
    </w:p>
    <w:p w:rsidR="004F4427" w:rsidRPr="004F4427" w:rsidRDefault="004F4427" w:rsidP="00FE667D">
      <w:pPr>
        <w:widowControl w:val="0"/>
        <w:spacing w:after="0" w:line="240" w:lineRule="auto"/>
        <w:ind w:firstLine="709"/>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lang w:val="en-US"/>
        </w:rPr>
        <w:sym w:font="Symbol" w:char="F02D"/>
      </w:r>
      <w:r w:rsidRPr="004F4427">
        <w:rPr>
          <w:rFonts w:ascii="Times New Roman" w:eastAsia="Times New Roman" w:hAnsi="Times New Roman" w:cs="Times New Roman"/>
          <w:sz w:val="24"/>
          <w:szCs w:val="24"/>
        </w:rPr>
        <w:t xml:space="preserve"> турбулентный ток крови возникает в систолу в результате затруднения изгнания крови из левого желудочка в аорту;</w:t>
      </w:r>
    </w:p>
    <w:p w:rsidR="004F4427" w:rsidRPr="004F4427" w:rsidRDefault="004F4427" w:rsidP="00FE667D">
      <w:pPr>
        <w:widowControl w:val="0"/>
        <w:spacing w:after="0" w:line="240" w:lineRule="auto"/>
        <w:ind w:firstLine="709"/>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lang w:val="en-US"/>
        </w:rPr>
        <w:sym w:font="Symbol" w:char="F02D"/>
      </w:r>
      <w:r w:rsidRPr="004F4427">
        <w:rPr>
          <w:rFonts w:ascii="Times New Roman" w:eastAsia="Times New Roman" w:hAnsi="Times New Roman" w:cs="Times New Roman"/>
          <w:sz w:val="24"/>
          <w:szCs w:val="24"/>
        </w:rPr>
        <w:t xml:space="preserve"> шум локализуется во </w:t>
      </w:r>
      <w:r w:rsidRPr="004F4427">
        <w:rPr>
          <w:rFonts w:ascii="Times New Roman" w:eastAsia="Times New Roman" w:hAnsi="Times New Roman" w:cs="Times New Roman"/>
          <w:sz w:val="24"/>
          <w:szCs w:val="24"/>
          <w:lang w:val="en-US"/>
        </w:rPr>
        <w:t>II</w:t>
      </w:r>
      <w:r w:rsidRPr="004F4427">
        <w:rPr>
          <w:rFonts w:ascii="Times New Roman" w:eastAsia="Times New Roman" w:hAnsi="Times New Roman" w:cs="Times New Roman"/>
          <w:sz w:val="24"/>
          <w:szCs w:val="24"/>
        </w:rPr>
        <w:t xml:space="preserve"> межреберье справа от грудины и в точке Боткина</w:t>
      </w:r>
      <w:r w:rsidRPr="004F4427">
        <w:rPr>
          <w:rFonts w:ascii="Times New Roman" w:eastAsia="Times New Roman" w:hAnsi="Times New Roman" w:cs="Times New Roman"/>
          <w:sz w:val="24"/>
          <w:szCs w:val="24"/>
          <w:lang w:val="en-US"/>
        </w:rPr>
        <w:sym w:font="Symbol" w:char="F02D"/>
      </w:r>
      <w:r w:rsidRPr="004F4427">
        <w:rPr>
          <w:rFonts w:ascii="Times New Roman" w:eastAsia="Times New Roman" w:hAnsi="Times New Roman" w:cs="Times New Roman"/>
          <w:sz w:val="24"/>
          <w:szCs w:val="24"/>
        </w:rPr>
        <w:t>Эрба;</w:t>
      </w:r>
    </w:p>
    <w:p w:rsidR="004F4427" w:rsidRPr="004F4427" w:rsidRDefault="004F4427" w:rsidP="00FE667D">
      <w:pPr>
        <w:widowControl w:val="0"/>
        <w:spacing w:after="0" w:line="240" w:lineRule="auto"/>
        <w:ind w:firstLine="709"/>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lang w:val="en-US"/>
        </w:rPr>
        <w:sym w:font="Symbol" w:char="F02D"/>
      </w:r>
      <w:r w:rsidRPr="004F4427">
        <w:rPr>
          <w:rFonts w:ascii="Times New Roman" w:eastAsia="Times New Roman" w:hAnsi="Times New Roman" w:cs="Times New Roman"/>
          <w:sz w:val="24"/>
          <w:szCs w:val="24"/>
        </w:rPr>
        <w:t xml:space="preserve"> проводится на сосуды шеи;</w:t>
      </w:r>
    </w:p>
    <w:p w:rsidR="004F4427" w:rsidRPr="004F4427" w:rsidRDefault="004F4427" w:rsidP="00FE667D">
      <w:pPr>
        <w:widowControl w:val="0"/>
        <w:spacing w:after="0" w:line="240" w:lineRule="auto"/>
        <w:ind w:firstLine="709"/>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lang w:val="en-US"/>
        </w:rPr>
        <w:sym w:font="Symbol" w:char="F02D"/>
      </w:r>
      <w:r w:rsidRPr="004F4427">
        <w:rPr>
          <w:rFonts w:ascii="Times New Roman" w:eastAsia="Times New Roman" w:hAnsi="Times New Roman" w:cs="Times New Roman"/>
          <w:sz w:val="24"/>
          <w:szCs w:val="24"/>
        </w:rPr>
        <w:t xml:space="preserve"> может определяться над всей областью сердца и проводиться в межлопаточное пространство;</w:t>
      </w:r>
    </w:p>
    <w:p w:rsidR="004F4427" w:rsidRPr="004F4427" w:rsidRDefault="004F4427" w:rsidP="00025D20">
      <w:pPr>
        <w:widowControl w:val="0"/>
        <w:spacing w:after="120" w:line="240" w:lineRule="auto"/>
        <w:ind w:firstLine="709"/>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lang w:val="en-US"/>
        </w:rPr>
        <w:sym w:font="Symbol" w:char="F02D"/>
      </w:r>
      <w:r w:rsidRPr="004F4427">
        <w:rPr>
          <w:rFonts w:ascii="Times New Roman" w:eastAsia="Times New Roman" w:hAnsi="Times New Roman" w:cs="Times New Roman"/>
          <w:sz w:val="24"/>
          <w:szCs w:val="24"/>
        </w:rPr>
        <w:t xml:space="preserve"> чаще всего занимает всю систолу, грубый, громкий, имеет ромбовидную форму (шум изгнания).</w:t>
      </w:r>
    </w:p>
    <w:p w:rsidR="00C34701" w:rsidRDefault="004A30F5" w:rsidP="00025D20">
      <w:pPr>
        <w:pStyle w:val="21"/>
        <w:spacing w:line="240" w:lineRule="auto"/>
        <w:jc w:val="both"/>
        <w:rPr>
          <w:sz w:val="24"/>
          <w:szCs w:val="24"/>
          <w:lang w:val="ru-RU"/>
        </w:rPr>
      </w:pPr>
      <w:r>
        <w:rPr>
          <w:sz w:val="24"/>
          <w:szCs w:val="24"/>
          <w:lang w:val="ru-RU"/>
        </w:rPr>
        <w:t xml:space="preserve">3. </w:t>
      </w:r>
      <w:r w:rsidR="00C34701">
        <w:rPr>
          <w:sz w:val="24"/>
          <w:szCs w:val="24"/>
          <w:lang w:val="ru-RU"/>
        </w:rPr>
        <w:t>Плевриты (сухой и экссудативный). Клиническая и лабораторно-инструментальная диагностика.</w:t>
      </w:r>
    </w:p>
    <w:p w:rsidR="004F4427" w:rsidRPr="004F4427" w:rsidRDefault="004F4427" w:rsidP="00025D20">
      <w:pPr>
        <w:widowControl w:val="0"/>
        <w:spacing w:after="120" w:line="240" w:lineRule="auto"/>
        <w:jc w:val="both"/>
        <w:rPr>
          <w:rFonts w:ascii="Times New Roman" w:hAnsi="Times New Roman" w:cs="Times New Roman"/>
          <w:sz w:val="24"/>
          <w:szCs w:val="24"/>
        </w:rPr>
      </w:pPr>
      <w:r w:rsidRPr="004F4427">
        <w:rPr>
          <w:rFonts w:ascii="Times New Roman" w:hAnsi="Times New Roman" w:cs="Times New Roman"/>
          <w:sz w:val="24"/>
          <w:szCs w:val="24"/>
        </w:rPr>
        <w:t>ОТВЕТ.</w:t>
      </w:r>
    </w:p>
    <w:p w:rsidR="004F4427" w:rsidRDefault="004F4427" w:rsidP="00025D20">
      <w:pPr>
        <w:pStyle w:val="210"/>
        <w:widowControl w:val="0"/>
        <w:suppressAutoHyphens w:val="0"/>
        <w:spacing w:after="120" w:line="240" w:lineRule="auto"/>
        <w:rPr>
          <w:sz w:val="24"/>
          <w:shd w:val="clear" w:color="auto" w:fill="FFFFFF"/>
        </w:rPr>
      </w:pPr>
      <w:r>
        <w:rPr>
          <w:bCs/>
          <w:i/>
          <w:sz w:val="24"/>
          <w:shd w:val="clear" w:color="auto" w:fill="FFFFFF"/>
        </w:rPr>
        <w:t>Клиника сухого плеврита</w:t>
      </w:r>
    </w:p>
    <w:p w:rsidR="004F4427" w:rsidRDefault="004F4427" w:rsidP="00FE667D">
      <w:pPr>
        <w:pStyle w:val="210"/>
        <w:widowControl w:val="0"/>
        <w:tabs>
          <w:tab w:val="left" w:pos="473"/>
        </w:tabs>
        <w:suppressAutoHyphens w:val="0"/>
        <w:spacing w:line="240" w:lineRule="auto"/>
        <w:ind w:firstLine="709"/>
        <w:rPr>
          <w:sz w:val="24"/>
        </w:rPr>
      </w:pPr>
      <w:r>
        <w:rPr>
          <w:sz w:val="24"/>
          <w:shd w:val="clear" w:color="auto" w:fill="FFFFFF"/>
        </w:rPr>
        <w:t>Клиническими проявлениями сухого плеврита являются признаки синдрома уплотнения листков плевры. При инфекционной природе плеврита могут присутствовать признаки синдрома воспалительной интоксикации. Могут присутствовать жалобы общего характера, отражающие наличие воспалительного процесса (повышение температуры тела, общая слабость, потливость, головные боли).</w:t>
      </w:r>
    </w:p>
    <w:p w:rsidR="004F4427" w:rsidRDefault="004F4427" w:rsidP="00FE667D">
      <w:pPr>
        <w:pStyle w:val="a3"/>
        <w:widowControl w:val="0"/>
        <w:spacing w:before="0" w:beforeAutospacing="0" w:after="0" w:afterAutospacing="0"/>
        <w:ind w:firstLine="709"/>
        <w:jc w:val="both"/>
      </w:pPr>
      <w:r>
        <w:t xml:space="preserve">Характерный  симптом  </w:t>
      </w:r>
      <w:r>
        <w:sym w:font="Symbol" w:char="F02D"/>
      </w:r>
      <w:r>
        <w:t xml:space="preserve"> острые  боли  в  боковых,  задних  или  заднебоковых отделах грудной клетки, усиливающиеся при глубоком дыхании, кашле и наклоне туловища в здоровую сторону. Боли обусловлены усилением трения листков плевры в зоне фибринозных наложений. Кашель сухой, возникает рефлекторно вследствие раздражения плевры фибринозным налетом.</w:t>
      </w:r>
    </w:p>
    <w:p w:rsidR="004F4427" w:rsidRDefault="004F4427" w:rsidP="00FE667D">
      <w:pPr>
        <w:pStyle w:val="a3"/>
        <w:widowControl w:val="0"/>
        <w:spacing w:before="0" w:beforeAutospacing="0" w:after="0" w:afterAutospacing="0"/>
        <w:ind w:firstLine="709"/>
        <w:jc w:val="both"/>
      </w:pPr>
      <w:r>
        <w:t>Сильные боли заставляют больного дышать поверхностно, чтобы ограничить дыхательные движения листков плевры, и чаще обычного, чтобы компенсировать уменьшение дыхательного объема.  При поражении плевры в области верхушек легких появляются  боли  в зоне мышц  плечевого пояса и шеи, при диафрагмальном плеврите – в правом или левом подреберьях в глубине живота.</w:t>
      </w:r>
    </w:p>
    <w:p w:rsidR="004F4427" w:rsidRDefault="004F4427" w:rsidP="00FE667D">
      <w:pPr>
        <w:pStyle w:val="a3"/>
        <w:widowControl w:val="0"/>
        <w:spacing w:before="0" w:beforeAutospacing="0" w:after="0" w:afterAutospacing="0"/>
        <w:ind w:firstLine="709"/>
        <w:jc w:val="both"/>
      </w:pPr>
      <w:r>
        <w:t>Физикальное исследование.</w:t>
      </w:r>
    </w:p>
    <w:p w:rsidR="004F4427" w:rsidRDefault="004F4427" w:rsidP="00FE667D">
      <w:pPr>
        <w:pStyle w:val="a3"/>
        <w:widowControl w:val="0"/>
        <w:spacing w:before="0" w:beforeAutospacing="0" w:after="0" w:afterAutospacing="0"/>
        <w:ind w:firstLine="709"/>
        <w:jc w:val="both"/>
      </w:pPr>
      <w:r>
        <w:t>Осмотр грудной клетки: возможно учащенное и поверхностное дыхание, отставание пораженной стороны грудной клетки в акте дыхания.</w:t>
      </w:r>
    </w:p>
    <w:p w:rsidR="004F4427" w:rsidRDefault="004F4427" w:rsidP="00FE667D">
      <w:pPr>
        <w:pStyle w:val="a3"/>
        <w:widowControl w:val="0"/>
        <w:spacing w:before="0" w:beforeAutospacing="0" w:after="0" w:afterAutospacing="0"/>
        <w:ind w:firstLine="709"/>
        <w:jc w:val="both"/>
      </w:pPr>
      <w:r>
        <w:t xml:space="preserve">Пальпация грудной клетки: при паракостальном поражении плевры определяется локальная болезненность грудной клетки. При сухом плеврите с локализацией в области верхушек легких можно обнаружить болезненность трапециевидных мышц (симптом Штернберга) и более выраженное их напряжение на пораженной стороне (симптом Поттенджера). При массивных фибринозных наложениях  </w:t>
      </w:r>
      <w:r>
        <w:sym w:font="Symbol" w:char="F02D"/>
      </w:r>
      <w:r>
        <w:t xml:space="preserve"> ослабление голосового дрожания.</w:t>
      </w:r>
    </w:p>
    <w:p w:rsidR="004F4427" w:rsidRDefault="004F4427" w:rsidP="00FE667D">
      <w:pPr>
        <w:pStyle w:val="a3"/>
        <w:widowControl w:val="0"/>
        <w:spacing w:before="0" w:beforeAutospacing="0" w:after="0" w:afterAutospacing="0"/>
        <w:ind w:firstLine="709"/>
        <w:jc w:val="both"/>
      </w:pPr>
      <w:r>
        <w:t xml:space="preserve">Перкуссия легких: незначительное притупление  легочного звука в зоне массивных фибринозных наложений.  </w:t>
      </w:r>
    </w:p>
    <w:p w:rsidR="004F4427" w:rsidRDefault="004F4427" w:rsidP="00025D20">
      <w:pPr>
        <w:pStyle w:val="a3"/>
        <w:widowControl w:val="0"/>
        <w:spacing w:before="0" w:beforeAutospacing="0" w:after="120" w:afterAutospacing="0"/>
        <w:ind w:firstLine="709"/>
        <w:jc w:val="both"/>
      </w:pPr>
      <w:r>
        <w:t>Аускультация легких:  ослабление  везикулярного дыхания на пораженной стороне и главный признак – шум трения плевры. Бронхофония: ослаблена в зоне фибринозных наложений.</w:t>
      </w:r>
    </w:p>
    <w:p w:rsidR="004F4427" w:rsidRDefault="004F4427" w:rsidP="00025D20">
      <w:pPr>
        <w:pStyle w:val="a3"/>
        <w:widowControl w:val="0"/>
        <w:spacing w:before="0" w:beforeAutospacing="0" w:after="120" w:afterAutospacing="0"/>
        <w:jc w:val="both"/>
      </w:pPr>
      <w:r>
        <w:rPr>
          <w:bCs/>
          <w:i/>
        </w:rPr>
        <w:t>Клиника экссудативного плеврита</w:t>
      </w:r>
    </w:p>
    <w:p w:rsidR="004F4427" w:rsidRDefault="004F4427" w:rsidP="00025D20">
      <w:pPr>
        <w:pStyle w:val="a3"/>
        <w:widowControl w:val="0"/>
        <w:spacing w:before="0" w:beforeAutospacing="0" w:after="0" w:afterAutospacing="0"/>
        <w:ind w:firstLine="709"/>
        <w:jc w:val="both"/>
      </w:pPr>
      <w:r>
        <w:t>Экссудативный плеврит представляет собой воспаление листков плевры, сопровождаю</w:t>
      </w:r>
      <w:r>
        <w:softHyphen/>
        <w:t>щееся образованием на их поверхности фибринозных наложений и скоплением  в плевральной полости серозного экссудата.  Клиническими проявлениями при этом являются признаки синдрома  наличия  жидкости  в  полости плевры, уплотнения листков плевры, компрессионного ателектаза.</w:t>
      </w:r>
    </w:p>
    <w:p w:rsidR="004F4427" w:rsidRDefault="004F4427" w:rsidP="00025D20">
      <w:pPr>
        <w:pStyle w:val="a3"/>
        <w:widowControl w:val="0"/>
        <w:spacing w:before="0" w:beforeAutospacing="0" w:after="0" w:afterAutospacing="0"/>
        <w:ind w:firstLine="709"/>
        <w:jc w:val="both"/>
      </w:pPr>
      <w:r>
        <w:t>При  инфекционной  этиологии возможны  признаки синдрома воспалительной  интоксикации:  жалобы  на повышение температуры тела, потливость, общую слабость, сердцебиение, тяжесть в голове, головокружение, потемнение в глазах.</w:t>
      </w:r>
    </w:p>
    <w:p w:rsidR="004F4427" w:rsidRDefault="004F4427" w:rsidP="00025D20">
      <w:pPr>
        <w:pStyle w:val="a3"/>
        <w:widowControl w:val="0"/>
        <w:spacing w:before="0" w:beforeAutospacing="0" w:after="0" w:afterAutospacing="0"/>
        <w:ind w:firstLine="709"/>
        <w:jc w:val="both"/>
      </w:pPr>
      <w:r>
        <w:t xml:space="preserve">Характерные жалобы со стороны органов дыхания: одышка, тяжесть или боли в грудной клетке, кашель. </w:t>
      </w:r>
    </w:p>
    <w:p w:rsidR="004F4427" w:rsidRDefault="004F4427" w:rsidP="00025D20">
      <w:pPr>
        <w:pStyle w:val="a3"/>
        <w:widowControl w:val="0"/>
        <w:spacing w:before="0" w:beforeAutospacing="0" w:after="0" w:afterAutospacing="0"/>
        <w:ind w:firstLine="709"/>
        <w:jc w:val="both"/>
      </w:pPr>
      <w:r>
        <w:t>Боли чаще локализованы в боковом или заднебоковом отделе грудной клетки. Вначале они острые, по мере накопления экссудата ослабевают, сменяясь ощущением тяжести и переполнения грудной клетки. Боли усиливаются при кашле и глубоком дыхании.</w:t>
      </w:r>
    </w:p>
    <w:p w:rsidR="004F4427" w:rsidRDefault="004F4427" w:rsidP="00025D20">
      <w:pPr>
        <w:pStyle w:val="a3"/>
        <w:widowControl w:val="0"/>
        <w:spacing w:before="0" w:beforeAutospacing="0" w:after="0" w:afterAutospacing="0"/>
        <w:ind w:firstLine="709"/>
        <w:jc w:val="both"/>
      </w:pPr>
      <w:r>
        <w:t xml:space="preserve">Кашель сухой и возникает у больных экссудативным плевритом рефлекторно. Если плеврит является осложнением патологического процесса в ткани легкого,  то  кашель  сопровождается  отделением  мокроты,  характер  которой определяется основным заболеванием в легких. </w:t>
      </w:r>
    </w:p>
    <w:p w:rsidR="004F4427" w:rsidRDefault="004F4427" w:rsidP="00025D20">
      <w:pPr>
        <w:pStyle w:val="a3"/>
        <w:widowControl w:val="0"/>
        <w:spacing w:before="0" w:beforeAutospacing="0" w:after="0" w:afterAutospacing="0"/>
        <w:ind w:firstLine="709"/>
        <w:jc w:val="both"/>
      </w:pPr>
      <w:r>
        <w:t>Одышка смешанного характера, усиливается при нагрузке.</w:t>
      </w:r>
    </w:p>
    <w:p w:rsidR="004F4427" w:rsidRDefault="004F4427" w:rsidP="00025D20">
      <w:pPr>
        <w:pStyle w:val="a3"/>
        <w:widowControl w:val="0"/>
        <w:spacing w:before="0" w:beforeAutospacing="0" w:after="0" w:afterAutospacing="0"/>
        <w:ind w:firstLine="709"/>
        <w:jc w:val="both"/>
      </w:pPr>
      <w:r>
        <w:t>Физикальное исследование.</w:t>
      </w:r>
    </w:p>
    <w:p w:rsidR="004F4427" w:rsidRDefault="004F4427" w:rsidP="00025D20">
      <w:pPr>
        <w:pStyle w:val="a3"/>
        <w:widowControl w:val="0"/>
        <w:spacing w:before="0" w:beforeAutospacing="0" w:after="0" w:afterAutospacing="0"/>
        <w:ind w:firstLine="709"/>
        <w:jc w:val="both"/>
      </w:pPr>
      <w:r>
        <w:t xml:space="preserve">Общий осмотр: кожа бледно-цианотичная, повышенной влажности. </w:t>
      </w:r>
    </w:p>
    <w:p w:rsidR="004F4427" w:rsidRDefault="004F4427" w:rsidP="00025D20">
      <w:pPr>
        <w:pStyle w:val="a3"/>
        <w:widowControl w:val="0"/>
        <w:spacing w:before="0" w:beforeAutospacing="0" w:after="0" w:afterAutospacing="0"/>
        <w:ind w:firstLine="709"/>
        <w:jc w:val="both"/>
      </w:pPr>
      <w:r>
        <w:t xml:space="preserve">При медиастинальном экссудативном плеврите определяется набухание шейных вен, отечность шеи и лица, сопровождающееся иногда осиплостью голоса и дисфагией. </w:t>
      </w:r>
    </w:p>
    <w:p w:rsidR="004F4427" w:rsidRDefault="004F4427" w:rsidP="00025D20">
      <w:pPr>
        <w:pStyle w:val="a3"/>
        <w:widowControl w:val="0"/>
        <w:spacing w:before="0" w:beforeAutospacing="0" w:after="0" w:afterAutospacing="0"/>
        <w:ind w:firstLine="709"/>
        <w:jc w:val="both"/>
      </w:pPr>
      <w:r>
        <w:t>Осмотр грудной клетки: увеличение в объеме половины грудной клетки, сглаженность межреберных промежутков, отставание пораженной стороны в акте дыхания.</w:t>
      </w:r>
    </w:p>
    <w:p w:rsidR="004F4427" w:rsidRDefault="004F4427" w:rsidP="00025D20">
      <w:pPr>
        <w:pStyle w:val="a3"/>
        <w:widowControl w:val="0"/>
        <w:spacing w:before="0" w:beforeAutospacing="0" w:after="0" w:afterAutospacing="0"/>
        <w:ind w:firstLine="709"/>
        <w:jc w:val="both"/>
      </w:pPr>
      <w:r>
        <w:t>Пальпация грудной клетки: в зоне накопления экссудата (в нижне-боковых отделах грудной клетки), ниже косой, параболической линии Соколова</w:t>
      </w:r>
      <w:r>
        <w:sym w:font="Symbol" w:char="F02D"/>
      </w:r>
      <w:r>
        <w:t>Эллис</w:t>
      </w:r>
      <w:r>
        <w:sym w:font="Symbol" w:char="F02D"/>
      </w:r>
      <w:r>
        <w:t xml:space="preserve">Дамуазо, определяется ослабление или исчезновение голосового дрожания, </w:t>
      </w:r>
    </w:p>
    <w:p w:rsidR="004F4427" w:rsidRDefault="004F4427" w:rsidP="00025D20">
      <w:pPr>
        <w:pStyle w:val="a3"/>
        <w:widowControl w:val="0"/>
        <w:spacing w:before="0" w:beforeAutospacing="0" w:after="0" w:afterAutospacing="0"/>
        <w:ind w:firstLine="709"/>
        <w:jc w:val="both"/>
      </w:pPr>
      <w:r>
        <w:t>Перкуссия легких: там же тупой звук.</w:t>
      </w:r>
    </w:p>
    <w:p w:rsidR="004F4427" w:rsidRDefault="004F4427" w:rsidP="00025D20">
      <w:pPr>
        <w:pStyle w:val="a3"/>
        <w:widowControl w:val="0"/>
        <w:spacing w:before="0" w:beforeAutospacing="0" w:after="0" w:afterAutospacing="0"/>
        <w:ind w:firstLine="709"/>
        <w:jc w:val="both"/>
      </w:pPr>
      <w:r>
        <w:t>Выше этой линии выявляется зона тимпанического звука в виде треугольника Гарлянда, одной стороной которого является линия Соколова</w:t>
      </w:r>
      <w:r>
        <w:sym w:font="Symbol" w:char="F02D"/>
      </w:r>
      <w:r>
        <w:t>Эллис</w:t>
      </w:r>
      <w:r>
        <w:sym w:font="Symbol" w:char="F02D"/>
      </w:r>
      <w:r>
        <w:t>Дамуазо, двумя другими – позвоночник и линия, соединяющая последний с вершиной тупого звука по задней подмышечной линии. На здоровой стороне в нижней части паравертебральной области иногда определяется тупой звук в виде треугольника Раухфуса</w:t>
      </w:r>
      <w:r>
        <w:sym w:font="Symbol" w:char="F02D"/>
      </w:r>
      <w:r>
        <w:t>Грокко, одна сторона которого является продолжением линии Соколова</w:t>
      </w:r>
      <w:r>
        <w:sym w:font="Symbol" w:char="F02D"/>
      </w:r>
      <w:r>
        <w:t>Эллис</w:t>
      </w:r>
      <w:r>
        <w:sym w:font="Symbol" w:char="F02D"/>
      </w:r>
      <w:r>
        <w:t>Дамуазо на здоровую половину грудной клетки, две другие – позвоночник и диафрагма. Обычно этот треугольник выявляется при значительном выпоте и смещении средостения в здоровую сторону.</w:t>
      </w:r>
    </w:p>
    <w:p w:rsidR="004F4427" w:rsidRDefault="004F4427" w:rsidP="008D71C5">
      <w:pPr>
        <w:pStyle w:val="a3"/>
        <w:widowControl w:val="0"/>
        <w:spacing w:before="0" w:beforeAutospacing="0" w:after="120" w:afterAutospacing="0"/>
        <w:ind w:firstLine="709"/>
        <w:jc w:val="both"/>
      </w:pPr>
      <w:r>
        <w:t xml:space="preserve">Аускультация легких: в зоне накопления экссудата дыхательные шумы не определяются. В треугольнике Гарлянда (в зоне ателектаза легкого) выслушивается патологическое бронхиальное дыхание (компрессионный вариант). Иногда на уровне границы притупления легочного звука и чуть выше ее выслушивается шум трения плевры. Бронхофония: в зоне накопления экссудата </w:t>
      </w:r>
      <w:r>
        <w:sym w:font="Symbol" w:char="F02D"/>
      </w:r>
      <w:r>
        <w:t xml:space="preserve"> отсутствует, в зоне компрессионного ателектаза – усиливается.</w:t>
      </w:r>
    </w:p>
    <w:p w:rsidR="004F4427" w:rsidRDefault="004F4427" w:rsidP="008D71C5">
      <w:pPr>
        <w:pStyle w:val="a3"/>
        <w:widowControl w:val="0"/>
        <w:spacing w:before="0" w:beforeAutospacing="0" w:after="120" w:afterAutospacing="0"/>
        <w:jc w:val="both"/>
        <w:rPr>
          <w:bCs/>
          <w:i/>
        </w:rPr>
      </w:pPr>
      <w:r>
        <w:rPr>
          <w:bCs/>
          <w:i/>
        </w:rPr>
        <w:t>Лабораторно-инструментальная диагностика</w:t>
      </w:r>
    </w:p>
    <w:p w:rsidR="004F4427" w:rsidRDefault="004F4427" w:rsidP="008D71C5">
      <w:pPr>
        <w:pStyle w:val="a3"/>
        <w:widowControl w:val="0"/>
        <w:spacing w:before="0" w:beforeAutospacing="0" w:after="0" w:afterAutospacing="0"/>
        <w:ind w:firstLine="709"/>
        <w:jc w:val="both"/>
      </w:pPr>
      <w:r>
        <w:t>Общий анализ крови: лейкоцитоз, увеличение СОЭ, иногда анемия.</w:t>
      </w:r>
    </w:p>
    <w:p w:rsidR="004F4427" w:rsidRDefault="004F4427" w:rsidP="008D71C5">
      <w:pPr>
        <w:pStyle w:val="a3"/>
        <w:widowControl w:val="0"/>
        <w:spacing w:before="0" w:beforeAutospacing="0" w:after="0" w:afterAutospacing="0"/>
        <w:ind w:firstLine="709"/>
        <w:jc w:val="both"/>
      </w:pPr>
      <w:r>
        <w:t>Общий анализ мочи: протеинурия, незначительная гематурия и цилиндрурия.</w:t>
      </w:r>
    </w:p>
    <w:p w:rsidR="004F4427" w:rsidRDefault="004F4427" w:rsidP="00FE667D">
      <w:pPr>
        <w:pStyle w:val="a3"/>
        <w:widowControl w:val="0"/>
        <w:spacing w:before="0" w:beforeAutospacing="0" w:after="0" w:afterAutospacing="0"/>
        <w:ind w:firstLine="709"/>
        <w:jc w:val="both"/>
      </w:pPr>
      <w:r>
        <w:t>Биохимический анализ крови: повышение содержания фибрина, серомукоида, сиаловых кислот, альфа2- и гамма-глобулинов, С-реактивного белка.</w:t>
      </w:r>
    </w:p>
    <w:p w:rsidR="004F4427" w:rsidRDefault="004F4427" w:rsidP="00FE667D">
      <w:pPr>
        <w:pStyle w:val="a3"/>
        <w:widowControl w:val="0"/>
        <w:spacing w:before="0" w:beforeAutospacing="0" w:after="0" w:afterAutospacing="0"/>
        <w:ind w:firstLine="709"/>
        <w:jc w:val="both"/>
      </w:pPr>
      <w:r>
        <w:t>Рентгенологическое исследование: при наличии выпота объемом не менее 250 мл обнаруживается небольшое  затемнение в области реберно-диафрагмального синуса и подъем высоты стояния соответствующего купола диафрагмы. Большое количество жидкости в плевральной полости обусловливает интенсивное затенение легочного поля с характерной косой верхней границей и смещением тени средостения в противоположную сторону.</w:t>
      </w:r>
    </w:p>
    <w:p w:rsidR="004F4427" w:rsidRDefault="004F4427" w:rsidP="00FE667D">
      <w:pPr>
        <w:pStyle w:val="a3"/>
        <w:widowControl w:val="0"/>
        <w:spacing w:before="0" w:beforeAutospacing="0" w:after="0" w:afterAutospacing="0"/>
        <w:ind w:firstLine="709"/>
        <w:jc w:val="both"/>
      </w:pPr>
      <w:r>
        <w:t>УЗИ плевральной полости грудной: наличие воспалительной жидкости с фибрином.</w:t>
      </w:r>
    </w:p>
    <w:p w:rsidR="004F4427" w:rsidRDefault="004F4427" w:rsidP="00FE667D">
      <w:pPr>
        <w:pStyle w:val="a3"/>
        <w:widowControl w:val="0"/>
        <w:spacing w:before="0" w:beforeAutospacing="0" w:after="0" w:afterAutospacing="0"/>
        <w:ind w:firstLine="709"/>
        <w:jc w:val="both"/>
      </w:pPr>
      <w:r>
        <w:t>Анализ плеврального содержимого: экссудат мутный, удельный вес более 1,015, содержание белка более 3%, проба Ривальта положительная.</w:t>
      </w:r>
    </w:p>
    <w:p w:rsidR="004F4427" w:rsidRDefault="004F4427" w:rsidP="008D71C5">
      <w:pPr>
        <w:pStyle w:val="a3"/>
        <w:widowControl w:val="0"/>
        <w:spacing w:before="0" w:beforeAutospacing="0" w:after="120" w:afterAutospacing="0"/>
        <w:ind w:firstLine="709"/>
        <w:jc w:val="both"/>
      </w:pPr>
      <w:r>
        <w:t xml:space="preserve">Цитологическое исследование осадка: при плевритах бактериальных </w:t>
      </w:r>
      <w:r>
        <w:sym w:font="Symbol" w:char="F02D"/>
      </w:r>
      <w:r>
        <w:t xml:space="preserve"> много нейтрофилов, туберкулезных – лимфоцитов, опухолевых – эритроцитов, атипичные клетки.</w:t>
      </w:r>
    </w:p>
    <w:p w:rsidR="00C34701" w:rsidRPr="00233CA2" w:rsidRDefault="00233CA2" w:rsidP="008D71C5">
      <w:pPr>
        <w:pStyle w:val="21"/>
        <w:spacing w:line="240" w:lineRule="auto"/>
        <w:jc w:val="both"/>
        <w:rPr>
          <w:sz w:val="24"/>
          <w:szCs w:val="24"/>
          <w:lang w:val="ru-RU"/>
        </w:rPr>
      </w:pPr>
      <w:r>
        <w:rPr>
          <w:sz w:val="24"/>
          <w:szCs w:val="24"/>
          <w:lang w:val="ru-RU"/>
        </w:rPr>
        <w:t xml:space="preserve">4. </w:t>
      </w:r>
      <w:r w:rsidR="00C34701">
        <w:rPr>
          <w:sz w:val="24"/>
          <w:szCs w:val="24"/>
          <w:lang w:val="ru-RU"/>
        </w:rPr>
        <w:t>ЭКГ-</w:t>
      </w:r>
      <w:r w:rsidR="008D71C5">
        <w:rPr>
          <w:sz w:val="24"/>
          <w:szCs w:val="24"/>
          <w:lang w:val="ru-RU"/>
        </w:rPr>
        <w:t xml:space="preserve"> </w:t>
      </w:r>
      <w:r w:rsidR="00C34701">
        <w:rPr>
          <w:sz w:val="24"/>
          <w:szCs w:val="24"/>
          <w:lang w:val="ru-RU"/>
        </w:rPr>
        <w:t xml:space="preserve">признаки гипертрофии правого и левого предсердий. </w:t>
      </w:r>
      <w:r w:rsidR="00C34701" w:rsidRPr="00233CA2">
        <w:rPr>
          <w:sz w:val="24"/>
          <w:szCs w:val="24"/>
          <w:lang w:val="ru-RU"/>
        </w:rPr>
        <w:t>Клиническая интерпретация.</w:t>
      </w:r>
    </w:p>
    <w:p w:rsidR="004F4427" w:rsidRDefault="004F4427" w:rsidP="008D71C5">
      <w:pPr>
        <w:pStyle w:val="23"/>
        <w:widowControl w:val="0"/>
        <w:tabs>
          <w:tab w:val="left" w:pos="142"/>
        </w:tabs>
        <w:suppressAutoHyphens w:val="0"/>
        <w:spacing w:after="120" w:line="240" w:lineRule="auto"/>
        <w:rPr>
          <w:sz w:val="24"/>
        </w:rPr>
      </w:pPr>
      <w:r>
        <w:rPr>
          <w:sz w:val="24"/>
        </w:rPr>
        <w:t>ОТВЕТ.</w:t>
      </w:r>
    </w:p>
    <w:p w:rsidR="004F4427" w:rsidRDefault="004F4427" w:rsidP="008D71C5">
      <w:pPr>
        <w:pStyle w:val="23"/>
        <w:widowControl w:val="0"/>
        <w:tabs>
          <w:tab w:val="left" w:pos="0"/>
        </w:tabs>
        <w:suppressAutoHyphens w:val="0"/>
        <w:spacing w:after="120" w:line="240" w:lineRule="auto"/>
        <w:rPr>
          <w:sz w:val="24"/>
        </w:rPr>
      </w:pPr>
      <w:r>
        <w:rPr>
          <w:i/>
          <w:sz w:val="24"/>
        </w:rPr>
        <w:t>ЭКГ-признаки гипертрофии правого предсердия</w:t>
      </w:r>
      <w:r>
        <w:rPr>
          <w:sz w:val="24"/>
        </w:rPr>
        <w:t>:</w:t>
      </w:r>
    </w:p>
    <w:p w:rsidR="004F4427" w:rsidRDefault="004F4427" w:rsidP="00FE667D">
      <w:pPr>
        <w:pStyle w:val="23"/>
        <w:widowControl w:val="0"/>
        <w:tabs>
          <w:tab w:val="left" w:pos="473"/>
        </w:tabs>
        <w:suppressAutoHyphens w:val="0"/>
        <w:spacing w:line="240" w:lineRule="auto"/>
        <w:ind w:firstLine="709"/>
        <w:rPr>
          <w:spacing w:val="2"/>
          <w:sz w:val="24"/>
        </w:rPr>
      </w:pPr>
      <w:r>
        <w:rPr>
          <w:spacing w:val="2"/>
          <w:sz w:val="24"/>
        </w:rPr>
        <w:sym w:font="Symbol" w:char="F02D"/>
      </w:r>
      <w:r>
        <w:rPr>
          <w:spacing w:val="2"/>
          <w:sz w:val="24"/>
        </w:rPr>
        <w:t xml:space="preserve"> «P-pulmonale» (высокий пикообразный зубец Р с амплитудой более 2,5 мм в отведениях II, III, аVF);</w:t>
      </w:r>
    </w:p>
    <w:p w:rsidR="004F4427" w:rsidRDefault="004F4427" w:rsidP="00FE667D">
      <w:pPr>
        <w:pStyle w:val="23"/>
        <w:widowControl w:val="0"/>
        <w:tabs>
          <w:tab w:val="left" w:pos="473"/>
        </w:tabs>
        <w:suppressAutoHyphens w:val="0"/>
        <w:spacing w:line="240" w:lineRule="auto"/>
        <w:ind w:firstLine="709"/>
        <w:rPr>
          <w:spacing w:val="2"/>
          <w:sz w:val="24"/>
        </w:rPr>
      </w:pPr>
      <w:r>
        <w:rPr>
          <w:spacing w:val="2"/>
          <w:sz w:val="24"/>
        </w:rPr>
        <w:sym w:font="Symbol" w:char="F02D"/>
      </w:r>
      <w:r>
        <w:rPr>
          <w:spacing w:val="2"/>
          <w:sz w:val="24"/>
        </w:rPr>
        <w:t xml:space="preserve"> в отведении V</w:t>
      </w:r>
      <w:r>
        <w:rPr>
          <w:spacing w:val="2"/>
          <w:sz w:val="24"/>
          <w:vertAlign w:val="subscript"/>
        </w:rPr>
        <w:t>1</w:t>
      </w:r>
      <w:r>
        <w:rPr>
          <w:spacing w:val="2"/>
          <w:sz w:val="24"/>
        </w:rPr>
        <w:t xml:space="preserve"> зубец Р становится двухфазным с преобладанием положительной фазы;</w:t>
      </w:r>
    </w:p>
    <w:p w:rsidR="004F4427" w:rsidRDefault="004F4427" w:rsidP="00FE667D">
      <w:pPr>
        <w:pStyle w:val="23"/>
        <w:widowControl w:val="0"/>
        <w:tabs>
          <w:tab w:val="left" w:pos="473"/>
        </w:tabs>
        <w:suppressAutoHyphens w:val="0"/>
        <w:spacing w:line="240" w:lineRule="auto"/>
        <w:ind w:firstLine="709"/>
        <w:rPr>
          <w:rFonts w:ascii="Arial" w:hAnsi="Arial" w:cs="Arial"/>
          <w:spacing w:val="2"/>
          <w:sz w:val="18"/>
          <w:szCs w:val="18"/>
        </w:rPr>
      </w:pPr>
      <w:r>
        <w:rPr>
          <w:rFonts w:ascii="Arial" w:hAnsi="Arial" w:cs="Arial"/>
          <w:spacing w:val="2"/>
          <w:sz w:val="18"/>
          <w:szCs w:val="18"/>
        </w:rPr>
        <w:sym w:font="Symbol" w:char="F02D"/>
      </w:r>
      <w:r>
        <w:rPr>
          <w:rFonts w:ascii="Arial" w:hAnsi="Arial" w:cs="Arial"/>
          <w:spacing w:val="2"/>
          <w:sz w:val="18"/>
          <w:szCs w:val="18"/>
        </w:rPr>
        <w:t xml:space="preserve"> </w:t>
      </w:r>
      <w:r>
        <w:rPr>
          <w:spacing w:val="2"/>
          <w:sz w:val="24"/>
        </w:rPr>
        <w:t>длительность зубца Р не более 0,10 c.</w:t>
      </w:r>
    </w:p>
    <w:p w:rsidR="004F4427" w:rsidRDefault="004F4427" w:rsidP="00FE667D">
      <w:pPr>
        <w:pStyle w:val="23"/>
        <w:widowControl w:val="0"/>
        <w:tabs>
          <w:tab w:val="left" w:pos="473"/>
        </w:tabs>
        <w:suppressAutoHyphens w:val="0"/>
        <w:spacing w:line="240" w:lineRule="auto"/>
        <w:ind w:firstLine="709"/>
        <w:rPr>
          <w:spacing w:val="2"/>
          <w:sz w:val="24"/>
        </w:rPr>
      </w:pPr>
      <w:r>
        <w:rPr>
          <w:sz w:val="24"/>
        </w:rPr>
        <w:t>Гипертрофия правого предсердия встречается либо при пороках правой половины сердца, первичной легочной гипертензии, либо чаще при легочных заболеваниях (</w:t>
      </w:r>
      <w:r>
        <w:rPr>
          <w:iCs/>
          <w:sz w:val="24"/>
        </w:rPr>
        <w:t>ввиду того, что легочные заболевания встречаются чаще пороков правой половины сердца)</w:t>
      </w:r>
      <w:r>
        <w:rPr>
          <w:sz w:val="24"/>
        </w:rPr>
        <w:t>.</w:t>
      </w:r>
    </w:p>
    <w:p w:rsidR="004F4427" w:rsidRDefault="004F4427" w:rsidP="00233CA2">
      <w:pPr>
        <w:pStyle w:val="23"/>
        <w:widowControl w:val="0"/>
        <w:tabs>
          <w:tab w:val="left" w:pos="0"/>
        </w:tabs>
        <w:suppressAutoHyphens w:val="0"/>
        <w:spacing w:line="240" w:lineRule="auto"/>
        <w:rPr>
          <w:sz w:val="24"/>
        </w:rPr>
      </w:pPr>
      <w:r>
        <w:rPr>
          <w:i/>
          <w:sz w:val="24"/>
        </w:rPr>
        <w:t>ЭКГ-признаки гипертрофии левого предсердия</w:t>
      </w:r>
      <w:r>
        <w:rPr>
          <w:sz w:val="24"/>
        </w:rPr>
        <w:t>:</w:t>
      </w:r>
    </w:p>
    <w:p w:rsidR="004F4427" w:rsidRDefault="004F4427" w:rsidP="00FE667D">
      <w:pPr>
        <w:pStyle w:val="23"/>
        <w:widowControl w:val="0"/>
        <w:tabs>
          <w:tab w:val="left" w:pos="473"/>
        </w:tabs>
        <w:suppressAutoHyphens w:val="0"/>
        <w:spacing w:line="240" w:lineRule="auto"/>
        <w:ind w:firstLine="709"/>
        <w:rPr>
          <w:spacing w:val="2"/>
          <w:sz w:val="24"/>
        </w:rPr>
      </w:pPr>
      <w:r>
        <w:rPr>
          <w:spacing w:val="2"/>
          <w:sz w:val="24"/>
        </w:rPr>
        <w:sym w:font="Symbol" w:char="F02D"/>
      </w:r>
      <w:r>
        <w:rPr>
          <w:spacing w:val="2"/>
          <w:sz w:val="24"/>
        </w:rPr>
        <w:t xml:space="preserve"> «P-mitrale» (зубец Р увеличивается, расширяется и становится двугорбым в отведениях I, II, aVL);</w:t>
      </w:r>
    </w:p>
    <w:p w:rsidR="004F4427" w:rsidRDefault="004F4427" w:rsidP="00FE667D">
      <w:pPr>
        <w:pStyle w:val="23"/>
        <w:widowControl w:val="0"/>
        <w:tabs>
          <w:tab w:val="left" w:pos="473"/>
        </w:tabs>
        <w:suppressAutoHyphens w:val="0"/>
        <w:spacing w:line="240" w:lineRule="auto"/>
        <w:ind w:firstLine="709"/>
        <w:rPr>
          <w:spacing w:val="2"/>
          <w:sz w:val="24"/>
        </w:rPr>
      </w:pPr>
      <w:r>
        <w:rPr>
          <w:spacing w:val="2"/>
          <w:sz w:val="24"/>
        </w:rPr>
        <w:sym w:font="Symbol" w:char="F02D"/>
      </w:r>
      <w:r>
        <w:rPr>
          <w:spacing w:val="2"/>
          <w:sz w:val="24"/>
        </w:rPr>
        <w:t xml:space="preserve"> в отведении V</w:t>
      </w:r>
      <w:r>
        <w:rPr>
          <w:spacing w:val="2"/>
          <w:sz w:val="24"/>
          <w:vertAlign w:val="subscript"/>
        </w:rPr>
        <w:t xml:space="preserve">1 </w:t>
      </w:r>
      <w:r>
        <w:rPr>
          <w:spacing w:val="2"/>
          <w:sz w:val="24"/>
        </w:rPr>
        <w:t>(реже V</w:t>
      </w:r>
      <w:r>
        <w:rPr>
          <w:spacing w:val="2"/>
          <w:sz w:val="24"/>
          <w:vertAlign w:val="subscript"/>
        </w:rPr>
        <w:t>2</w:t>
      </w:r>
      <w:r>
        <w:rPr>
          <w:spacing w:val="2"/>
          <w:sz w:val="24"/>
        </w:rPr>
        <w:t>) зубец Р становится двухфазным с преобладанием отрицательной фазы;</w:t>
      </w:r>
    </w:p>
    <w:p w:rsidR="004F4427" w:rsidRDefault="004F4427" w:rsidP="00FE667D">
      <w:pPr>
        <w:pStyle w:val="23"/>
        <w:widowControl w:val="0"/>
        <w:tabs>
          <w:tab w:val="left" w:pos="473"/>
        </w:tabs>
        <w:suppressAutoHyphens w:val="0"/>
        <w:spacing w:line="240" w:lineRule="auto"/>
        <w:ind w:firstLine="709"/>
        <w:rPr>
          <w:spacing w:val="2"/>
          <w:sz w:val="24"/>
        </w:rPr>
      </w:pPr>
      <w:r>
        <w:rPr>
          <w:spacing w:val="2"/>
          <w:sz w:val="24"/>
        </w:rPr>
        <w:sym w:font="Symbol" w:char="F02D"/>
      </w:r>
      <w:r>
        <w:rPr>
          <w:spacing w:val="2"/>
          <w:sz w:val="24"/>
        </w:rPr>
        <w:t xml:space="preserve"> увеличение длительности зубца Р (более 0,10 c).</w:t>
      </w:r>
    </w:p>
    <w:p w:rsidR="004F4427" w:rsidRDefault="004F4427" w:rsidP="00233CA2">
      <w:pPr>
        <w:pStyle w:val="23"/>
        <w:widowControl w:val="0"/>
        <w:tabs>
          <w:tab w:val="left" w:pos="473"/>
        </w:tabs>
        <w:suppressAutoHyphens w:val="0"/>
        <w:spacing w:after="120" w:line="240" w:lineRule="auto"/>
        <w:ind w:firstLine="709"/>
        <w:rPr>
          <w:spacing w:val="2"/>
          <w:sz w:val="24"/>
        </w:rPr>
      </w:pPr>
      <w:r>
        <w:rPr>
          <w:sz w:val="24"/>
        </w:rPr>
        <w:t>Гипертрофия левого предсердия встречается главным образом при митральных пороках сердца (при перегрузке левого предсердия давлением или объемом), особенно при митральном стенозе.</w:t>
      </w:r>
    </w:p>
    <w:p w:rsidR="00C34701" w:rsidRPr="00233CA2" w:rsidRDefault="00233CA2" w:rsidP="008D71C5">
      <w:pPr>
        <w:pStyle w:val="21"/>
        <w:spacing w:line="240" w:lineRule="auto"/>
        <w:jc w:val="both"/>
        <w:rPr>
          <w:sz w:val="24"/>
          <w:szCs w:val="24"/>
          <w:lang w:val="ru-RU"/>
        </w:rPr>
      </w:pPr>
      <w:r>
        <w:rPr>
          <w:sz w:val="24"/>
          <w:szCs w:val="24"/>
          <w:lang w:val="ru-RU"/>
        </w:rPr>
        <w:t xml:space="preserve">5. </w:t>
      </w:r>
      <w:r w:rsidR="00C34701">
        <w:rPr>
          <w:sz w:val="24"/>
          <w:szCs w:val="24"/>
          <w:lang w:val="ru-RU"/>
        </w:rPr>
        <w:t xml:space="preserve">Исследование дуоденального содержимого. Микроскопическое исследование желчи. </w:t>
      </w:r>
      <w:r w:rsidR="00C34701" w:rsidRPr="00233CA2">
        <w:rPr>
          <w:sz w:val="24"/>
          <w:szCs w:val="24"/>
          <w:lang w:val="ru-RU"/>
        </w:rPr>
        <w:t>Клиническое значение.</w:t>
      </w:r>
    </w:p>
    <w:p w:rsidR="004F4427" w:rsidRPr="004F4427" w:rsidRDefault="004F4427" w:rsidP="008D71C5">
      <w:pPr>
        <w:widowControl w:val="0"/>
        <w:spacing w:after="120" w:line="240" w:lineRule="auto"/>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ОТВЕТ.</w:t>
      </w:r>
    </w:p>
    <w:p w:rsidR="004F4427" w:rsidRPr="004F4427" w:rsidRDefault="004F4427" w:rsidP="008D71C5">
      <w:pPr>
        <w:widowControl w:val="0"/>
        <w:spacing w:after="0" w:line="240" w:lineRule="auto"/>
        <w:ind w:firstLine="709"/>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Результаты микроскопического исследования желчи позволяют судить в основном об изменении</w:t>
      </w:r>
      <w:r w:rsidR="00233CA2">
        <w:rPr>
          <w:rFonts w:ascii="Times New Roman" w:eastAsia="Times New Roman" w:hAnsi="Times New Roman" w:cs="Times New Roman"/>
          <w:sz w:val="24"/>
          <w:szCs w:val="24"/>
        </w:rPr>
        <w:t xml:space="preserve"> </w:t>
      </w:r>
      <w:r w:rsidRPr="004F4427">
        <w:rPr>
          <w:rFonts w:ascii="Times New Roman" w:eastAsia="Times New Roman" w:hAnsi="Times New Roman" w:cs="Times New Roman"/>
          <w:sz w:val="24"/>
          <w:szCs w:val="24"/>
        </w:rPr>
        <w:t>ее коллоидальной устойчивости и наличии паразитарной инвазии. Микроскопическое исследование дуоденального содержимого необходимо</w:t>
      </w:r>
      <w:r w:rsidR="00233CA2">
        <w:rPr>
          <w:rFonts w:ascii="Times New Roman" w:eastAsia="Times New Roman" w:hAnsi="Times New Roman" w:cs="Times New Roman"/>
          <w:sz w:val="24"/>
          <w:szCs w:val="24"/>
        </w:rPr>
        <w:t xml:space="preserve"> </w:t>
      </w:r>
      <w:r w:rsidRPr="004F4427">
        <w:rPr>
          <w:rFonts w:ascii="Times New Roman" w:eastAsia="Times New Roman" w:hAnsi="Times New Roman" w:cs="Times New Roman"/>
          <w:sz w:val="24"/>
          <w:szCs w:val="24"/>
        </w:rPr>
        <w:t>проводить сразу после получения каждой порции. Отобранные порции выливают в чашку Петри, выбирают слизистые комочки на</w:t>
      </w:r>
      <w:r w:rsidR="00233CA2">
        <w:rPr>
          <w:rFonts w:ascii="Times New Roman" w:eastAsia="Times New Roman" w:hAnsi="Times New Roman" w:cs="Times New Roman"/>
          <w:sz w:val="24"/>
          <w:szCs w:val="24"/>
        </w:rPr>
        <w:t xml:space="preserve"> </w:t>
      </w:r>
      <w:r w:rsidRPr="004F4427">
        <w:rPr>
          <w:rFonts w:ascii="Times New Roman" w:eastAsia="Times New Roman" w:hAnsi="Times New Roman" w:cs="Times New Roman"/>
          <w:sz w:val="24"/>
          <w:szCs w:val="24"/>
        </w:rPr>
        <w:t>предметные стекла, накрывают покровным стеклом и микроскопируют. Затем порции желчи центрифугируют и готовят из осадка препараты,</w:t>
      </w:r>
      <w:r w:rsidR="00233CA2">
        <w:rPr>
          <w:rFonts w:ascii="Times New Roman" w:eastAsia="Times New Roman" w:hAnsi="Times New Roman" w:cs="Times New Roman"/>
          <w:sz w:val="24"/>
          <w:szCs w:val="24"/>
        </w:rPr>
        <w:t xml:space="preserve"> </w:t>
      </w:r>
      <w:r w:rsidRPr="004F4427">
        <w:rPr>
          <w:rFonts w:ascii="Times New Roman" w:eastAsia="Times New Roman" w:hAnsi="Times New Roman" w:cs="Times New Roman"/>
          <w:sz w:val="24"/>
          <w:szCs w:val="24"/>
        </w:rPr>
        <w:t>которые микроскопируют сначала под малым, а затем под большим увеличением. У здоровых людей желчь практически не содержит никаких клеточных элементов. Выявленные при дуоденальном зондировании лейкоциты чаще всего имеют внепеченочное происхождение, так как в желчи лейкоциты разрушаются в течение 5-10 мин под действием желчных кислот.</w:t>
      </w:r>
    </w:p>
    <w:p w:rsidR="004F4427" w:rsidRPr="004F4427" w:rsidRDefault="004F4427" w:rsidP="008D71C5">
      <w:pPr>
        <w:widowControl w:val="0"/>
        <w:spacing w:after="0" w:line="240" w:lineRule="auto"/>
        <w:ind w:firstLine="709"/>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Среди неклеточных образований важное значение имеют кристаллические образования. Чаще всего в желчи выявляют кристаллы холестерина (тонкие бесцветные четырехугольные пластинки с обломанным углом) и билирубинат кальция (аморфные крупинки золотисто-желтого и коричневого цвета). В небольших количествах они могут встречаться у здоровых людей. При выявлении большого количества кристаллов можно предположить холелитиаз. Нередко в желчи могут выявляться микролиты, представляющие собой компактные круглые или многогранные образования, состоящие в основном из извести, слизи и холестерина. Кристаллы жирных кислот в виде игл встречаются в</w:t>
      </w:r>
      <w:r w:rsidR="00233CA2">
        <w:rPr>
          <w:rFonts w:ascii="Times New Roman" w:eastAsia="Times New Roman" w:hAnsi="Times New Roman" w:cs="Times New Roman"/>
          <w:sz w:val="24"/>
          <w:szCs w:val="24"/>
        </w:rPr>
        <w:t xml:space="preserve"> </w:t>
      </w:r>
      <w:r w:rsidRPr="004F4427">
        <w:rPr>
          <w:rFonts w:ascii="Times New Roman" w:eastAsia="Times New Roman" w:hAnsi="Times New Roman" w:cs="Times New Roman"/>
          <w:sz w:val="24"/>
          <w:szCs w:val="24"/>
        </w:rPr>
        <w:t>дуоденальном содержимом при тех же патологических состояниях, что и кристаллы холестерина и билирубинат кальция.</w:t>
      </w:r>
    </w:p>
    <w:p w:rsidR="004F4427" w:rsidRPr="004F4427" w:rsidRDefault="004F4427" w:rsidP="008D71C5">
      <w:pPr>
        <w:widowControl w:val="0"/>
        <w:spacing w:after="0" w:line="240" w:lineRule="auto"/>
        <w:ind w:firstLine="709"/>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Исследование на простейшие и гельминты. В дуоденальном содержимом могут обнаруживаться лямблии, описторхи, яйца печеночной, кошачьей и китайской двуусток и др. Из простейших, паразитирующих в двенадцатиперстной кишке и желчном пузыре, чаще всего встречаются лямблии. Их обычно находят во всех порциях желчи в виде вегетативных форм. Они имеют грушевидную форму, подвижны в свежеполученной или теплой желчи. Поэтому для обнаружения лямблий желчь необходимо микроскопировать сразу после получения.</w:t>
      </w:r>
    </w:p>
    <w:p w:rsidR="004F4427" w:rsidRPr="004F4427" w:rsidRDefault="004F4427" w:rsidP="008D71C5">
      <w:pPr>
        <w:widowControl w:val="0"/>
        <w:spacing w:after="120" w:line="240" w:lineRule="auto"/>
        <w:ind w:firstLine="709"/>
        <w:jc w:val="both"/>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При бактериологическом исследовании желчь для посева берут в стерильных условиях и определяют рост микроорганизмов во всех порциях. У большинства здоровых людей желчь стерильна.</w:t>
      </w:r>
    </w:p>
    <w:p w:rsidR="00C34701" w:rsidRDefault="00233CA2" w:rsidP="008D71C5">
      <w:pPr>
        <w:pStyle w:val="21"/>
        <w:spacing w:line="240" w:lineRule="auto"/>
        <w:jc w:val="both"/>
        <w:rPr>
          <w:sz w:val="24"/>
          <w:szCs w:val="24"/>
          <w:lang w:val="ru-RU"/>
        </w:rPr>
      </w:pPr>
      <w:r>
        <w:rPr>
          <w:sz w:val="24"/>
          <w:szCs w:val="24"/>
          <w:lang w:val="ru-RU"/>
        </w:rPr>
        <w:t xml:space="preserve">6. </w:t>
      </w:r>
      <w:r w:rsidR="00C34701">
        <w:rPr>
          <w:sz w:val="24"/>
          <w:szCs w:val="24"/>
          <w:lang w:val="ru-RU"/>
        </w:rPr>
        <w:t>Неотложная помощь при бронхиальной астме.</w:t>
      </w:r>
    </w:p>
    <w:p w:rsidR="00233CA2" w:rsidRPr="004F4427" w:rsidRDefault="00233CA2" w:rsidP="008D71C5">
      <w:pPr>
        <w:widowControl w:val="0"/>
        <w:spacing w:after="120" w:line="240" w:lineRule="auto"/>
        <w:rPr>
          <w:rFonts w:ascii="Times New Roman" w:eastAsia="Times New Roman" w:hAnsi="Times New Roman" w:cs="Times New Roman"/>
          <w:sz w:val="24"/>
          <w:szCs w:val="24"/>
        </w:rPr>
      </w:pPr>
      <w:r w:rsidRPr="004F4427">
        <w:rPr>
          <w:rFonts w:ascii="Times New Roman" w:eastAsia="Times New Roman" w:hAnsi="Times New Roman" w:cs="Times New Roman"/>
          <w:sz w:val="24"/>
          <w:szCs w:val="24"/>
        </w:rPr>
        <w:t>ОТВЕТ.</w:t>
      </w:r>
    </w:p>
    <w:p w:rsidR="00FE667D" w:rsidRPr="00FE667D" w:rsidRDefault="00FE667D" w:rsidP="008D71C5">
      <w:pPr>
        <w:spacing w:after="120" w:line="240" w:lineRule="auto"/>
        <w:rPr>
          <w:rFonts w:ascii="Times New Roman" w:hAnsi="Times New Roman" w:cs="Times New Roman"/>
          <w:sz w:val="24"/>
          <w:szCs w:val="24"/>
        </w:rPr>
      </w:pPr>
      <w:r w:rsidRPr="00FE667D">
        <w:rPr>
          <w:rFonts w:ascii="Times New Roman" w:hAnsi="Times New Roman" w:cs="Times New Roman"/>
          <w:sz w:val="24"/>
          <w:szCs w:val="24"/>
        </w:rPr>
        <w:t>При появлении у больного одышки или удушья медсестра должна немедленно сообщить врачу свои наблюдения за характером одышки, частотой дыхания, а также  принять меры для облегчения состояния больного:</w:t>
      </w:r>
    </w:p>
    <w:p w:rsidR="00FE667D" w:rsidRPr="00FE667D" w:rsidRDefault="00FE667D" w:rsidP="00FE667D">
      <w:pPr>
        <w:spacing w:after="0" w:line="240" w:lineRule="auto"/>
        <w:rPr>
          <w:rFonts w:ascii="Times New Roman" w:hAnsi="Times New Roman" w:cs="Times New Roman"/>
          <w:sz w:val="24"/>
          <w:szCs w:val="24"/>
        </w:rPr>
      </w:pPr>
      <w:r w:rsidRPr="00FE667D">
        <w:rPr>
          <w:rFonts w:ascii="Times New Roman" w:hAnsi="Times New Roman" w:cs="Times New Roman"/>
          <w:sz w:val="24"/>
          <w:szCs w:val="24"/>
        </w:rPr>
        <w:t>-</w:t>
      </w:r>
      <w:r w:rsidRPr="00FE667D">
        <w:rPr>
          <w:rFonts w:ascii="Times New Roman" w:hAnsi="Times New Roman" w:cs="Times New Roman"/>
          <w:sz w:val="24"/>
          <w:szCs w:val="24"/>
        </w:rPr>
        <w:tab/>
        <w:t>придать больному возвышенное (полусидячее) положение,</w:t>
      </w:r>
    </w:p>
    <w:p w:rsidR="00FE667D" w:rsidRPr="00FE667D" w:rsidRDefault="00FE667D" w:rsidP="00FE667D">
      <w:pPr>
        <w:spacing w:after="0" w:line="240" w:lineRule="auto"/>
        <w:rPr>
          <w:rFonts w:ascii="Times New Roman" w:hAnsi="Times New Roman" w:cs="Times New Roman"/>
          <w:sz w:val="24"/>
          <w:szCs w:val="24"/>
        </w:rPr>
      </w:pPr>
      <w:r w:rsidRPr="00FE667D">
        <w:rPr>
          <w:rFonts w:ascii="Times New Roman" w:hAnsi="Times New Roman" w:cs="Times New Roman"/>
          <w:sz w:val="24"/>
          <w:szCs w:val="24"/>
        </w:rPr>
        <w:t>-</w:t>
      </w:r>
      <w:r w:rsidRPr="00FE667D">
        <w:rPr>
          <w:rFonts w:ascii="Times New Roman" w:hAnsi="Times New Roman" w:cs="Times New Roman"/>
          <w:sz w:val="24"/>
          <w:szCs w:val="24"/>
        </w:rPr>
        <w:tab/>
        <w:t>освободить от стесняющей одежды и тяжелых одеял,</w:t>
      </w:r>
    </w:p>
    <w:p w:rsidR="00FE667D" w:rsidRPr="00FE667D" w:rsidRDefault="00FE667D" w:rsidP="00FE667D">
      <w:pPr>
        <w:spacing w:after="0" w:line="240" w:lineRule="auto"/>
        <w:rPr>
          <w:rFonts w:ascii="Times New Roman" w:hAnsi="Times New Roman" w:cs="Times New Roman"/>
          <w:sz w:val="24"/>
          <w:szCs w:val="24"/>
        </w:rPr>
      </w:pPr>
      <w:r w:rsidRPr="00FE667D">
        <w:rPr>
          <w:rFonts w:ascii="Times New Roman" w:hAnsi="Times New Roman" w:cs="Times New Roman"/>
          <w:sz w:val="24"/>
          <w:szCs w:val="24"/>
        </w:rPr>
        <w:t>-</w:t>
      </w:r>
      <w:r w:rsidRPr="00FE667D">
        <w:rPr>
          <w:rFonts w:ascii="Times New Roman" w:hAnsi="Times New Roman" w:cs="Times New Roman"/>
          <w:sz w:val="24"/>
          <w:szCs w:val="24"/>
        </w:rPr>
        <w:tab/>
        <w:t>увеличить приток свежего воздуха в помещение,</w:t>
      </w:r>
    </w:p>
    <w:p w:rsidR="00FE667D" w:rsidRPr="00FE667D" w:rsidRDefault="00FE667D" w:rsidP="00FE667D">
      <w:pPr>
        <w:spacing w:after="0" w:line="240" w:lineRule="auto"/>
        <w:rPr>
          <w:rFonts w:ascii="Times New Roman" w:hAnsi="Times New Roman" w:cs="Times New Roman"/>
          <w:sz w:val="24"/>
          <w:szCs w:val="24"/>
        </w:rPr>
      </w:pPr>
      <w:r w:rsidRPr="00FE667D">
        <w:rPr>
          <w:rFonts w:ascii="Times New Roman" w:hAnsi="Times New Roman" w:cs="Times New Roman"/>
          <w:sz w:val="24"/>
          <w:szCs w:val="24"/>
        </w:rPr>
        <w:t>-</w:t>
      </w:r>
      <w:r w:rsidRPr="00FE667D">
        <w:rPr>
          <w:rFonts w:ascii="Times New Roman" w:hAnsi="Times New Roman" w:cs="Times New Roman"/>
          <w:sz w:val="24"/>
          <w:szCs w:val="24"/>
        </w:rPr>
        <w:tab/>
        <w:t>при наличии соответствующего назначения врача дать больному карманный ингалятор и объяснить, как им пользоваться;</w:t>
      </w:r>
    </w:p>
    <w:p w:rsidR="00C34701" w:rsidRDefault="00FE667D" w:rsidP="00FE667D">
      <w:pPr>
        <w:spacing w:after="0" w:line="240" w:lineRule="auto"/>
        <w:rPr>
          <w:rFonts w:ascii="Times New Roman" w:hAnsi="Times New Roman" w:cs="Times New Roman"/>
          <w:sz w:val="24"/>
          <w:szCs w:val="24"/>
        </w:rPr>
      </w:pPr>
      <w:r w:rsidRPr="00FE667D">
        <w:rPr>
          <w:rFonts w:ascii="Times New Roman" w:hAnsi="Times New Roman" w:cs="Times New Roman"/>
          <w:sz w:val="24"/>
          <w:szCs w:val="24"/>
        </w:rPr>
        <w:t>-</w:t>
      </w:r>
      <w:r w:rsidRPr="00FE667D">
        <w:rPr>
          <w:rFonts w:ascii="Times New Roman" w:hAnsi="Times New Roman" w:cs="Times New Roman"/>
          <w:sz w:val="24"/>
          <w:szCs w:val="24"/>
        </w:rPr>
        <w:tab/>
        <w:t>при необходимости проводить оксигенотерапию.</w:t>
      </w:r>
    </w:p>
    <w:p w:rsidR="00FE667D" w:rsidRDefault="00FE667D" w:rsidP="00FE667D">
      <w:pPr>
        <w:spacing w:after="0" w:line="240" w:lineRule="auto"/>
        <w:rPr>
          <w:rFonts w:ascii="Times New Roman" w:hAnsi="Times New Roman" w:cs="Times New Roman"/>
          <w:sz w:val="24"/>
          <w:szCs w:val="24"/>
        </w:rPr>
      </w:pPr>
    </w:p>
    <w:p w:rsidR="00FE667D" w:rsidRDefault="00FE667D" w:rsidP="00FE667D">
      <w:pPr>
        <w:spacing w:after="0" w:line="240" w:lineRule="auto"/>
        <w:rPr>
          <w:rFonts w:ascii="Times New Roman" w:hAnsi="Times New Roman" w:cs="Times New Roman"/>
          <w:sz w:val="24"/>
          <w:szCs w:val="24"/>
        </w:rPr>
      </w:pPr>
    </w:p>
    <w:p w:rsidR="008D71C5" w:rsidRDefault="008D71C5" w:rsidP="00FE667D">
      <w:pPr>
        <w:spacing w:after="0" w:line="240" w:lineRule="auto"/>
        <w:jc w:val="center"/>
        <w:rPr>
          <w:rFonts w:ascii="Times New Roman" w:hAnsi="Times New Roman" w:cs="Times New Roman"/>
          <w:iCs/>
          <w:sz w:val="24"/>
          <w:szCs w:val="24"/>
        </w:rPr>
      </w:pPr>
    </w:p>
    <w:p w:rsidR="008D71C5" w:rsidRDefault="008D71C5" w:rsidP="00FE667D">
      <w:pPr>
        <w:spacing w:after="0" w:line="240" w:lineRule="auto"/>
        <w:jc w:val="center"/>
        <w:rPr>
          <w:rFonts w:ascii="Times New Roman" w:hAnsi="Times New Roman" w:cs="Times New Roman"/>
          <w:iCs/>
          <w:sz w:val="24"/>
          <w:szCs w:val="24"/>
        </w:rPr>
      </w:pPr>
    </w:p>
    <w:p w:rsidR="008D71C5" w:rsidRDefault="008D71C5" w:rsidP="00FE667D">
      <w:pPr>
        <w:spacing w:after="0" w:line="240" w:lineRule="auto"/>
        <w:jc w:val="center"/>
        <w:rPr>
          <w:rFonts w:ascii="Times New Roman" w:hAnsi="Times New Roman" w:cs="Times New Roman"/>
          <w:iCs/>
          <w:sz w:val="24"/>
          <w:szCs w:val="24"/>
        </w:rPr>
      </w:pPr>
    </w:p>
    <w:p w:rsidR="00C34701" w:rsidRDefault="00C34701" w:rsidP="00B92E4D">
      <w:pPr>
        <w:spacing w:after="120" w:line="240" w:lineRule="auto"/>
        <w:jc w:val="center"/>
        <w:rPr>
          <w:rFonts w:ascii="Times New Roman" w:hAnsi="Times New Roman" w:cs="Times New Roman"/>
          <w:iCs/>
          <w:sz w:val="24"/>
          <w:szCs w:val="24"/>
        </w:rPr>
      </w:pPr>
      <w:r>
        <w:rPr>
          <w:rFonts w:ascii="Times New Roman" w:hAnsi="Times New Roman" w:cs="Times New Roman"/>
          <w:iCs/>
          <w:sz w:val="24"/>
          <w:szCs w:val="24"/>
        </w:rPr>
        <w:t>Тестовые задания</w:t>
      </w:r>
    </w:p>
    <w:p w:rsidR="00C34701" w:rsidRDefault="00C34701" w:rsidP="00B92E4D">
      <w:pPr>
        <w:spacing w:after="120" w:line="240" w:lineRule="auto"/>
        <w:rPr>
          <w:rFonts w:ascii="Times New Roman" w:hAnsi="Times New Roman" w:cs="Times New Roman"/>
          <w:sz w:val="24"/>
          <w:szCs w:val="24"/>
        </w:rPr>
      </w:pPr>
      <w:r>
        <w:rPr>
          <w:rFonts w:ascii="Times New Roman" w:hAnsi="Times New Roman" w:cs="Times New Roman"/>
          <w:sz w:val="24"/>
          <w:szCs w:val="24"/>
        </w:rPr>
        <w:t>1. Акцент II тона на аорте возникает при:</w:t>
      </w:r>
    </w:p>
    <w:p w:rsidR="00C34701" w:rsidRDefault="00C34701" w:rsidP="00B92E4D">
      <w:pPr>
        <w:pStyle w:val="5"/>
        <w:spacing w:before="0" w:after="0"/>
        <w:rPr>
          <w:rFonts w:ascii="Times New Roman" w:hAnsi="Times New Roman"/>
          <w:b w:val="0"/>
          <w:bCs w:val="0"/>
          <w:i w:val="0"/>
          <w:sz w:val="24"/>
          <w:szCs w:val="24"/>
          <w:lang w:val="ru-RU"/>
        </w:rPr>
      </w:pPr>
      <w:r>
        <w:rPr>
          <w:rFonts w:ascii="Times New Roman" w:hAnsi="Times New Roman"/>
          <w:b w:val="0"/>
          <w:bCs w:val="0"/>
          <w:i w:val="0"/>
          <w:sz w:val="24"/>
          <w:szCs w:val="24"/>
          <w:lang w:val="ru-RU"/>
        </w:rPr>
        <w:t>А. Гипертонической болезни.</w:t>
      </w:r>
    </w:p>
    <w:p w:rsidR="00C34701" w:rsidRDefault="00C34701" w:rsidP="00B92E4D">
      <w:pPr>
        <w:pStyle w:val="5"/>
        <w:spacing w:before="0" w:after="0"/>
        <w:rPr>
          <w:rFonts w:ascii="Times New Roman" w:hAnsi="Times New Roman"/>
          <w:b w:val="0"/>
          <w:bCs w:val="0"/>
          <w:i w:val="0"/>
          <w:sz w:val="24"/>
          <w:szCs w:val="24"/>
          <w:lang w:val="ru-RU"/>
        </w:rPr>
      </w:pPr>
      <w:r>
        <w:rPr>
          <w:rFonts w:ascii="Times New Roman" w:hAnsi="Times New Roman"/>
          <w:b w:val="0"/>
          <w:bCs w:val="0"/>
          <w:i w:val="0"/>
          <w:sz w:val="24"/>
          <w:szCs w:val="24"/>
          <w:lang w:val="ru-RU"/>
        </w:rPr>
        <w:t>Б. Инфаркте миокарда.</w:t>
      </w:r>
    </w:p>
    <w:p w:rsidR="00C34701" w:rsidRDefault="00C34701" w:rsidP="00B92E4D">
      <w:pPr>
        <w:spacing w:after="0" w:line="240" w:lineRule="auto"/>
        <w:rPr>
          <w:rFonts w:ascii="Times New Roman" w:hAnsi="Times New Roman" w:cs="Times New Roman"/>
          <w:sz w:val="24"/>
          <w:szCs w:val="24"/>
        </w:rPr>
      </w:pPr>
      <w:r>
        <w:rPr>
          <w:rFonts w:ascii="Times New Roman" w:hAnsi="Times New Roman" w:cs="Times New Roman"/>
          <w:sz w:val="24"/>
          <w:szCs w:val="24"/>
        </w:rPr>
        <w:t>В. Миокардите.</w:t>
      </w:r>
    </w:p>
    <w:p w:rsidR="00C34701" w:rsidRDefault="00C34701" w:rsidP="00B92E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 Перикардите. </w:t>
      </w:r>
    </w:p>
    <w:p w:rsidR="00C34701" w:rsidRDefault="00C34701" w:rsidP="00B92E4D">
      <w:pPr>
        <w:spacing w:after="120" w:line="240" w:lineRule="auto"/>
        <w:rPr>
          <w:rFonts w:ascii="Times New Roman" w:hAnsi="Times New Roman" w:cs="Times New Roman"/>
          <w:sz w:val="24"/>
          <w:szCs w:val="24"/>
        </w:rPr>
      </w:pPr>
      <w:r>
        <w:rPr>
          <w:rFonts w:ascii="Times New Roman" w:hAnsi="Times New Roman" w:cs="Times New Roman"/>
          <w:sz w:val="24"/>
          <w:szCs w:val="24"/>
        </w:rPr>
        <w:t>Д. Эндокардите.</w:t>
      </w:r>
    </w:p>
    <w:p w:rsidR="00132FF5" w:rsidRDefault="00132FF5" w:rsidP="00B92E4D">
      <w:pPr>
        <w:spacing w:after="120" w:line="240" w:lineRule="auto"/>
        <w:rPr>
          <w:rFonts w:ascii="Times New Roman" w:hAnsi="Times New Roman" w:cs="Times New Roman"/>
          <w:sz w:val="24"/>
          <w:szCs w:val="24"/>
        </w:rPr>
      </w:pPr>
      <w:r w:rsidRPr="00025D20">
        <w:rPr>
          <w:rFonts w:ascii="Times New Roman" w:hAnsi="Times New Roman" w:cs="Times New Roman"/>
          <w:b/>
          <w:sz w:val="24"/>
          <w:szCs w:val="24"/>
        </w:rPr>
        <w:t>Правильный ответ: А.</w:t>
      </w:r>
      <w:r>
        <w:rPr>
          <w:rFonts w:ascii="Times New Roman" w:hAnsi="Times New Roman" w:cs="Times New Roman"/>
          <w:sz w:val="24"/>
          <w:szCs w:val="24"/>
        </w:rPr>
        <w:t xml:space="preserve"> При г</w:t>
      </w:r>
      <w:r w:rsidRPr="00132FF5">
        <w:rPr>
          <w:rFonts w:ascii="Times New Roman" w:hAnsi="Times New Roman" w:cs="Times New Roman"/>
          <w:sz w:val="24"/>
          <w:szCs w:val="24"/>
        </w:rPr>
        <w:t>ипертонической болезни.</w:t>
      </w:r>
    </w:p>
    <w:p w:rsidR="00C34701" w:rsidRDefault="00C34701" w:rsidP="00FE667D">
      <w:pPr>
        <w:spacing w:after="0" w:line="240" w:lineRule="auto"/>
        <w:rPr>
          <w:rFonts w:ascii="Times New Roman" w:hAnsi="Times New Roman" w:cs="Times New Roman"/>
          <w:sz w:val="24"/>
          <w:szCs w:val="24"/>
        </w:rPr>
      </w:pPr>
    </w:p>
    <w:p w:rsidR="00C34701" w:rsidRDefault="00C34701" w:rsidP="00B92E4D">
      <w:pPr>
        <w:pStyle w:val="31"/>
        <w:spacing w:line="240" w:lineRule="auto"/>
        <w:rPr>
          <w:rFonts w:ascii="Times New Roman" w:hAnsi="Times New Roman" w:cs="Times New Roman"/>
          <w:sz w:val="24"/>
          <w:szCs w:val="24"/>
        </w:rPr>
      </w:pPr>
      <w:r>
        <w:rPr>
          <w:rFonts w:ascii="Times New Roman" w:hAnsi="Times New Roman" w:cs="Times New Roman"/>
          <w:sz w:val="24"/>
          <w:szCs w:val="24"/>
        </w:rPr>
        <w:t>2. Укажите результаты пробы Зимницкого, характерные для нормальной функциональной деятельности почек:</w:t>
      </w:r>
    </w:p>
    <w:p w:rsidR="00C34701" w:rsidRDefault="00C34701" w:rsidP="00B92E4D">
      <w:pPr>
        <w:pStyle w:val="5"/>
        <w:tabs>
          <w:tab w:val="left" w:pos="1080"/>
        </w:tabs>
        <w:spacing w:before="0" w:after="0"/>
        <w:rPr>
          <w:rFonts w:ascii="Times New Roman" w:hAnsi="Times New Roman"/>
          <w:b w:val="0"/>
          <w:bCs w:val="0"/>
          <w:i w:val="0"/>
          <w:sz w:val="24"/>
          <w:szCs w:val="24"/>
          <w:lang w:val="ru-RU"/>
        </w:rPr>
      </w:pPr>
      <w:r>
        <w:rPr>
          <w:rFonts w:ascii="Times New Roman" w:hAnsi="Times New Roman"/>
          <w:b w:val="0"/>
          <w:bCs w:val="0"/>
          <w:i w:val="0"/>
          <w:sz w:val="24"/>
          <w:szCs w:val="24"/>
          <w:lang w:val="ru-RU"/>
        </w:rPr>
        <w:t>А. ДД &gt;НД; колебания относительной плотности – 17 ед.</w:t>
      </w:r>
    </w:p>
    <w:p w:rsidR="00C34701" w:rsidRDefault="00C34701" w:rsidP="00B92E4D">
      <w:p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Б. ДД &lt; НД; колебания относительной плотности – 4 ед.</w:t>
      </w:r>
    </w:p>
    <w:p w:rsidR="00C34701" w:rsidRDefault="00C34701" w:rsidP="00B92E4D">
      <w:p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В. ДД &gt; НД; колебания относительной плотности – 2 ед.</w:t>
      </w:r>
    </w:p>
    <w:p w:rsidR="00C34701" w:rsidRDefault="00C34701" w:rsidP="00B92E4D">
      <w:p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Г. ДД &lt; НД; колебания относительной плотности – 9 ед.</w:t>
      </w:r>
    </w:p>
    <w:p w:rsidR="00C34701" w:rsidRDefault="00C34701" w:rsidP="00B92E4D">
      <w:pPr>
        <w:tabs>
          <w:tab w:val="left" w:pos="1080"/>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Д. ДД &lt; НД; колебания относительной плотности – 10 ед.</w:t>
      </w:r>
    </w:p>
    <w:p w:rsidR="00132FF5" w:rsidRDefault="00132FF5" w:rsidP="00B92E4D">
      <w:pPr>
        <w:pStyle w:val="5"/>
        <w:tabs>
          <w:tab w:val="left" w:pos="1080"/>
        </w:tabs>
        <w:spacing w:before="0" w:after="120"/>
        <w:rPr>
          <w:rFonts w:ascii="Times New Roman" w:hAnsi="Times New Roman"/>
          <w:b w:val="0"/>
          <w:bCs w:val="0"/>
          <w:i w:val="0"/>
          <w:sz w:val="24"/>
          <w:szCs w:val="24"/>
          <w:lang w:val="ru-RU"/>
        </w:rPr>
      </w:pPr>
      <w:r w:rsidRPr="00025D20">
        <w:rPr>
          <w:rFonts w:ascii="Times New Roman" w:hAnsi="Times New Roman"/>
          <w:i w:val="0"/>
          <w:sz w:val="24"/>
          <w:szCs w:val="24"/>
          <w:lang w:val="ru-RU"/>
        </w:rPr>
        <w:t>Правильный ответ: А</w:t>
      </w:r>
      <w:r w:rsidRPr="00132FF5">
        <w:rPr>
          <w:rFonts w:ascii="Times New Roman" w:hAnsi="Times New Roman"/>
          <w:sz w:val="24"/>
          <w:szCs w:val="24"/>
          <w:lang w:val="ru-RU"/>
        </w:rPr>
        <w:t xml:space="preserve">. </w:t>
      </w:r>
      <w:r>
        <w:rPr>
          <w:rFonts w:ascii="Times New Roman" w:hAnsi="Times New Roman"/>
          <w:b w:val="0"/>
          <w:bCs w:val="0"/>
          <w:i w:val="0"/>
          <w:sz w:val="24"/>
          <w:szCs w:val="24"/>
          <w:lang w:val="ru-RU"/>
        </w:rPr>
        <w:t>ДД &gt;НД; колебания относительной плотности – 17 ед.</w:t>
      </w:r>
    </w:p>
    <w:p w:rsidR="00132FF5" w:rsidRDefault="00132FF5" w:rsidP="00FE667D">
      <w:pPr>
        <w:spacing w:after="0" w:line="240" w:lineRule="auto"/>
        <w:rPr>
          <w:rFonts w:ascii="Times New Roman" w:hAnsi="Times New Roman" w:cs="Times New Roman"/>
          <w:sz w:val="24"/>
          <w:szCs w:val="24"/>
        </w:rPr>
      </w:pPr>
    </w:p>
    <w:p w:rsidR="00132FF5" w:rsidRDefault="00132FF5" w:rsidP="00FE667D">
      <w:pPr>
        <w:tabs>
          <w:tab w:val="left" w:pos="1080"/>
        </w:tabs>
        <w:spacing w:after="0" w:line="240" w:lineRule="auto"/>
        <w:jc w:val="both"/>
        <w:rPr>
          <w:rFonts w:ascii="Times New Roman" w:hAnsi="Times New Roman" w:cs="Times New Roman"/>
          <w:sz w:val="24"/>
          <w:szCs w:val="24"/>
        </w:rPr>
      </w:pPr>
    </w:p>
    <w:p w:rsidR="00132FF5" w:rsidRDefault="00132FF5" w:rsidP="00FE667D">
      <w:pPr>
        <w:tabs>
          <w:tab w:val="left" w:pos="1080"/>
        </w:tabs>
        <w:spacing w:after="0" w:line="240" w:lineRule="auto"/>
        <w:jc w:val="both"/>
        <w:rPr>
          <w:rFonts w:ascii="Times New Roman" w:hAnsi="Times New Roman" w:cs="Times New Roman"/>
          <w:sz w:val="24"/>
          <w:szCs w:val="24"/>
        </w:rPr>
      </w:pPr>
    </w:p>
    <w:tbl>
      <w:tblPr>
        <w:tblW w:w="9891"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6"/>
        <w:gridCol w:w="2205"/>
      </w:tblGrid>
      <w:tr w:rsidR="00132FF5" w:rsidRPr="00132FF5" w:rsidTr="00132FF5">
        <w:tc>
          <w:tcPr>
            <w:tcW w:w="7686" w:type="dxa"/>
            <w:tcBorders>
              <w:top w:val="single" w:sz="4" w:space="0" w:color="auto"/>
              <w:left w:val="single" w:sz="4" w:space="0" w:color="auto"/>
              <w:bottom w:val="single" w:sz="4" w:space="0" w:color="auto"/>
              <w:right w:val="single" w:sz="4" w:space="0" w:color="auto"/>
            </w:tcBorders>
            <w:hideMark/>
          </w:tcPr>
          <w:p w:rsidR="00132FF5" w:rsidRPr="00132FF5" w:rsidRDefault="00132FF5" w:rsidP="00FE667D">
            <w:pPr>
              <w:spacing w:after="0" w:line="240" w:lineRule="auto"/>
              <w:ind w:left="885" w:hanging="284"/>
              <w:outlineLvl w:val="2"/>
              <w:rPr>
                <w:rFonts w:ascii="Times New Roman" w:eastAsia="Times New Roman" w:hAnsi="Times New Roman" w:cs="Times New Roman"/>
                <w:b/>
                <w:sz w:val="24"/>
                <w:szCs w:val="24"/>
              </w:rPr>
            </w:pPr>
            <w:r w:rsidRPr="00132FF5">
              <w:rPr>
                <w:rFonts w:ascii="Times New Roman" w:eastAsia="Times New Roman" w:hAnsi="Times New Roman" w:cs="Times New Roman"/>
                <w:b/>
                <w:sz w:val="24"/>
                <w:szCs w:val="24"/>
              </w:rPr>
              <w:t xml:space="preserve">Задание 6. </w:t>
            </w:r>
          </w:p>
          <w:p w:rsidR="00132FF5" w:rsidRPr="00132FF5" w:rsidRDefault="00132FF5" w:rsidP="00FE667D">
            <w:pPr>
              <w:shd w:val="clear" w:color="auto" w:fill="FFFFFF"/>
              <w:spacing w:after="0" w:line="240" w:lineRule="auto"/>
              <w:jc w:val="center"/>
              <w:rPr>
                <w:rFonts w:ascii="Times New Roman" w:eastAsia="Times New Roman" w:hAnsi="Times New Roman" w:cs="Times New Roman"/>
                <w:spacing w:val="31"/>
                <w:sz w:val="20"/>
                <w:szCs w:val="20"/>
              </w:rPr>
            </w:pPr>
            <w:r w:rsidRPr="00132FF5">
              <w:rPr>
                <w:rFonts w:ascii="Times New Roman" w:eastAsia="Times New Roman" w:hAnsi="Times New Roman" w:cs="Times New Roman"/>
                <w:spacing w:val="31"/>
                <w:sz w:val="20"/>
                <w:szCs w:val="20"/>
              </w:rPr>
              <w:t>ОБЩИЙ АНАЛИЗ МОЧИ</w:t>
            </w:r>
          </w:p>
          <w:p w:rsidR="00132FF5" w:rsidRPr="00132FF5" w:rsidRDefault="00132FF5" w:rsidP="00FE667D">
            <w:pPr>
              <w:shd w:val="clear" w:color="auto" w:fill="FFFFFF"/>
              <w:spacing w:after="0" w:line="240" w:lineRule="auto"/>
              <w:jc w:val="center"/>
              <w:rPr>
                <w:rFonts w:ascii="Times New Roman" w:eastAsia="Times New Roman" w:hAnsi="Times New Roman" w:cs="Times New Roman"/>
                <w:spacing w:val="10"/>
                <w:sz w:val="20"/>
                <w:szCs w:val="20"/>
              </w:rPr>
            </w:pPr>
            <w:r w:rsidRPr="00132FF5">
              <w:rPr>
                <w:rFonts w:ascii="Times New Roman" w:eastAsia="Times New Roman" w:hAnsi="Times New Roman" w:cs="Times New Roman"/>
                <w:spacing w:val="10"/>
                <w:sz w:val="20"/>
                <w:szCs w:val="20"/>
              </w:rPr>
              <w:t>ФИЗИКО-ХИМИЧЕСКОЕ  ИССЛЕДОВАНИЕ</w:t>
            </w:r>
          </w:p>
          <w:p w:rsidR="00132FF5" w:rsidRPr="00132FF5" w:rsidRDefault="00132FF5" w:rsidP="00FE667D">
            <w:pPr>
              <w:shd w:val="clear" w:color="auto" w:fill="FFFFFF"/>
              <w:spacing w:after="0" w:line="240" w:lineRule="auto"/>
              <w:rPr>
                <w:rFonts w:ascii="Times New Roman" w:eastAsia="Times New Roman" w:hAnsi="Times New Roman" w:cs="Times New Roman"/>
                <w:sz w:val="20"/>
                <w:szCs w:val="20"/>
              </w:rPr>
            </w:pPr>
            <w:r w:rsidRPr="00132FF5">
              <w:rPr>
                <w:rFonts w:ascii="Times New Roman" w:eastAsia="Times New Roman" w:hAnsi="Times New Roman" w:cs="Times New Roman"/>
                <w:sz w:val="20"/>
                <w:szCs w:val="20"/>
              </w:rPr>
              <w:t>Количество___</w:t>
            </w:r>
            <w:r w:rsidRPr="00132FF5">
              <w:rPr>
                <w:rFonts w:ascii="Times New Roman" w:eastAsia="Times New Roman" w:hAnsi="Times New Roman" w:cs="Times New Roman"/>
                <w:b/>
                <w:sz w:val="24"/>
                <w:szCs w:val="24"/>
                <w:u w:val="single"/>
              </w:rPr>
              <w:t xml:space="preserve"> за сутки 2300 </w:t>
            </w:r>
            <w:r w:rsidRPr="00132FF5">
              <w:rPr>
                <w:rFonts w:ascii="Times New Roman" w:eastAsia="Times New Roman" w:hAnsi="Times New Roman" w:cs="Times New Roman"/>
                <w:sz w:val="20"/>
                <w:szCs w:val="20"/>
              </w:rPr>
              <w:t>______________(мл)</w:t>
            </w:r>
          </w:p>
          <w:p w:rsidR="00132FF5" w:rsidRPr="00132FF5" w:rsidRDefault="00132FF5" w:rsidP="00FE667D">
            <w:pPr>
              <w:shd w:val="clear" w:color="auto" w:fill="FFFFFF"/>
              <w:spacing w:after="0" w:line="240" w:lineRule="auto"/>
              <w:rPr>
                <w:rFonts w:ascii="Times New Roman" w:eastAsia="Times New Roman" w:hAnsi="Times New Roman" w:cs="Times New Roman"/>
                <w:sz w:val="20"/>
                <w:szCs w:val="20"/>
              </w:rPr>
            </w:pPr>
            <w:r w:rsidRPr="00132FF5">
              <w:rPr>
                <w:rFonts w:ascii="Times New Roman" w:eastAsia="Times New Roman" w:hAnsi="Times New Roman" w:cs="Times New Roman"/>
                <w:sz w:val="20"/>
                <w:szCs w:val="20"/>
              </w:rPr>
              <w:t xml:space="preserve">Цвет: </w:t>
            </w:r>
            <w:r w:rsidRPr="00132FF5">
              <w:rPr>
                <w:rFonts w:ascii="Times New Roman" w:eastAsia="Times New Roman" w:hAnsi="Times New Roman" w:cs="Times New Roman"/>
                <w:b/>
                <w:sz w:val="24"/>
                <w:szCs w:val="24"/>
              </w:rPr>
              <w:t>бледно-желтый</w:t>
            </w:r>
            <w:r w:rsidRPr="00132FF5">
              <w:rPr>
                <w:rFonts w:ascii="Times New Roman" w:eastAsia="Times New Roman" w:hAnsi="Times New Roman" w:cs="Times New Roman"/>
                <w:sz w:val="20"/>
                <w:szCs w:val="20"/>
              </w:rPr>
              <w:t>;</w:t>
            </w:r>
          </w:p>
          <w:p w:rsidR="00132FF5" w:rsidRPr="00132FF5" w:rsidRDefault="00132FF5" w:rsidP="00FE667D">
            <w:pPr>
              <w:shd w:val="clear" w:color="auto" w:fill="FFFFFF"/>
              <w:spacing w:after="0" w:line="240" w:lineRule="auto"/>
              <w:rPr>
                <w:rFonts w:ascii="Times New Roman" w:eastAsia="Times New Roman" w:hAnsi="Times New Roman" w:cs="Times New Roman"/>
                <w:sz w:val="20"/>
                <w:szCs w:val="20"/>
              </w:rPr>
            </w:pPr>
            <w:r w:rsidRPr="00132FF5">
              <w:rPr>
                <w:rFonts w:ascii="Times New Roman" w:eastAsia="Times New Roman" w:hAnsi="Times New Roman" w:cs="Times New Roman"/>
                <w:sz w:val="20"/>
                <w:szCs w:val="20"/>
              </w:rPr>
              <w:t xml:space="preserve">Прозрачность: </w:t>
            </w:r>
            <w:r w:rsidRPr="00132FF5">
              <w:rPr>
                <w:rFonts w:ascii="Times New Roman" w:eastAsia="Times New Roman" w:hAnsi="Times New Roman" w:cs="Times New Roman"/>
                <w:b/>
                <w:sz w:val="24"/>
                <w:szCs w:val="24"/>
              </w:rPr>
              <w:t>мутная</w:t>
            </w:r>
            <w:r w:rsidRPr="00132FF5">
              <w:rPr>
                <w:rFonts w:ascii="Times New Roman" w:eastAsia="Times New Roman" w:hAnsi="Times New Roman" w:cs="Times New Roman"/>
                <w:sz w:val="20"/>
                <w:szCs w:val="20"/>
              </w:rPr>
              <w:t>;</w:t>
            </w:r>
          </w:p>
          <w:p w:rsidR="00132FF5" w:rsidRPr="00132FF5" w:rsidRDefault="00132FF5" w:rsidP="00FE667D">
            <w:pPr>
              <w:shd w:val="clear" w:color="auto" w:fill="FFFFFF"/>
              <w:spacing w:after="0" w:line="240" w:lineRule="auto"/>
              <w:rPr>
                <w:rFonts w:ascii="Times New Roman" w:eastAsia="Times New Roman" w:hAnsi="Times New Roman" w:cs="Times New Roman"/>
                <w:spacing w:val="-2"/>
                <w:sz w:val="20"/>
                <w:szCs w:val="20"/>
              </w:rPr>
            </w:pPr>
            <w:r w:rsidRPr="00132FF5">
              <w:rPr>
                <w:rFonts w:ascii="Times New Roman" w:eastAsia="Times New Roman" w:hAnsi="Times New Roman" w:cs="Times New Roman"/>
                <w:spacing w:val="-2"/>
                <w:sz w:val="20"/>
                <w:szCs w:val="20"/>
              </w:rPr>
              <w:t xml:space="preserve">Реакция: </w:t>
            </w:r>
            <w:r w:rsidRPr="00132FF5">
              <w:rPr>
                <w:rFonts w:ascii="Times New Roman" w:eastAsia="Times New Roman" w:hAnsi="Times New Roman" w:cs="Times New Roman"/>
                <w:b/>
                <w:spacing w:val="-2"/>
                <w:sz w:val="24"/>
                <w:szCs w:val="24"/>
              </w:rPr>
              <w:t>кислая</w:t>
            </w:r>
            <w:r w:rsidRPr="00132FF5">
              <w:rPr>
                <w:rFonts w:ascii="Times New Roman" w:eastAsia="Times New Roman" w:hAnsi="Times New Roman" w:cs="Times New Roman"/>
                <w:spacing w:val="-2"/>
                <w:sz w:val="20"/>
                <w:szCs w:val="20"/>
              </w:rPr>
              <w:t>;</w:t>
            </w:r>
          </w:p>
          <w:p w:rsidR="00132FF5" w:rsidRPr="00132FF5" w:rsidRDefault="00132FF5" w:rsidP="00FE667D">
            <w:pPr>
              <w:shd w:val="clear" w:color="auto" w:fill="FFFFFF"/>
              <w:spacing w:after="0" w:line="240" w:lineRule="auto"/>
              <w:rPr>
                <w:rFonts w:ascii="Times New Roman" w:eastAsia="Times New Roman" w:hAnsi="Times New Roman" w:cs="Times New Roman"/>
                <w:spacing w:val="-4"/>
                <w:sz w:val="20"/>
                <w:szCs w:val="20"/>
              </w:rPr>
            </w:pPr>
            <w:r w:rsidRPr="00132FF5">
              <w:rPr>
                <w:rFonts w:ascii="Times New Roman" w:eastAsia="Times New Roman" w:hAnsi="Times New Roman" w:cs="Times New Roman"/>
                <w:sz w:val="20"/>
                <w:szCs w:val="20"/>
              </w:rPr>
              <w:t xml:space="preserve">Относительная плотность  </w:t>
            </w:r>
            <w:r w:rsidRPr="00132FF5">
              <w:rPr>
                <w:rFonts w:ascii="Times New Roman" w:eastAsia="Times New Roman" w:hAnsi="Times New Roman" w:cs="Times New Roman"/>
                <w:spacing w:val="-4"/>
                <w:sz w:val="20"/>
                <w:szCs w:val="20"/>
              </w:rPr>
              <w:t>___</w:t>
            </w:r>
            <w:r w:rsidRPr="00132FF5">
              <w:rPr>
                <w:rFonts w:ascii="Times New Roman" w:eastAsia="Times New Roman" w:hAnsi="Times New Roman" w:cs="Times New Roman"/>
                <w:b/>
                <w:spacing w:val="-4"/>
                <w:sz w:val="24"/>
                <w:szCs w:val="24"/>
                <w:u w:val="single"/>
              </w:rPr>
              <w:t>1,006-1,014</w:t>
            </w:r>
            <w:r w:rsidRPr="00132FF5">
              <w:rPr>
                <w:rFonts w:ascii="Times New Roman" w:eastAsia="Times New Roman" w:hAnsi="Times New Roman" w:cs="Times New Roman"/>
                <w:spacing w:val="-4"/>
                <w:sz w:val="20"/>
                <w:szCs w:val="20"/>
              </w:rPr>
              <w:t xml:space="preserve">_________ </w:t>
            </w:r>
          </w:p>
          <w:p w:rsidR="00132FF5" w:rsidRPr="00132FF5" w:rsidRDefault="00132FF5" w:rsidP="00FE667D">
            <w:pPr>
              <w:shd w:val="clear" w:color="auto" w:fill="FFFFFF"/>
              <w:spacing w:after="0" w:line="240" w:lineRule="auto"/>
              <w:rPr>
                <w:rFonts w:ascii="Times New Roman" w:eastAsia="Times New Roman" w:hAnsi="Times New Roman" w:cs="Times New Roman"/>
                <w:spacing w:val="5"/>
                <w:sz w:val="20"/>
                <w:szCs w:val="20"/>
              </w:rPr>
            </w:pPr>
            <w:r w:rsidRPr="00132FF5">
              <w:rPr>
                <w:rFonts w:ascii="Times New Roman" w:eastAsia="Times New Roman" w:hAnsi="Times New Roman" w:cs="Times New Roman"/>
                <w:spacing w:val="5"/>
                <w:sz w:val="20"/>
                <w:szCs w:val="20"/>
              </w:rPr>
              <w:t>Белок: содержится __</w:t>
            </w:r>
            <w:r w:rsidRPr="00132FF5">
              <w:rPr>
                <w:rFonts w:ascii="Times New Roman" w:eastAsia="Times New Roman" w:hAnsi="Times New Roman" w:cs="Times New Roman"/>
                <w:b/>
                <w:spacing w:val="5"/>
                <w:sz w:val="24"/>
                <w:szCs w:val="24"/>
                <w:u w:val="single"/>
              </w:rPr>
              <w:t>3</w:t>
            </w:r>
            <w:r w:rsidRPr="00132FF5">
              <w:rPr>
                <w:rFonts w:ascii="Times New Roman" w:eastAsia="Times New Roman" w:hAnsi="Times New Roman" w:cs="Times New Roman"/>
                <w:spacing w:val="5"/>
                <w:sz w:val="20"/>
                <w:szCs w:val="20"/>
              </w:rPr>
              <w:t xml:space="preserve">_____(г/л); </w:t>
            </w:r>
          </w:p>
          <w:p w:rsidR="00132FF5" w:rsidRPr="00132FF5" w:rsidRDefault="00132FF5" w:rsidP="00FE667D">
            <w:pPr>
              <w:shd w:val="clear" w:color="auto" w:fill="FFFFFF"/>
              <w:spacing w:after="0" w:line="240" w:lineRule="auto"/>
              <w:rPr>
                <w:rFonts w:ascii="Times New Roman" w:eastAsia="Times New Roman" w:hAnsi="Times New Roman" w:cs="Times New Roman"/>
                <w:spacing w:val="-10"/>
                <w:sz w:val="20"/>
                <w:szCs w:val="20"/>
              </w:rPr>
            </w:pPr>
            <w:r w:rsidRPr="00132FF5">
              <w:rPr>
                <w:rFonts w:ascii="Times New Roman" w:eastAsia="Times New Roman" w:hAnsi="Times New Roman" w:cs="Times New Roman"/>
                <w:spacing w:val="-10"/>
                <w:sz w:val="20"/>
                <w:szCs w:val="20"/>
              </w:rPr>
              <w:t xml:space="preserve">Билирубин: </w:t>
            </w:r>
            <w:r w:rsidRPr="00132FF5">
              <w:rPr>
                <w:rFonts w:ascii="Times New Roman" w:eastAsia="Times New Roman" w:hAnsi="Times New Roman" w:cs="Times New Roman"/>
                <w:b/>
                <w:spacing w:val="-10"/>
                <w:sz w:val="24"/>
                <w:szCs w:val="24"/>
              </w:rPr>
              <w:t>реакция отрицательная</w:t>
            </w:r>
            <w:r w:rsidRPr="00132FF5">
              <w:rPr>
                <w:rFonts w:ascii="Times New Roman" w:eastAsia="Times New Roman" w:hAnsi="Times New Roman" w:cs="Times New Roman"/>
                <w:spacing w:val="-10"/>
                <w:sz w:val="20"/>
                <w:szCs w:val="20"/>
              </w:rPr>
              <w:t>;</w:t>
            </w:r>
          </w:p>
          <w:p w:rsidR="00132FF5" w:rsidRPr="00132FF5" w:rsidRDefault="00132FF5" w:rsidP="00FE667D">
            <w:pPr>
              <w:shd w:val="clear" w:color="auto" w:fill="FFFFFF"/>
              <w:spacing w:after="0" w:line="240" w:lineRule="auto"/>
              <w:rPr>
                <w:rFonts w:ascii="Times New Roman" w:eastAsia="Times New Roman" w:hAnsi="Times New Roman" w:cs="Times New Roman"/>
                <w:spacing w:val="-5"/>
                <w:sz w:val="20"/>
                <w:szCs w:val="20"/>
              </w:rPr>
            </w:pPr>
            <w:r w:rsidRPr="00132FF5">
              <w:rPr>
                <w:rFonts w:ascii="Times New Roman" w:eastAsia="Times New Roman" w:hAnsi="Times New Roman" w:cs="Times New Roman"/>
                <w:spacing w:val="-6"/>
                <w:sz w:val="20"/>
                <w:szCs w:val="20"/>
              </w:rPr>
              <w:t xml:space="preserve">Уробилин: </w:t>
            </w:r>
            <w:r w:rsidRPr="00132FF5">
              <w:rPr>
                <w:rFonts w:ascii="Times New Roman" w:eastAsia="Times New Roman" w:hAnsi="Times New Roman" w:cs="Times New Roman"/>
                <w:b/>
                <w:spacing w:val="-10"/>
                <w:sz w:val="24"/>
                <w:szCs w:val="24"/>
              </w:rPr>
              <w:t>реакция слабо положительная</w:t>
            </w:r>
            <w:r w:rsidRPr="00132FF5">
              <w:rPr>
                <w:rFonts w:ascii="Times New Roman" w:eastAsia="Times New Roman" w:hAnsi="Times New Roman" w:cs="Times New Roman"/>
                <w:spacing w:val="-10"/>
                <w:sz w:val="20"/>
                <w:szCs w:val="20"/>
              </w:rPr>
              <w:t>;</w:t>
            </w:r>
          </w:p>
          <w:p w:rsidR="00132FF5" w:rsidRPr="00132FF5" w:rsidRDefault="00132FF5" w:rsidP="00FE667D">
            <w:pPr>
              <w:shd w:val="clear" w:color="auto" w:fill="FFFFFF"/>
              <w:spacing w:after="0" w:line="240" w:lineRule="auto"/>
              <w:rPr>
                <w:rFonts w:ascii="Times New Roman" w:eastAsia="Times New Roman" w:hAnsi="Times New Roman" w:cs="Times New Roman"/>
                <w:spacing w:val="-5"/>
                <w:sz w:val="20"/>
                <w:szCs w:val="20"/>
                <w:u w:val="single"/>
              </w:rPr>
            </w:pPr>
            <w:r w:rsidRPr="00132FF5">
              <w:rPr>
                <w:rFonts w:ascii="Times New Roman" w:eastAsia="Times New Roman" w:hAnsi="Times New Roman" w:cs="Times New Roman"/>
                <w:spacing w:val="-5"/>
                <w:sz w:val="20"/>
                <w:szCs w:val="20"/>
              </w:rPr>
              <w:t xml:space="preserve">Сахар: </w:t>
            </w:r>
            <w:r w:rsidRPr="00132FF5">
              <w:rPr>
                <w:rFonts w:ascii="Times New Roman" w:eastAsia="Times New Roman" w:hAnsi="Times New Roman" w:cs="Times New Roman"/>
                <w:b/>
                <w:spacing w:val="-5"/>
                <w:sz w:val="24"/>
                <w:szCs w:val="24"/>
              </w:rPr>
              <w:t>реакция отрицательная</w:t>
            </w:r>
          </w:p>
          <w:p w:rsidR="00132FF5" w:rsidRPr="00132FF5" w:rsidRDefault="00132FF5" w:rsidP="00FE667D">
            <w:pPr>
              <w:shd w:val="clear" w:color="auto" w:fill="FFFFFF"/>
              <w:spacing w:after="0" w:line="240" w:lineRule="auto"/>
              <w:rPr>
                <w:rFonts w:ascii="Times New Roman" w:eastAsia="Times New Roman" w:hAnsi="Times New Roman" w:cs="Times New Roman"/>
                <w:spacing w:val="8"/>
                <w:sz w:val="20"/>
                <w:szCs w:val="20"/>
              </w:rPr>
            </w:pPr>
            <w:r w:rsidRPr="00132FF5">
              <w:rPr>
                <w:rFonts w:ascii="Times New Roman" w:eastAsia="Times New Roman" w:hAnsi="Times New Roman" w:cs="Times New Roman"/>
                <w:spacing w:val="-5"/>
                <w:sz w:val="20"/>
                <w:szCs w:val="20"/>
              </w:rPr>
              <w:t>Ацетон</w:t>
            </w:r>
            <w:r w:rsidRPr="00132FF5">
              <w:rPr>
                <w:rFonts w:ascii="Times New Roman" w:eastAsia="Times New Roman" w:hAnsi="Times New Roman" w:cs="Times New Roman"/>
                <w:spacing w:val="-10"/>
                <w:sz w:val="20"/>
                <w:szCs w:val="20"/>
              </w:rPr>
              <w:t xml:space="preserve"> реакция отрицательная</w:t>
            </w:r>
          </w:p>
          <w:p w:rsidR="00132FF5" w:rsidRPr="00132FF5" w:rsidRDefault="00132FF5" w:rsidP="00FE667D">
            <w:pPr>
              <w:shd w:val="clear" w:color="auto" w:fill="FFFFFF"/>
              <w:spacing w:after="0" w:line="240" w:lineRule="auto"/>
              <w:jc w:val="center"/>
              <w:rPr>
                <w:rFonts w:ascii="Times New Roman" w:eastAsia="Times New Roman" w:hAnsi="Times New Roman" w:cs="Times New Roman"/>
                <w:spacing w:val="8"/>
                <w:sz w:val="20"/>
                <w:szCs w:val="20"/>
              </w:rPr>
            </w:pPr>
            <w:r w:rsidRPr="00132FF5">
              <w:rPr>
                <w:rFonts w:ascii="Times New Roman" w:eastAsia="Times New Roman" w:hAnsi="Times New Roman" w:cs="Times New Roman"/>
                <w:spacing w:val="8"/>
                <w:sz w:val="20"/>
                <w:szCs w:val="20"/>
              </w:rPr>
              <w:t>МИКРОСКОПИЯ ОСАДКА МОЧИ</w:t>
            </w:r>
          </w:p>
          <w:p w:rsidR="00132FF5" w:rsidRPr="00132FF5" w:rsidRDefault="00132FF5" w:rsidP="00FE667D">
            <w:pPr>
              <w:shd w:val="clear" w:color="auto" w:fill="FFFFFF"/>
              <w:spacing w:after="0" w:line="240" w:lineRule="auto"/>
              <w:rPr>
                <w:rFonts w:ascii="Times New Roman" w:eastAsia="Times New Roman" w:hAnsi="Times New Roman" w:cs="Times New Roman"/>
                <w:spacing w:val="8"/>
                <w:sz w:val="20"/>
                <w:szCs w:val="20"/>
              </w:rPr>
            </w:pPr>
            <w:r w:rsidRPr="00132FF5">
              <w:rPr>
                <w:rFonts w:ascii="Times New Roman" w:eastAsia="Times New Roman" w:hAnsi="Times New Roman" w:cs="Times New Roman"/>
                <w:spacing w:val="8"/>
                <w:sz w:val="20"/>
                <w:szCs w:val="20"/>
              </w:rPr>
              <w:t>Лейкоциты в поле зрения_______</w:t>
            </w:r>
            <w:r w:rsidRPr="00132FF5">
              <w:rPr>
                <w:rFonts w:ascii="Times New Roman" w:eastAsia="Times New Roman" w:hAnsi="Times New Roman" w:cs="Times New Roman"/>
                <w:b/>
                <w:spacing w:val="8"/>
                <w:sz w:val="24"/>
                <w:szCs w:val="24"/>
                <w:u w:val="single"/>
              </w:rPr>
              <w:t>50-60</w:t>
            </w:r>
            <w:r w:rsidRPr="00132FF5">
              <w:rPr>
                <w:rFonts w:ascii="Times New Roman" w:eastAsia="Times New Roman" w:hAnsi="Times New Roman" w:cs="Times New Roman"/>
                <w:spacing w:val="8"/>
                <w:sz w:val="20"/>
                <w:szCs w:val="20"/>
              </w:rPr>
              <w:t>__________________________</w:t>
            </w:r>
          </w:p>
          <w:p w:rsidR="00132FF5" w:rsidRPr="00132FF5" w:rsidRDefault="00132FF5" w:rsidP="00FE667D">
            <w:pPr>
              <w:shd w:val="clear" w:color="auto" w:fill="FFFFFF"/>
              <w:spacing w:after="0" w:line="240" w:lineRule="auto"/>
              <w:rPr>
                <w:rFonts w:ascii="Times New Roman" w:eastAsia="Times New Roman" w:hAnsi="Times New Roman" w:cs="Times New Roman"/>
                <w:spacing w:val="8"/>
                <w:sz w:val="20"/>
                <w:szCs w:val="20"/>
              </w:rPr>
            </w:pPr>
            <w:r w:rsidRPr="00132FF5">
              <w:rPr>
                <w:rFonts w:ascii="Times New Roman" w:eastAsia="Times New Roman" w:hAnsi="Times New Roman" w:cs="Times New Roman"/>
                <w:spacing w:val="8"/>
                <w:sz w:val="20"/>
                <w:szCs w:val="20"/>
              </w:rPr>
              <w:t xml:space="preserve">Эпителий в поле зрения </w:t>
            </w:r>
            <w:r w:rsidRPr="00132FF5">
              <w:rPr>
                <w:rFonts w:ascii="Times New Roman" w:eastAsia="Times New Roman" w:hAnsi="Times New Roman" w:cs="Times New Roman"/>
                <w:b/>
                <w:spacing w:val="8"/>
                <w:sz w:val="24"/>
                <w:szCs w:val="24"/>
              </w:rPr>
              <w:t xml:space="preserve">плоский </w:t>
            </w:r>
            <w:r w:rsidRPr="00132FF5">
              <w:rPr>
                <w:rFonts w:ascii="Times New Roman" w:eastAsia="Times New Roman" w:hAnsi="Times New Roman" w:cs="Times New Roman"/>
                <w:b/>
                <w:spacing w:val="8"/>
                <w:sz w:val="24"/>
                <w:szCs w:val="24"/>
                <w:u w:val="single"/>
              </w:rPr>
              <w:t>3-4</w:t>
            </w:r>
            <w:r w:rsidRPr="00132FF5">
              <w:rPr>
                <w:rFonts w:ascii="Times New Roman" w:eastAsia="Times New Roman" w:hAnsi="Times New Roman" w:cs="Times New Roman"/>
                <w:spacing w:val="8"/>
                <w:sz w:val="20"/>
                <w:szCs w:val="20"/>
              </w:rPr>
              <w:t xml:space="preserve">, </w:t>
            </w:r>
            <w:r w:rsidRPr="00132FF5">
              <w:rPr>
                <w:rFonts w:ascii="Times New Roman" w:eastAsia="Times New Roman" w:hAnsi="Times New Roman" w:cs="Times New Roman"/>
                <w:b/>
                <w:spacing w:val="8"/>
                <w:sz w:val="24"/>
                <w:szCs w:val="24"/>
              </w:rPr>
              <w:t xml:space="preserve">цилиндрический </w:t>
            </w:r>
            <w:r w:rsidRPr="00132FF5">
              <w:rPr>
                <w:rFonts w:ascii="Times New Roman" w:eastAsia="Times New Roman" w:hAnsi="Times New Roman" w:cs="Times New Roman"/>
                <w:b/>
                <w:spacing w:val="8"/>
                <w:sz w:val="24"/>
                <w:szCs w:val="24"/>
                <w:u w:val="single"/>
              </w:rPr>
              <w:t>5-6</w:t>
            </w:r>
            <w:r w:rsidRPr="00132FF5">
              <w:rPr>
                <w:rFonts w:ascii="Times New Roman" w:eastAsia="Times New Roman" w:hAnsi="Times New Roman" w:cs="Times New Roman"/>
                <w:spacing w:val="8"/>
                <w:sz w:val="20"/>
                <w:szCs w:val="20"/>
              </w:rPr>
              <w:t>___</w:t>
            </w:r>
          </w:p>
          <w:p w:rsidR="00132FF5" w:rsidRPr="00132FF5" w:rsidRDefault="00132FF5" w:rsidP="00FE667D">
            <w:pPr>
              <w:shd w:val="clear" w:color="auto" w:fill="FFFFFF"/>
              <w:spacing w:after="0" w:line="240" w:lineRule="auto"/>
              <w:rPr>
                <w:rFonts w:ascii="Times New Roman" w:eastAsia="Times New Roman" w:hAnsi="Times New Roman" w:cs="Times New Roman"/>
                <w:spacing w:val="8"/>
                <w:sz w:val="20"/>
                <w:szCs w:val="20"/>
              </w:rPr>
            </w:pPr>
            <w:r w:rsidRPr="00132FF5">
              <w:rPr>
                <w:rFonts w:ascii="Times New Roman" w:eastAsia="Times New Roman" w:hAnsi="Times New Roman" w:cs="Times New Roman"/>
                <w:spacing w:val="8"/>
                <w:sz w:val="20"/>
                <w:szCs w:val="20"/>
              </w:rPr>
              <w:t xml:space="preserve">Эритроциты в поле зрения свежие </w:t>
            </w:r>
            <w:r w:rsidRPr="00132FF5">
              <w:rPr>
                <w:rFonts w:ascii="Times New Roman" w:eastAsia="Times New Roman" w:hAnsi="Times New Roman" w:cs="Times New Roman"/>
                <w:b/>
                <w:spacing w:val="8"/>
                <w:sz w:val="24"/>
                <w:szCs w:val="24"/>
                <w:u w:val="single"/>
              </w:rPr>
              <w:t>1-2</w:t>
            </w:r>
            <w:r w:rsidRPr="00132FF5">
              <w:rPr>
                <w:rFonts w:ascii="Times New Roman" w:eastAsia="Times New Roman" w:hAnsi="Times New Roman" w:cs="Times New Roman"/>
                <w:spacing w:val="8"/>
                <w:sz w:val="20"/>
                <w:szCs w:val="20"/>
              </w:rPr>
              <w:t>_</w:t>
            </w:r>
          </w:p>
          <w:p w:rsidR="00132FF5" w:rsidRPr="00132FF5" w:rsidRDefault="00132FF5" w:rsidP="00FE667D">
            <w:pPr>
              <w:shd w:val="clear" w:color="auto" w:fill="FFFFFF"/>
              <w:spacing w:after="0" w:line="240" w:lineRule="auto"/>
              <w:rPr>
                <w:rFonts w:ascii="Times New Roman" w:eastAsia="Times New Roman" w:hAnsi="Times New Roman" w:cs="Times New Roman"/>
                <w:spacing w:val="8"/>
                <w:sz w:val="20"/>
                <w:szCs w:val="20"/>
              </w:rPr>
            </w:pPr>
            <w:r w:rsidRPr="00132FF5">
              <w:rPr>
                <w:rFonts w:ascii="Times New Roman" w:eastAsia="Times New Roman" w:hAnsi="Times New Roman" w:cs="Times New Roman"/>
                <w:spacing w:val="8"/>
                <w:sz w:val="20"/>
                <w:szCs w:val="20"/>
              </w:rPr>
              <w:t>Кристаллы солей в поле зрения (оксалаты, фосфаты, ураты)______________</w:t>
            </w:r>
          </w:p>
          <w:p w:rsidR="00132FF5" w:rsidRPr="00132FF5" w:rsidRDefault="00132FF5" w:rsidP="00FE667D">
            <w:pPr>
              <w:shd w:val="clear" w:color="auto" w:fill="FFFFFF"/>
              <w:spacing w:after="0" w:line="240" w:lineRule="auto"/>
              <w:rPr>
                <w:rFonts w:ascii="Times New Roman" w:eastAsia="Times New Roman" w:hAnsi="Times New Roman" w:cs="Times New Roman"/>
                <w:spacing w:val="8"/>
                <w:sz w:val="20"/>
                <w:szCs w:val="20"/>
              </w:rPr>
            </w:pPr>
            <w:r w:rsidRPr="00132FF5">
              <w:rPr>
                <w:rFonts w:ascii="Times New Roman" w:eastAsia="Times New Roman" w:hAnsi="Times New Roman" w:cs="Times New Roman"/>
                <w:spacing w:val="8"/>
                <w:sz w:val="20"/>
                <w:szCs w:val="20"/>
              </w:rPr>
              <w:t xml:space="preserve">Цилиндры в поле зрения  </w:t>
            </w:r>
            <w:r w:rsidRPr="00132FF5">
              <w:rPr>
                <w:rFonts w:ascii="Times New Roman" w:eastAsia="Times New Roman" w:hAnsi="Times New Roman" w:cs="Times New Roman"/>
                <w:b/>
                <w:spacing w:val="8"/>
                <w:sz w:val="24"/>
                <w:szCs w:val="24"/>
                <w:u w:val="single"/>
              </w:rPr>
              <w:t>гиалиновые 0-1</w:t>
            </w:r>
            <w:r w:rsidRPr="00132FF5">
              <w:rPr>
                <w:rFonts w:ascii="Times New Roman" w:eastAsia="Times New Roman" w:hAnsi="Times New Roman" w:cs="Times New Roman"/>
                <w:spacing w:val="8"/>
                <w:sz w:val="20"/>
                <w:szCs w:val="20"/>
              </w:rPr>
              <w:t xml:space="preserve">, </w:t>
            </w:r>
            <w:r w:rsidRPr="00132FF5">
              <w:rPr>
                <w:rFonts w:ascii="Times New Roman" w:eastAsia="Times New Roman" w:hAnsi="Times New Roman" w:cs="Times New Roman"/>
                <w:b/>
                <w:spacing w:val="8"/>
                <w:sz w:val="24"/>
                <w:szCs w:val="24"/>
                <w:u w:val="single"/>
              </w:rPr>
              <w:t>зернистые 0-1</w:t>
            </w:r>
            <w:r w:rsidRPr="00132FF5">
              <w:rPr>
                <w:rFonts w:ascii="Times New Roman" w:eastAsia="Times New Roman" w:hAnsi="Times New Roman" w:cs="Times New Roman"/>
                <w:spacing w:val="8"/>
                <w:sz w:val="20"/>
                <w:szCs w:val="20"/>
              </w:rPr>
              <w:t>________</w:t>
            </w:r>
          </w:p>
          <w:p w:rsidR="00132FF5" w:rsidRPr="00132FF5" w:rsidRDefault="00132FF5" w:rsidP="00FE667D">
            <w:pPr>
              <w:shd w:val="clear" w:color="auto" w:fill="FFFFFF"/>
              <w:spacing w:after="0" w:line="240" w:lineRule="auto"/>
              <w:rPr>
                <w:rFonts w:ascii="Times New Roman" w:eastAsia="Times New Roman" w:hAnsi="Times New Roman" w:cs="Times New Roman"/>
                <w:spacing w:val="8"/>
                <w:sz w:val="20"/>
                <w:szCs w:val="20"/>
              </w:rPr>
            </w:pPr>
            <w:r w:rsidRPr="00132FF5">
              <w:rPr>
                <w:rFonts w:ascii="Times New Roman" w:eastAsia="Times New Roman" w:hAnsi="Times New Roman" w:cs="Times New Roman"/>
                <w:spacing w:val="8"/>
                <w:sz w:val="20"/>
                <w:szCs w:val="20"/>
              </w:rPr>
              <w:t>Бактерии____</w:t>
            </w:r>
            <w:r w:rsidRPr="00132FF5">
              <w:rPr>
                <w:rFonts w:ascii="Times New Roman" w:eastAsia="Times New Roman" w:hAnsi="Times New Roman" w:cs="Times New Roman"/>
                <w:spacing w:val="8"/>
                <w:sz w:val="20"/>
                <w:szCs w:val="20"/>
                <w:u w:val="single"/>
              </w:rPr>
              <w:t>+</w:t>
            </w:r>
            <w:r w:rsidRPr="00132FF5">
              <w:rPr>
                <w:rFonts w:ascii="Times New Roman" w:eastAsia="Times New Roman" w:hAnsi="Times New Roman" w:cs="Times New Roman"/>
                <w:spacing w:val="8"/>
                <w:sz w:val="20"/>
                <w:szCs w:val="20"/>
              </w:rPr>
              <w:t>_________________</w:t>
            </w:r>
          </w:p>
          <w:p w:rsidR="00132FF5" w:rsidRPr="00132FF5" w:rsidRDefault="00132FF5" w:rsidP="00FE667D">
            <w:pPr>
              <w:shd w:val="clear" w:color="auto" w:fill="FFFFFF"/>
              <w:spacing w:after="0" w:line="240" w:lineRule="auto"/>
              <w:rPr>
                <w:rFonts w:ascii="Times New Roman" w:eastAsia="Times New Roman" w:hAnsi="Times New Roman" w:cs="Times New Roman"/>
                <w:spacing w:val="8"/>
                <w:sz w:val="20"/>
                <w:szCs w:val="20"/>
              </w:rPr>
            </w:pPr>
            <w:r w:rsidRPr="00132FF5">
              <w:rPr>
                <w:rFonts w:ascii="Times New Roman" w:eastAsia="Times New Roman" w:hAnsi="Times New Roman" w:cs="Times New Roman"/>
                <w:spacing w:val="8"/>
                <w:sz w:val="20"/>
                <w:szCs w:val="20"/>
              </w:rPr>
              <w:t>Грибки__________________________</w:t>
            </w:r>
          </w:p>
          <w:p w:rsidR="00132FF5" w:rsidRPr="00132FF5" w:rsidRDefault="00132FF5" w:rsidP="00FE667D">
            <w:pPr>
              <w:shd w:val="clear" w:color="auto" w:fill="FFFFFF"/>
              <w:spacing w:after="0" w:line="240" w:lineRule="auto"/>
              <w:rPr>
                <w:rFonts w:ascii="Times New Roman" w:eastAsia="Times New Roman" w:hAnsi="Times New Roman" w:cs="Times New Roman"/>
                <w:spacing w:val="8"/>
                <w:sz w:val="20"/>
                <w:szCs w:val="20"/>
              </w:rPr>
            </w:pPr>
            <w:r w:rsidRPr="00132FF5">
              <w:rPr>
                <w:rFonts w:ascii="Times New Roman" w:eastAsia="Times New Roman" w:hAnsi="Times New Roman" w:cs="Times New Roman"/>
                <w:spacing w:val="8"/>
                <w:sz w:val="20"/>
                <w:szCs w:val="20"/>
              </w:rPr>
              <w:t>Слизь______________________________</w:t>
            </w:r>
          </w:p>
          <w:p w:rsidR="00132FF5" w:rsidRPr="00132FF5" w:rsidRDefault="00132FF5" w:rsidP="00FE667D">
            <w:pPr>
              <w:spacing w:after="0" w:line="240" w:lineRule="auto"/>
              <w:ind w:left="885" w:hanging="284"/>
              <w:outlineLvl w:val="2"/>
              <w:rPr>
                <w:rFonts w:ascii="Times New Roman" w:eastAsia="Times New Roman" w:hAnsi="Times New Roman" w:cs="Times New Roman"/>
                <w:b/>
                <w:sz w:val="24"/>
                <w:szCs w:val="24"/>
                <w:lang w:eastAsia="en-US"/>
              </w:rPr>
            </w:pPr>
            <w:r w:rsidRPr="00132FF5">
              <w:rPr>
                <w:rFonts w:ascii="Times New Roman" w:eastAsia="Times New Roman" w:hAnsi="Times New Roman" w:cs="Times New Roman"/>
                <w:b/>
                <w:sz w:val="24"/>
                <w:szCs w:val="24"/>
                <w:lang w:val="en-US"/>
              </w:rPr>
              <w:t>A</w:t>
            </w:r>
            <w:r w:rsidRPr="00132FF5">
              <w:rPr>
                <w:rFonts w:ascii="Times New Roman" w:eastAsia="Times New Roman" w:hAnsi="Times New Roman" w:cs="Times New Roman"/>
                <w:b/>
                <w:sz w:val="24"/>
                <w:szCs w:val="24"/>
              </w:rPr>
              <w:t>.</w:t>
            </w:r>
            <w:r w:rsidRPr="00132FF5">
              <w:rPr>
                <w:rFonts w:ascii="Times New Roman" w:eastAsia="Times New Roman" w:hAnsi="Times New Roman" w:cs="Times New Roman"/>
                <w:b/>
                <w:sz w:val="24"/>
                <w:szCs w:val="24"/>
              </w:rPr>
              <w:tab/>
              <w:t>Какие патологические изменения выявил анализ?</w:t>
            </w:r>
          </w:p>
          <w:p w:rsidR="00132FF5" w:rsidRPr="00132FF5" w:rsidRDefault="00132FF5" w:rsidP="00FE667D">
            <w:pPr>
              <w:spacing w:after="0" w:line="240" w:lineRule="auto"/>
              <w:ind w:left="885" w:hanging="284"/>
              <w:outlineLvl w:val="2"/>
              <w:rPr>
                <w:rFonts w:ascii="Times New Roman" w:eastAsia="Times New Roman" w:hAnsi="Times New Roman" w:cs="Times New Roman"/>
                <w:b/>
                <w:sz w:val="24"/>
                <w:szCs w:val="24"/>
              </w:rPr>
            </w:pPr>
            <w:r w:rsidRPr="00132FF5">
              <w:rPr>
                <w:rFonts w:ascii="Times New Roman" w:eastAsia="Times New Roman" w:hAnsi="Times New Roman" w:cs="Times New Roman"/>
                <w:b/>
                <w:sz w:val="24"/>
                <w:szCs w:val="24"/>
                <w:lang w:val="en-US"/>
              </w:rPr>
              <w:t>B</w:t>
            </w:r>
            <w:r w:rsidRPr="00132FF5">
              <w:rPr>
                <w:rFonts w:ascii="Times New Roman" w:eastAsia="Times New Roman" w:hAnsi="Times New Roman" w:cs="Times New Roman"/>
                <w:b/>
                <w:sz w:val="24"/>
                <w:szCs w:val="24"/>
              </w:rPr>
              <w:t>.</w:t>
            </w:r>
            <w:r w:rsidRPr="00132FF5">
              <w:rPr>
                <w:rFonts w:ascii="Times New Roman" w:eastAsia="Times New Roman" w:hAnsi="Times New Roman" w:cs="Times New Roman"/>
                <w:b/>
                <w:sz w:val="24"/>
                <w:szCs w:val="24"/>
              </w:rPr>
              <w:tab/>
              <w:t xml:space="preserve">Какой синдром/заболевание, вероятнее всего, вызвал/о эти </w:t>
            </w:r>
          </w:p>
          <w:p w:rsidR="00132FF5" w:rsidRPr="00132FF5" w:rsidRDefault="00132FF5" w:rsidP="00FE667D">
            <w:pPr>
              <w:spacing w:after="0" w:line="240" w:lineRule="auto"/>
              <w:ind w:left="885" w:hanging="284"/>
              <w:outlineLvl w:val="2"/>
              <w:rPr>
                <w:rFonts w:ascii="Times New Roman" w:eastAsia="Times New Roman" w:hAnsi="Times New Roman" w:cs="Times New Roman"/>
                <w:sz w:val="24"/>
                <w:szCs w:val="24"/>
                <w:lang w:val="en-US"/>
              </w:rPr>
            </w:pPr>
            <w:r w:rsidRPr="00132FF5">
              <w:rPr>
                <w:rFonts w:ascii="Times New Roman" w:eastAsia="Times New Roman" w:hAnsi="Times New Roman" w:cs="Times New Roman"/>
                <w:b/>
                <w:sz w:val="24"/>
                <w:szCs w:val="24"/>
                <w:lang w:val="en-US"/>
              </w:rPr>
              <w:t>изменения</w:t>
            </w:r>
          </w:p>
        </w:tc>
        <w:tc>
          <w:tcPr>
            <w:tcW w:w="2205" w:type="dxa"/>
            <w:tcBorders>
              <w:top w:val="single" w:sz="4" w:space="0" w:color="auto"/>
              <w:left w:val="single" w:sz="4" w:space="0" w:color="auto"/>
              <w:bottom w:val="single" w:sz="4" w:space="0" w:color="auto"/>
              <w:right w:val="single" w:sz="4" w:space="0" w:color="auto"/>
            </w:tcBorders>
            <w:hideMark/>
          </w:tcPr>
          <w:p w:rsidR="00132FF5" w:rsidRPr="00132FF5" w:rsidRDefault="00132FF5" w:rsidP="00FE667D">
            <w:pPr>
              <w:spacing w:after="0" w:line="240" w:lineRule="auto"/>
              <w:jc w:val="both"/>
              <w:rPr>
                <w:rFonts w:ascii="Times New Roman" w:eastAsia="Times New Roman" w:hAnsi="Times New Roman" w:cs="Times New Roman"/>
                <w:sz w:val="24"/>
                <w:szCs w:val="24"/>
              </w:rPr>
            </w:pPr>
            <w:r w:rsidRPr="00132FF5">
              <w:rPr>
                <w:rFonts w:ascii="Times New Roman" w:eastAsia="Times New Roman" w:hAnsi="Times New Roman" w:cs="Times New Roman"/>
                <w:sz w:val="24"/>
                <w:szCs w:val="24"/>
              </w:rPr>
              <w:t>А.полиурия, гипостенурия свидетельствуют о снижении концентрационной функции почек (хронический процесс); мутность, протеинурия, пиурия, цилиндрурия, микрогематурия, цилиндрический (почечный) эпителий, бактериурия свидетельствуют о наличии воспаления паренхимы почки.</w:t>
            </w:r>
          </w:p>
          <w:p w:rsidR="00132FF5" w:rsidRPr="00132FF5" w:rsidRDefault="00132FF5" w:rsidP="00FE667D">
            <w:pPr>
              <w:spacing w:after="0" w:line="240" w:lineRule="auto"/>
              <w:jc w:val="both"/>
              <w:rPr>
                <w:rFonts w:ascii="Times New Roman" w:eastAsia="Times New Roman" w:hAnsi="Times New Roman" w:cs="Times New Roman"/>
                <w:sz w:val="24"/>
                <w:szCs w:val="24"/>
                <w:lang w:val="en-US"/>
              </w:rPr>
            </w:pPr>
            <w:r w:rsidRPr="00132FF5">
              <w:rPr>
                <w:rFonts w:ascii="Times New Roman" w:eastAsia="Times New Roman" w:hAnsi="Times New Roman" w:cs="Times New Roman"/>
                <w:sz w:val="24"/>
                <w:szCs w:val="24"/>
                <w:lang w:val="en-US"/>
              </w:rPr>
              <w:t xml:space="preserve">В. Хронический пиелонефрит </w:t>
            </w:r>
          </w:p>
        </w:tc>
      </w:tr>
    </w:tbl>
    <w:p w:rsidR="008D71C5" w:rsidRDefault="00C34701" w:rsidP="00FE667D">
      <w:pPr>
        <w:spacing w:after="0" w:line="240" w:lineRule="auto"/>
        <w:jc w:val="center"/>
        <w:rPr>
          <w:sz w:val="24"/>
          <w:szCs w:val="24"/>
        </w:rPr>
      </w:pPr>
      <w:r>
        <w:rPr>
          <w:sz w:val="24"/>
          <w:szCs w:val="24"/>
        </w:rPr>
        <w:br w:type="page"/>
      </w:r>
    </w:p>
    <w:p w:rsidR="008D71C5" w:rsidRDefault="008D71C5" w:rsidP="008D71C5">
      <w:pPr>
        <w:spacing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lang w:eastAsia="en-US"/>
        </w:rPr>
        <w:t>Протокол расшифровки ЭКГ:</w:t>
      </w:r>
    </w:p>
    <w:p w:rsidR="00C34701" w:rsidRDefault="00C34701" w:rsidP="00FE667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ЭКГ №18</w:t>
      </w:r>
    </w:p>
    <w:p w:rsidR="00233CA2" w:rsidRDefault="00233CA2" w:rsidP="00FE667D">
      <w:pPr>
        <w:spacing w:after="0" w:line="240" w:lineRule="auto"/>
        <w:jc w:val="center"/>
        <w:rPr>
          <w:rFonts w:ascii="Times New Roman" w:eastAsia="Times New Roman" w:hAnsi="Times New Roman" w:cs="Times New Roman"/>
          <w:b/>
          <w:sz w:val="24"/>
          <w:szCs w:val="24"/>
        </w:rPr>
      </w:pPr>
    </w:p>
    <w:p w:rsidR="00C34701" w:rsidRDefault="00C34701" w:rsidP="00FE667D">
      <w:pPr>
        <w:spacing w:after="0" w:line="240" w:lineRule="auto"/>
        <w:jc w:val="center"/>
        <w:rPr>
          <w:rFonts w:ascii="Times New Roman" w:eastAsia="Calibri" w:hAnsi="Times New Roman" w:cs="Times New Roman"/>
          <w:b/>
          <w:sz w:val="24"/>
          <w:szCs w:val="24"/>
          <w:lang w:eastAsia="en-US"/>
        </w:rPr>
      </w:pPr>
      <w:r>
        <w:rPr>
          <w:rFonts w:ascii="Times New Roman" w:eastAsia="Times New Roman" w:hAnsi="Times New Roman" w:cs="Times New Roman"/>
          <w:noProof/>
          <w:sz w:val="24"/>
          <w:szCs w:val="24"/>
        </w:rPr>
        <w:drawing>
          <wp:inline distT="0" distB="0" distL="0" distR="0">
            <wp:extent cx="5657850" cy="8496300"/>
            <wp:effectExtent l="0" t="0" r="0" b="0"/>
            <wp:docPr id="2" name="Рисунок 2" descr="Ст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тр1"/>
                    <pic:cNvPicPr>
                      <a:picLocks noChangeAspect="1" noChangeArrowheads="1"/>
                    </pic:cNvPicPr>
                  </pic:nvPicPr>
                  <pic:blipFill>
                    <a:blip r:embed="rId10" cstate="print">
                      <a:extLst>
                        <a:ext uri="{28A0092B-C50C-407E-A947-70E740481C1C}">
                          <a14:useLocalDpi xmlns:a14="http://schemas.microsoft.com/office/drawing/2010/main" val="0"/>
                        </a:ext>
                      </a:extLst>
                    </a:blip>
                    <a:srcRect t="27766"/>
                    <a:stretch>
                      <a:fillRect/>
                    </a:stretch>
                  </pic:blipFill>
                  <pic:spPr bwMode="auto">
                    <a:xfrm>
                      <a:off x="0" y="0"/>
                      <a:ext cx="5657850" cy="8496300"/>
                    </a:xfrm>
                    <a:prstGeom prst="rect">
                      <a:avLst/>
                    </a:prstGeom>
                    <a:noFill/>
                    <a:ln>
                      <a:noFill/>
                    </a:ln>
                  </pic:spPr>
                </pic:pic>
              </a:graphicData>
            </a:graphic>
          </wp:inline>
        </w:drawing>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Протокол электрокардиограммы №18</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pos="614"/>
          <w:tab w:val="left" w:leader="underscore" w:pos="7128"/>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Фамилия, имя, отчество Х.С.В.______________________________</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pos="614"/>
          <w:tab w:val="left" w:leader="underscore" w:pos="720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Возраст __39 лет__________________________________________</w:t>
      </w:r>
      <w:r>
        <w:rPr>
          <w:rFonts w:ascii="Times New Roman" w:eastAsia="Times New Roman" w:hAnsi="Times New Roman" w:cs="Times New Roman"/>
          <w:sz w:val="24"/>
          <w:szCs w:val="24"/>
        </w:rPr>
        <w:tab/>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723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Клинический диагноз__ИМ с з.</w:t>
      </w:r>
      <w:r>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rPr>
        <w:t>. Гипертоническая болезнь.___</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исследования _21.06.2017__________________________________</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w:t>
      </w:r>
      <w:r>
        <w:rPr>
          <w:rFonts w:ascii="Times New Roman" w:eastAsia="Times New Roman" w:hAnsi="Times New Roman" w:cs="Times New Roman"/>
          <w:b/>
          <w:sz w:val="24"/>
          <w:szCs w:val="24"/>
        </w:rPr>
        <w:t>. Анализ ЭКГ</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Синусовая тахикардия </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Измерение амплитуды зубцов и длительности интервалов:</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1 мм          Р</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2 мм      Р</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2 мм</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3 мм        </w:t>
      </w:r>
      <w:r>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8 мм      </w:t>
      </w:r>
      <w:r>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5 мм</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1 мм        </w:t>
      </w:r>
      <w:r>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0 мм    </w:t>
      </w:r>
      <w:r>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0 мм</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3 мм         </w:t>
      </w: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8 мм       </w:t>
      </w: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5 мм</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Pr>
          <w:rFonts w:ascii="Times New Roman" w:eastAsia="Times New Roman" w:hAnsi="Times New Roman" w:cs="Times New Roman"/>
          <w:sz w:val="24"/>
          <w:szCs w:val="24"/>
          <w:vertAlign w:val="subscript"/>
          <w:lang w:val="en-US"/>
        </w:rPr>
        <w:t>I</w:t>
      </w:r>
      <w:r>
        <w:rPr>
          <w:rFonts w:ascii="Times New Roman" w:eastAsia="Times New Roman" w:hAnsi="Times New Roman" w:cs="Times New Roman"/>
          <w:sz w:val="24"/>
          <w:szCs w:val="24"/>
        </w:rPr>
        <w:t xml:space="preserve"> = 3мм         Т</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5 мм      Т</w:t>
      </w:r>
      <w:r>
        <w:rPr>
          <w:rFonts w:ascii="Times New Roman" w:eastAsia="Times New Roman" w:hAnsi="Times New Roman" w:cs="Times New Roman"/>
          <w:sz w:val="24"/>
          <w:szCs w:val="24"/>
          <w:vertAlign w:val="subscript"/>
          <w:lang w:val="en-US"/>
        </w:rPr>
        <w:t>III</w:t>
      </w:r>
      <w:r>
        <w:rPr>
          <w:rFonts w:ascii="Times New Roman" w:eastAsia="Times New Roman" w:hAnsi="Times New Roman" w:cs="Times New Roman"/>
          <w:sz w:val="24"/>
          <w:szCs w:val="24"/>
        </w:rPr>
        <w:t xml:space="preserve"> = 2 мм</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0,1 секунды </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PQ</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0,12секунды</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QRS</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0,1секунды </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vertAlign w:val="subscript"/>
          <w:lang w:val="en-US"/>
        </w:rPr>
        <w:t>II</w:t>
      </w:r>
      <w:r>
        <w:rPr>
          <w:rFonts w:ascii="Times New Roman" w:eastAsia="Times New Roman" w:hAnsi="Times New Roman" w:cs="Times New Roman"/>
          <w:sz w:val="24"/>
          <w:szCs w:val="24"/>
        </w:rPr>
        <w:t xml:space="preserve"> = 0,25секунды</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RR</w:t>
      </w:r>
      <w:r>
        <w:rPr>
          <w:rFonts w:ascii="Times New Roman" w:eastAsia="Times New Roman" w:hAnsi="Times New Roman" w:cs="Times New Roman"/>
          <w:sz w:val="24"/>
          <w:szCs w:val="24"/>
          <w:vertAlign w:val="subscript"/>
          <w:lang w:val="en-US"/>
        </w:rPr>
        <w:t>II</w:t>
      </w:r>
      <w:r w:rsidRPr="00C347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0,44 секунды    </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Выпуклая элевация сегмента </w:t>
      </w:r>
      <w:r>
        <w:rPr>
          <w:rFonts w:ascii="Times New Roman" w:eastAsia="Times New Roman" w:hAnsi="Times New Roman" w:cs="Times New Roman"/>
          <w:sz w:val="24"/>
          <w:szCs w:val="24"/>
          <w:lang w:val="en-US"/>
        </w:rPr>
        <w:t>ST</w:t>
      </w:r>
      <w:r>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III</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aVf</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V</w:t>
      </w: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V</w:t>
      </w:r>
      <w:r>
        <w:rPr>
          <w:rFonts w:ascii="Times New Roman" w:eastAsia="Times New Roman" w:hAnsi="Times New Roman" w:cs="Times New Roman"/>
          <w:sz w:val="24"/>
          <w:szCs w:val="24"/>
        </w:rPr>
        <w:t>6 отведениях до +2,0-6,0мм.с (+) зубцомТ.</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Производные  величины:</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Частота сердечных сокращений            (ЧСС) __136_______ . </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Систолический показатель (СП):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RR</w:t>
      </w:r>
      <w:r>
        <w:rPr>
          <w:rFonts w:ascii="Times New Roman" w:eastAsia="Times New Roman" w:hAnsi="Times New Roman" w:cs="Times New Roman"/>
          <w:sz w:val="24"/>
          <w:szCs w:val="24"/>
        </w:rPr>
        <w:t xml:space="preserve">] × 100% = 56%.      </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vertAlign w:val="subscript"/>
        </w:rPr>
        <w:t>корригированный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rPr>
        <w:t xml:space="preserve">с)  =  </w:t>
      </w:r>
      <w:r>
        <w:rPr>
          <w:rFonts w:ascii="Times New Roman" w:eastAsia="Times New Roman" w:hAnsi="Times New Roman" w:cs="Times New Roman"/>
          <w:sz w:val="24"/>
          <w:szCs w:val="24"/>
          <w:lang w:val="en-US"/>
        </w:rPr>
        <w:t>QT</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sym w:font="Symbol" w:char="F0D6"/>
      </w:r>
      <w:r>
        <w:rPr>
          <w:rFonts w:ascii="Times New Roman" w:eastAsia="Times New Roman" w:hAnsi="Times New Roman" w:cs="Times New Roman"/>
          <w:sz w:val="24"/>
          <w:szCs w:val="24"/>
          <w:lang w:val="en-US"/>
        </w:rPr>
        <w:t>RR</w:t>
      </w:r>
      <w:r>
        <w:rPr>
          <w:rFonts w:ascii="Times New Roman" w:eastAsia="Times New Roman" w:hAnsi="Times New Roman" w:cs="Times New Roman"/>
          <w:sz w:val="24"/>
          <w:szCs w:val="24"/>
        </w:rPr>
        <w:t>. =0,38</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 Угол </w:t>
      </w:r>
      <w:r>
        <w:rPr>
          <w:rFonts w:ascii="Times New Roman" w:eastAsia="Times New Roman" w:hAnsi="Times New Roman" w:cs="Times New Roman"/>
          <w:sz w:val="24"/>
          <w:szCs w:val="24"/>
          <w:lang w:val="en-US"/>
        </w:rPr>
        <w:t>α</w:t>
      </w:r>
      <w:r>
        <w:rPr>
          <w:rFonts w:ascii="Times New Roman" w:eastAsia="Times New Roman" w:hAnsi="Times New Roman" w:cs="Times New Roman"/>
          <w:sz w:val="24"/>
          <w:szCs w:val="24"/>
        </w:rPr>
        <w:t>= - 78°).</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II</w:t>
      </w:r>
      <w:r>
        <w:rPr>
          <w:rFonts w:ascii="Times New Roman" w:eastAsia="Times New Roman" w:hAnsi="Times New Roman" w:cs="Times New Roman"/>
          <w:b/>
          <w:sz w:val="24"/>
          <w:szCs w:val="24"/>
        </w:rPr>
        <w:t>. Заключение по ЭКГ:</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mn-ea" w:hAnsi="Times New Roman" w:cs="+mn-cs"/>
          <w:kern w:val="24"/>
          <w:sz w:val="24"/>
          <w:szCs w:val="24"/>
        </w:rPr>
        <w:t>Синусовая тахикардия с ЧСС136 уд.в мин.</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mn-ea" w:hAnsi="Times New Roman" w:cs="+mn-cs"/>
          <w:kern w:val="24"/>
          <w:sz w:val="24"/>
          <w:szCs w:val="24"/>
        </w:rPr>
        <w:t xml:space="preserve">Угол </w:t>
      </w:r>
      <w:r>
        <w:rPr>
          <w:rFonts w:ascii="Times New Roman" w:eastAsia="+mn-ea" w:hAnsi="Times New Roman" w:cs="+mn-cs"/>
          <w:kern w:val="24"/>
          <w:sz w:val="24"/>
          <w:szCs w:val="24"/>
          <w:lang w:val="en-US"/>
        </w:rPr>
        <w:t>α</w:t>
      </w:r>
      <w:r>
        <w:rPr>
          <w:rFonts w:ascii="Times New Roman" w:eastAsia="+mn-ea" w:hAnsi="Times New Roman" w:cs="+mn-cs"/>
          <w:kern w:val="24"/>
          <w:sz w:val="24"/>
          <w:szCs w:val="24"/>
        </w:rPr>
        <w:t>=-78°</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mn-ea" w:hAnsi="Times New Roman" w:cs="+mn-cs"/>
          <w:kern w:val="24"/>
          <w:sz w:val="24"/>
          <w:szCs w:val="24"/>
        </w:rPr>
        <w:t>Блокада передне-верхней ветви левой ножки п. Гиса</w:t>
      </w:r>
    </w:p>
    <w:p w:rsidR="00C34701" w:rsidRDefault="00C34701" w:rsidP="00FE667D">
      <w:pPr>
        <w:widowControl w:val="0"/>
        <w:pBdr>
          <w:top w:val="single" w:sz="4" w:space="0" w:color="auto"/>
          <w:left w:val="single" w:sz="4" w:space="4" w:color="auto"/>
          <w:bottom w:val="single" w:sz="4" w:space="1" w:color="auto"/>
          <w:right w:val="single" w:sz="4" w:space="4" w:color="auto"/>
        </w:pBdr>
        <w:shd w:val="clear" w:color="auto" w:fill="FFFFFF"/>
        <w:tabs>
          <w:tab w:val="left" w:leader="underscore" w:pos="2818"/>
          <w:tab w:val="left" w:leader="underscore" w:pos="7224"/>
        </w:tabs>
        <w:autoSpaceDE w:val="0"/>
        <w:autoSpaceDN w:val="0"/>
        <w:adjustRightInd w:val="0"/>
        <w:spacing w:after="0" w:line="240" w:lineRule="auto"/>
        <w:ind w:firstLine="720"/>
        <w:rPr>
          <w:rFonts w:ascii="Times New Roman" w:eastAsia="+mn-ea" w:hAnsi="Times New Roman" w:cs="+mn-cs"/>
          <w:kern w:val="24"/>
          <w:sz w:val="24"/>
          <w:szCs w:val="24"/>
        </w:rPr>
      </w:pPr>
      <w:r>
        <w:rPr>
          <w:rFonts w:ascii="Times New Roman" w:eastAsia="+mn-ea" w:hAnsi="Times New Roman" w:cs="+mn-cs"/>
          <w:kern w:val="24"/>
          <w:sz w:val="24"/>
          <w:szCs w:val="24"/>
        </w:rPr>
        <w:t xml:space="preserve">ЭКГ признаки </w:t>
      </w:r>
      <w:r>
        <w:rPr>
          <w:rFonts w:ascii="Times New Roman" w:eastAsia="+mn-ea" w:hAnsi="Times New Roman" w:cs="+mn-cs"/>
          <w:b/>
          <w:kern w:val="24"/>
          <w:sz w:val="24"/>
          <w:szCs w:val="24"/>
        </w:rPr>
        <w:t>острого инфаркта миокарда нижней, передне-боковой стенок левого желудочка и области верхушки</w:t>
      </w:r>
      <w:r>
        <w:rPr>
          <w:rFonts w:ascii="Times New Roman" w:eastAsia="+mn-ea" w:hAnsi="Times New Roman" w:cs="+mn-cs"/>
          <w:kern w:val="24"/>
          <w:sz w:val="24"/>
          <w:szCs w:val="24"/>
        </w:rPr>
        <w:t xml:space="preserve">(некроз и субэпикардиальное повреждение нижней, передне-боковой стенок левого желудочка и области верхушки): патологический зубец </w:t>
      </w:r>
      <w:r>
        <w:rPr>
          <w:rFonts w:ascii="Times New Roman" w:eastAsia="+mn-ea" w:hAnsi="Times New Roman" w:cs="+mn-cs"/>
          <w:kern w:val="24"/>
          <w:sz w:val="24"/>
          <w:szCs w:val="24"/>
          <w:lang w:val="en-US"/>
        </w:rPr>
        <w:t>Q</w:t>
      </w:r>
      <w:r>
        <w:rPr>
          <w:rFonts w:ascii="Times New Roman" w:eastAsia="+mn-ea" w:hAnsi="Times New Roman" w:cs="+mn-cs"/>
          <w:kern w:val="24"/>
          <w:sz w:val="24"/>
          <w:szCs w:val="24"/>
        </w:rPr>
        <w:t xml:space="preserve">в </w:t>
      </w:r>
      <w:r>
        <w:rPr>
          <w:rFonts w:ascii="Times New Roman" w:eastAsia="+mn-ea" w:hAnsi="Times New Roman" w:cs="+mn-cs"/>
          <w:kern w:val="24"/>
          <w:sz w:val="24"/>
          <w:szCs w:val="24"/>
          <w:lang w:val="en-US"/>
        </w:rPr>
        <w:t>I</w:t>
      </w:r>
      <w:r>
        <w:rPr>
          <w:rFonts w:ascii="Times New Roman" w:eastAsia="+mn-ea" w:hAnsi="Times New Roman" w:cs="+mn-cs"/>
          <w:kern w:val="24"/>
          <w:sz w:val="24"/>
          <w:szCs w:val="24"/>
        </w:rPr>
        <w:t>,</w:t>
      </w:r>
      <w:r>
        <w:rPr>
          <w:rFonts w:ascii="Times New Roman" w:eastAsia="+mn-ea" w:hAnsi="Times New Roman" w:cs="+mn-cs"/>
          <w:kern w:val="24"/>
          <w:sz w:val="24"/>
          <w:szCs w:val="24"/>
          <w:lang w:val="en-US"/>
        </w:rPr>
        <w:t>II</w:t>
      </w:r>
      <w:r>
        <w:rPr>
          <w:rFonts w:ascii="Times New Roman" w:eastAsia="+mn-ea" w:hAnsi="Times New Roman" w:cs="+mn-cs"/>
          <w:kern w:val="24"/>
          <w:sz w:val="24"/>
          <w:szCs w:val="24"/>
        </w:rPr>
        <w:t>,</w:t>
      </w:r>
      <w:r>
        <w:rPr>
          <w:rFonts w:ascii="Times New Roman" w:eastAsia="+mn-ea" w:hAnsi="Times New Roman" w:cs="+mn-cs"/>
          <w:kern w:val="24"/>
          <w:sz w:val="24"/>
          <w:szCs w:val="24"/>
          <w:lang w:val="en-US"/>
        </w:rPr>
        <w:t>III</w:t>
      </w:r>
      <w:r>
        <w:rPr>
          <w:rFonts w:ascii="Times New Roman" w:eastAsia="+mn-ea" w:hAnsi="Times New Roman" w:cs="+mn-cs"/>
          <w:kern w:val="24"/>
          <w:sz w:val="24"/>
          <w:szCs w:val="24"/>
        </w:rPr>
        <w:t>,</w:t>
      </w:r>
      <w:r>
        <w:rPr>
          <w:rFonts w:ascii="Times New Roman" w:eastAsia="+mn-ea" w:hAnsi="Times New Roman" w:cs="+mn-cs"/>
          <w:kern w:val="24"/>
          <w:sz w:val="24"/>
          <w:szCs w:val="24"/>
          <w:lang w:val="en-US"/>
        </w:rPr>
        <w:t>aVf</w:t>
      </w:r>
      <w:r>
        <w:rPr>
          <w:rFonts w:ascii="Times New Roman" w:eastAsia="+mn-ea" w:hAnsi="Times New Roman" w:cs="+mn-cs"/>
          <w:kern w:val="24"/>
          <w:sz w:val="24"/>
          <w:szCs w:val="24"/>
        </w:rPr>
        <w:t>,</w:t>
      </w:r>
      <w:r>
        <w:rPr>
          <w:rFonts w:ascii="Times New Roman" w:eastAsia="+mn-ea" w:hAnsi="Times New Roman" w:cs="+mn-cs"/>
          <w:kern w:val="24"/>
          <w:sz w:val="24"/>
          <w:szCs w:val="24"/>
          <w:lang w:val="en-US"/>
        </w:rPr>
        <w:t>V</w:t>
      </w:r>
      <w:r>
        <w:rPr>
          <w:rFonts w:ascii="Times New Roman" w:eastAsia="+mn-ea" w:hAnsi="Times New Roman" w:cs="+mn-cs"/>
          <w:kern w:val="24"/>
          <w:sz w:val="24"/>
          <w:szCs w:val="24"/>
        </w:rPr>
        <w:t>3-</w:t>
      </w:r>
      <w:r>
        <w:rPr>
          <w:rFonts w:ascii="Times New Roman" w:eastAsia="+mn-ea" w:hAnsi="Times New Roman" w:cs="+mn-cs"/>
          <w:kern w:val="24"/>
          <w:sz w:val="24"/>
          <w:szCs w:val="24"/>
          <w:lang w:val="en-US"/>
        </w:rPr>
        <w:t>V</w:t>
      </w:r>
      <w:r>
        <w:rPr>
          <w:rFonts w:ascii="Times New Roman" w:eastAsia="+mn-ea" w:hAnsi="Times New Roman" w:cs="+mn-cs"/>
          <w:kern w:val="24"/>
          <w:sz w:val="24"/>
          <w:szCs w:val="24"/>
        </w:rPr>
        <w:t>6 отведениях.</w:t>
      </w:r>
    </w:p>
    <w:sectPr w:rsidR="00C34701" w:rsidSect="00E1459D">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59D" w:rsidRDefault="00E1459D" w:rsidP="00E1459D">
      <w:pPr>
        <w:spacing w:after="0" w:line="240" w:lineRule="auto"/>
      </w:pPr>
      <w:r>
        <w:separator/>
      </w:r>
    </w:p>
  </w:endnote>
  <w:endnote w:type="continuationSeparator" w:id="0">
    <w:p w:rsidR="00E1459D" w:rsidRDefault="00E1459D" w:rsidP="00E14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59D" w:rsidRDefault="00E1459D" w:rsidP="00E1459D">
      <w:pPr>
        <w:spacing w:after="0" w:line="240" w:lineRule="auto"/>
      </w:pPr>
      <w:r>
        <w:separator/>
      </w:r>
    </w:p>
  </w:footnote>
  <w:footnote w:type="continuationSeparator" w:id="0">
    <w:p w:rsidR="00E1459D" w:rsidRDefault="00E1459D" w:rsidP="00E145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453872"/>
      <w:docPartObj>
        <w:docPartGallery w:val="Page Numbers (Top of Page)"/>
        <w:docPartUnique/>
      </w:docPartObj>
    </w:sdtPr>
    <w:sdtContent>
      <w:p w:rsidR="00E1459D" w:rsidRDefault="00E1459D">
        <w:pPr>
          <w:pStyle w:val="a9"/>
          <w:jc w:val="center"/>
        </w:pPr>
        <w:r>
          <w:fldChar w:fldCharType="begin"/>
        </w:r>
        <w:r>
          <w:instrText>PAGE   \* MERGEFORMAT</w:instrText>
        </w:r>
        <w:r>
          <w:fldChar w:fldCharType="separate"/>
        </w:r>
        <w:r>
          <w:rPr>
            <w:noProof/>
          </w:rPr>
          <w:t>24</w:t>
        </w:r>
        <w:r>
          <w:fldChar w:fldCharType="end"/>
        </w:r>
      </w:p>
    </w:sdtContent>
  </w:sdt>
  <w:p w:rsidR="00E1459D" w:rsidRDefault="00E1459D">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50C563FF"/>
    <w:multiLevelType w:val="hybridMultilevel"/>
    <w:tmpl w:val="0ADE5EFC"/>
    <w:lvl w:ilvl="0" w:tplc="020A891C">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74176830"/>
    <w:multiLevelType w:val="hybridMultilevel"/>
    <w:tmpl w:val="D08870E4"/>
    <w:lvl w:ilvl="0" w:tplc="73121000">
      <w:start w:val="1"/>
      <w:numFmt w:val="decimal"/>
      <w:lvlText w:val="%1."/>
      <w:lvlJc w:val="left"/>
      <w:pPr>
        <w:tabs>
          <w:tab w:val="num" w:pos="720"/>
        </w:tabs>
        <w:ind w:left="720" w:hanging="360"/>
      </w:pPr>
      <w:rPr>
        <w:rFonts w:hint="default"/>
        <w:b w:val="0"/>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415"/>
    <w:rsid w:val="0000194C"/>
    <w:rsid w:val="0000238A"/>
    <w:rsid w:val="00003403"/>
    <w:rsid w:val="00007CD0"/>
    <w:rsid w:val="00010131"/>
    <w:rsid w:val="000107CD"/>
    <w:rsid w:val="00010B66"/>
    <w:rsid w:val="00010BD6"/>
    <w:rsid w:val="00010E29"/>
    <w:rsid w:val="00011DE0"/>
    <w:rsid w:val="00014339"/>
    <w:rsid w:val="00014D04"/>
    <w:rsid w:val="00014E42"/>
    <w:rsid w:val="00015CB3"/>
    <w:rsid w:val="000166FA"/>
    <w:rsid w:val="00016BE5"/>
    <w:rsid w:val="000207F6"/>
    <w:rsid w:val="00023B9F"/>
    <w:rsid w:val="00024971"/>
    <w:rsid w:val="0002527F"/>
    <w:rsid w:val="00025CDA"/>
    <w:rsid w:val="00025D20"/>
    <w:rsid w:val="00026080"/>
    <w:rsid w:val="00026368"/>
    <w:rsid w:val="00026E30"/>
    <w:rsid w:val="0003221A"/>
    <w:rsid w:val="00033EEF"/>
    <w:rsid w:val="00036823"/>
    <w:rsid w:val="00037D4A"/>
    <w:rsid w:val="000410FF"/>
    <w:rsid w:val="00041665"/>
    <w:rsid w:val="00041AFC"/>
    <w:rsid w:val="000427BA"/>
    <w:rsid w:val="00045B1B"/>
    <w:rsid w:val="00045C58"/>
    <w:rsid w:val="00046E48"/>
    <w:rsid w:val="00046E77"/>
    <w:rsid w:val="00047F03"/>
    <w:rsid w:val="000515F7"/>
    <w:rsid w:val="0005590D"/>
    <w:rsid w:val="0005630C"/>
    <w:rsid w:val="00056620"/>
    <w:rsid w:val="00060525"/>
    <w:rsid w:val="00061881"/>
    <w:rsid w:val="000627D4"/>
    <w:rsid w:val="000628C8"/>
    <w:rsid w:val="0006504B"/>
    <w:rsid w:val="0006593B"/>
    <w:rsid w:val="000676A7"/>
    <w:rsid w:val="000677BE"/>
    <w:rsid w:val="00070D0B"/>
    <w:rsid w:val="00071A64"/>
    <w:rsid w:val="00075444"/>
    <w:rsid w:val="0007658E"/>
    <w:rsid w:val="000771D4"/>
    <w:rsid w:val="0007772A"/>
    <w:rsid w:val="00077E8D"/>
    <w:rsid w:val="00080114"/>
    <w:rsid w:val="00081503"/>
    <w:rsid w:val="00081AE5"/>
    <w:rsid w:val="00082234"/>
    <w:rsid w:val="000838C0"/>
    <w:rsid w:val="000847C1"/>
    <w:rsid w:val="00084C0F"/>
    <w:rsid w:val="00085C12"/>
    <w:rsid w:val="00087F0E"/>
    <w:rsid w:val="00090537"/>
    <w:rsid w:val="00091B4F"/>
    <w:rsid w:val="00093FBC"/>
    <w:rsid w:val="000951A7"/>
    <w:rsid w:val="00095413"/>
    <w:rsid w:val="0009664D"/>
    <w:rsid w:val="00096C44"/>
    <w:rsid w:val="00097C6B"/>
    <w:rsid w:val="000A04F0"/>
    <w:rsid w:val="000A09F5"/>
    <w:rsid w:val="000A2EF4"/>
    <w:rsid w:val="000A2FB0"/>
    <w:rsid w:val="000A3597"/>
    <w:rsid w:val="000A38A3"/>
    <w:rsid w:val="000A49FB"/>
    <w:rsid w:val="000A56D0"/>
    <w:rsid w:val="000A63B6"/>
    <w:rsid w:val="000A7728"/>
    <w:rsid w:val="000B0973"/>
    <w:rsid w:val="000B150A"/>
    <w:rsid w:val="000B4FF2"/>
    <w:rsid w:val="000B56E2"/>
    <w:rsid w:val="000C0613"/>
    <w:rsid w:val="000C168C"/>
    <w:rsid w:val="000C23F3"/>
    <w:rsid w:val="000C3AF5"/>
    <w:rsid w:val="000C3CB4"/>
    <w:rsid w:val="000C42BD"/>
    <w:rsid w:val="000C42F4"/>
    <w:rsid w:val="000C43AA"/>
    <w:rsid w:val="000C6F83"/>
    <w:rsid w:val="000C78E4"/>
    <w:rsid w:val="000C7FAC"/>
    <w:rsid w:val="000D073F"/>
    <w:rsid w:val="000D2B79"/>
    <w:rsid w:val="000D38CB"/>
    <w:rsid w:val="000D4932"/>
    <w:rsid w:val="000D5262"/>
    <w:rsid w:val="000D60EA"/>
    <w:rsid w:val="000D61B5"/>
    <w:rsid w:val="000D6815"/>
    <w:rsid w:val="000D7704"/>
    <w:rsid w:val="000E0F62"/>
    <w:rsid w:val="000E193C"/>
    <w:rsid w:val="000E1993"/>
    <w:rsid w:val="000E1E33"/>
    <w:rsid w:val="000E1F08"/>
    <w:rsid w:val="000E2B91"/>
    <w:rsid w:val="000E2CBB"/>
    <w:rsid w:val="000E332D"/>
    <w:rsid w:val="000E39A7"/>
    <w:rsid w:val="000F094D"/>
    <w:rsid w:val="000F32E9"/>
    <w:rsid w:val="000F3D89"/>
    <w:rsid w:val="000F405C"/>
    <w:rsid w:val="000F4AB7"/>
    <w:rsid w:val="000F663A"/>
    <w:rsid w:val="001009C0"/>
    <w:rsid w:val="00101861"/>
    <w:rsid w:val="00105756"/>
    <w:rsid w:val="00107066"/>
    <w:rsid w:val="0010735C"/>
    <w:rsid w:val="001103DA"/>
    <w:rsid w:val="0011072E"/>
    <w:rsid w:val="00112DB4"/>
    <w:rsid w:val="001130BA"/>
    <w:rsid w:val="00115E76"/>
    <w:rsid w:val="00116569"/>
    <w:rsid w:val="00117B46"/>
    <w:rsid w:val="00120F6E"/>
    <w:rsid w:val="00121A71"/>
    <w:rsid w:val="001226CF"/>
    <w:rsid w:val="001230C6"/>
    <w:rsid w:val="0012391C"/>
    <w:rsid w:val="00125530"/>
    <w:rsid w:val="00125A84"/>
    <w:rsid w:val="00127F50"/>
    <w:rsid w:val="00131A40"/>
    <w:rsid w:val="00132FF5"/>
    <w:rsid w:val="0013461D"/>
    <w:rsid w:val="0013584D"/>
    <w:rsid w:val="00136560"/>
    <w:rsid w:val="00136752"/>
    <w:rsid w:val="0014583C"/>
    <w:rsid w:val="0015065F"/>
    <w:rsid w:val="00151E78"/>
    <w:rsid w:val="00152B8E"/>
    <w:rsid w:val="001542F9"/>
    <w:rsid w:val="001543B8"/>
    <w:rsid w:val="00155F09"/>
    <w:rsid w:val="001577F1"/>
    <w:rsid w:val="00160E7D"/>
    <w:rsid w:val="00161456"/>
    <w:rsid w:val="001615FA"/>
    <w:rsid w:val="00161EEB"/>
    <w:rsid w:val="00162215"/>
    <w:rsid w:val="00162B15"/>
    <w:rsid w:val="00162DA1"/>
    <w:rsid w:val="0016388A"/>
    <w:rsid w:val="001641C8"/>
    <w:rsid w:val="00164751"/>
    <w:rsid w:val="00166144"/>
    <w:rsid w:val="00166DFD"/>
    <w:rsid w:val="00167E01"/>
    <w:rsid w:val="00170A63"/>
    <w:rsid w:val="00170E0D"/>
    <w:rsid w:val="00171FD0"/>
    <w:rsid w:val="001728D5"/>
    <w:rsid w:val="00172ABF"/>
    <w:rsid w:val="001732D8"/>
    <w:rsid w:val="00175168"/>
    <w:rsid w:val="001763A0"/>
    <w:rsid w:val="00176AD2"/>
    <w:rsid w:val="00176DE6"/>
    <w:rsid w:val="00177606"/>
    <w:rsid w:val="00180698"/>
    <w:rsid w:val="001806B8"/>
    <w:rsid w:val="001823B2"/>
    <w:rsid w:val="00182D9A"/>
    <w:rsid w:val="001835F3"/>
    <w:rsid w:val="0018400A"/>
    <w:rsid w:val="0018448E"/>
    <w:rsid w:val="0018492B"/>
    <w:rsid w:val="00185A51"/>
    <w:rsid w:val="001877BC"/>
    <w:rsid w:val="001906CE"/>
    <w:rsid w:val="0019235A"/>
    <w:rsid w:val="001938E1"/>
    <w:rsid w:val="00194B00"/>
    <w:rsid w:val="001955B6"/>
    <w:rsid w:val="001960A0"/>
    <w:rsid w:val="001A1C19"/>
    <w:rsid w:val="001A20F1"/>
    <w:rsid w:val="001A2B1E"/>
    <w:rsid w:val="001A5177"/>
    <w:rsid w:val="001A56E5"/>
    <w:rsid w:val="001A65AE"/>
    <w:rsid w:val="001A65EC"/>
    <w:rsid w:val="001A6806"/>
    <w:rsid w:val="001A6A07"/>
    <w:rsid w:val="001B13AF"/>
    <w:rsid w:val="001B165B"/>
    <w:rsid w:val="001B3054"/>
    <w:rsid w:val="001B33B8"/>
    <w:rsid w:val="001B3B08"/>
    <w:rsid w:val="001B693E"/>
    <w:rsid w:val="001B7BCF"/>
    <w:rsid w:val="001C026A"/>
    <w:rsid w:val="001C1922"/>
    <w:rsid w:val="001C1B14"/>
    <w:rsid w:val="001C1EC8"/>
    <w:rsid w:val="001C223A"/>
    <w:rsid w:val="001C4218"/>
    <w:rsid w:val="001C6C36"/>
    <w:rsid w:val="001C7F02"/>
    <w:rsid w:val="001D0C02"/>
    <w:rsid w:val="001D0C96"/>
    <w:rsid w:val="001D0FCC"/>
    <w:rsid w:val="001D5F17"/>
    <w:rsid w:val="001D7249"/>
    <w:rsid w:val="001D7983"/>
    <w:rsid w:val="001E119C"/>
    <w:rsid w:val="001E12F9"/>
    <w:rsid w:val="001E131A"/>
    <w:rsid w:val="001E1C5A"/>
    <w:rsid w:val="001E2063"/>
    <w:rsid w:val="001E2CF4"/>
    <w:rsid w:val="001E452E"/>
    <w:rsid w:val="001E73BF"/>
    <w:rsid w:val="001F05F2"/>
    <w:rsid w:val="001F5948"/>
    <w:rsid w:val="001F5A8C"/>
    <w:rsid w:val="001F5C6C"/>
    <w:rsid w:val="001F6FB2"/>
    <w:rsid w:val="001F763A"/>
    <w:rsid w:val="002002C9"/>
    <w:rsid w:val="00200D56"/>
    <w:rsid w:val="00201245"/>
    <w:rsid w:val="00204165"/>
    <w:rsid w:val="00205084"/>
    <w:rsid w:val="00205241"/>
    <w:rsid w:val="00205E26"/>
    <w:rsid w:val="00205EB7"/>
    <w:rsid w:val="0021081A"/>
    <w:rsid w:val="00210BD7"/>
    <w:rsid w:val="0021259C"/>
    <w:rsid w:val="002132E8"/>
    <w:rsid w:val="00213374"/>
    <w:rsid w:val="00213C49"/>
    <w:rsid w:val="0021483C"/>
    <w:rsid w:val="00216218"/>
    <w:rsid w:val="00217053"/>
    <w:rsid w:val="00217BE5"/>
    <w:rsid w:val="00221096"/>
    <w:rsid w:val="00221E7B"/>
    <w:rsid w:val="002239E7"/>
    <w:rsid w:val="00224405"/>
    <w:rsid w:val="00224A37"/>
    <w:rsid w:val="00224B4F"/>
    <w:rsid w:val="00224C5D"/>
    <w:rsid w:val="00225F11"/>
    <w:rsid w:val="0022662E"/>
    <w:rsid w:val="0022708A"/>
    <w:rsid w:val="002300F4"/>
    <w:rsid w:val="00231A66"/>
    <w:rsid w:val="00232057"/>
    <w:rsid w:val="00232CFB"/>
    <w:rsid w:val="00232F6B"/>
    <w:rsid w:val="00233CA2"/>
    <w:rsid w:val="00235937"/>
    <w:rsid w:val="00236002"/>
    <w:rsid w:val="002365E0"/>
    <w:rsid w:val="0023672B"/>
    <w:rsid w:val="002410A8"/>
    <w:rsid w:val="002411D8"/>
    <w:rsid w:val="00241EBE"/>
    <w:rsid w:val="002421A4"/>
    <w:rsid w:val="00242936"/>
    <w:rsid w:val="00242C2C"/>
    <w:rsid w:val="00246C78"/>
    <w:rsid w:val="00250235"/>
    <w:rsid w:val="0025025B"/>
    <w:rsid w:val="00251351"/>
    <w:rsid w:val="00251A9E"/>
    <w:rsid w:val="002522CA"/>
    <w:rsid w:val="0025341C"/>
    <w:rsid w:val="00260AEC"/>
    <w:rsid w:val="00261C05"/>
    <w:rsid w:val="00262446"/>
    <w:rsid w:val="002624CA"/>
    <w:rsid w:val="00263F4C"/>
    <w:rsid w:val="002641D3"/>
    <w:rsid w:val="00264889"/>
    <w:rsid w:val="00264D85"/>
    <w:rsid w:val="00267697"/>
    <w:rsid w:val="00270B56"/>
    <w:rsid w:val="00271BE3"/>
    <w:rsid w:val="00272610"/>
    <w:rsid w:val="0027379C"/>
    <w:rsid w:val="00274749"/>
    <w:rsid w:val="002758B7"/>
    <w:rsid w:val="002761E7"/>
    <w:rsid w:val="00276578"/>
    <w:rsid w:val="00276FB4"/>
    <w:rsid w:val="00277559"/>
    <w:rsid w:val="00277789"/>
    <w:rsid w:val="00277AA8"/>
    <w:rsid w:val="00280574"/>
    <w:rsid w:val="00280914"/>
    <w:rsid w:val="00281986"/>
    <w:rsid w:val="00283289"/>
    <w:rsid w:val="002839C1"/>
    <w:rsid w:val="00284C3F"/>
    <w:rsid w:val="002866A3"/>
    <w:rsid w:val="002936D6"/>
    <w:rsid w:val="002939D5"/>
    <w:rsid w:val="00296435"/>
    <w:rsid w:val="00296A67"/>
    <w:rsid w:val="00296BAD"/>
    <w:rsid w:val="002A1B12"/>
    <w:rsid w:val="002A3974"/>
    <w:rsid w:val="002A6DEC"/>
    <w:rsid w:val="002A78A4"/>
    <w:rsid w:val="002A7F42"/>
    <w:rsid w:val="002B073D"/>
    <w:rsid w:val="002B0C5F"/>
    <w:rsid w:val="002B15FF"/>
    <w:rsid w:val="002B25FA"/>
    <w:rsid w:val="002B2782"/>
    <w:rsid w:val="002B348B"/>
    <w:rsid w:val="002B3BA6"/>
    <w:rsid w:val="002B3FDF"/>
    <w:rsid w:val="002B426D"/>
    <w:rsid w:val="002B47FD"/>
    <w:rsid w:val="002B51F4"/>
    <w:rsid w:val="002B5963"/>
    <w:rsid w:val="002C061A"/>
    <w:rsid w:val="002C2069"/>
    <w:rsid w:val="002C36E8"/>
    <w:rsid w:val="002C3D52"/>
    <w:rsid w:val="002C7435"/>
    <w:rsid w:val="002C7518"/>
    <w:rsid w:val="002D355F"/>
    <w:rsid w:val="002D5047"/>
    <w:rsid w:val="002D5A2F"/>
    <w:rsid w:val="002D5F92"/>
    <w:rsid w:val="002E1623"/>
    <w:rsid w:val="002E1903"/>
    <w:rsid w:val="002E5FC5"/>
    <w:rsid w:val="002E77F0"/>
    <w:rsid w:val="002F061A"/>
    <w:rsid w:val="002F0957"/>
    <w:rsid w:val="002F0C12"/>
    <w:rsid w:val="002F10EC"/>
    <w:rsid w:val="002F1638"/>
    <w:rsid w:val="002F4440"/>
    <w:rsid w:val="002F4871"/>
    <w:rsid w:val="002F4986"/>
    <w:rsid w:val="002F543D"/>
    <w:rsid w:val="002F5C23"/>
    <w:rsid w:val="002F5C59"/>
    <w:rsid w:val="002F64C2"/>
    <w:rsid w:val="002F7EE9"/>
    <w:rsid w:val="0030021D"/>
    <w:rsid w:val="00300C9B"/>
    <w:rsid w:val="003100FE"/>
    <w:rsid w:val="00311DCC"/>
    <w:rsid w:val="00312972"/>
    <w:rsid w:val="00312CEF"/>
    <w:rsid w:val="00313419"/>
    <w:rsid w:val="0031460D"/>
    <w:rsid w:val="00316757"/>
    <w:rsid w:val="003175AB"/>
    <w:rsid w:val="0031777B"/>
    <w:rsid w:val="00317CEE"/>
    <w:rsid w:val="00320260"/>
    <w:rsid w:val="00320D5E"/>
    <w:rsid w:val="00320E3C"/>
    <w:rsid w:val="00321507"/>
    <w:rsid w:val="00321A85"/>
    <w:rsid w:val="00323015"/>
    <w:rsid w:val="00323BF7"/>
    <w:rsid w:val="00323EB2"/>
    <w:rsid w:val="00324F45"/>
    <w:rsid w:val="00326CA1"/>
    <w:rsid w:val="00327D1F"/>
    <w:rsid w:val="003308AB"/>
    <w:rsid w:val="00330C23"/>
    <w:rsid w:val="00332793"/>
    <w:rsid w:val="00332AD0"/>
    <w:rsid w:val="003331C0"/>
    <w:rsid w:val="00333AD4"/>
    <w:rsid w:val="003350AF"/>
    <w:rsid w:val="00335AE0"/>
    <w:rsid w:val="003367A5"/>
    <w:rsid w:val="003376B6"/>
    <w:rsid w:val="003377A7"/>
    <w:rsid w:val="00340257"/>
    <w:rsid w:val="003416A3"/>
    <w:rsid w:val="00341BFD"/>
    <w:rsid w:val="00341E9B"/>
    <w:rsid w:val="003424F6"/>
    <w:rsid w:val="00344777"/>
    <w:rsid w:val="00344DB1"/>
    <w:rsid w:val="00346504"/>
    <w:rsid w:val="0035036B"/>
    <w:rsid w:val="003534BD"/>
    <w:rsid w:val="00354B54"/>
    <w:rsid w:val="003568A0"/>
    <w:rsid w:val="00357445"/>
    <w:rsid w:val="0036069A"/>
    <w:rsid w:val="003613A9"/>
    <w:rsid w:val="003619AC"/>
    <w:rsid w:val="00364906"/>
    <w:rsid w:val="00364CE5"/>
    <w:rsid w:val="0036509A"/>
    <w:rsid w:val="00365906"/>
    <w:rsid w:val="00366418"/>
    <w:rsid w:val="003674EB"/>
    <w:rsid w:val="00370851"/>
    <w:rsid w:val="00371767"/>
    <w:rsid w:val="00372D66"/>
    <w:rsid w:val="00372EFC"/>
    <w:rsid w:val="003731C7"/>
    <w:rsid w:val="00373436"/>
    <w:rsid w:val="0037474D"/>
    <w:rsid w:val="003763FC"/>
    <w:rsid w:val="0037787A"/>
    <w:rsid w:val="003809AF"/>
    <w:rsid w:val="0038269D"/>
    <w:rsid w:val="00383B16"/>
    <w:rsid w:val="00383EDB"/>
    <w:rsid w:val="00384170"/>
    <w:rsid w:val="00384807"/>
    <w:rsid w:val="00384DDB"/>
    <w:rsid w:val="00385097"/>
    <w:rsid w:val="00386B50"/>
    <w:rsid w:val="003877CD"/>
    <w:rsid w:val="003878D1"/>
    <w:rsid w:val="0039028B"/>
    <w:rsid w:val="00390832"/>
    <w:rsid w:val="003935F7"/>
    <w:rsid w:val="00393EA1"/>
    <w:rsid w:val="00394378"/>
    <w:rsid w:val="00395635"/>
    <w:rsid w:val="00395DD8"/>
    <w:rsid w:val="003964CE"/>
    <w:rsid w:val="003A0268"/>
    <w:rsid w:val="003A09C7"/>
    <w:rsid w:val="003A11A0"/>
    <w:rsid w:val="003A29C3"/>
    <w:rsid w:val="003A4140"/>
    <w:rsid w:val="003A4FE6"/>
    <w:rsid w:val="003A5B82"/>
    <w:rsid w:val="003A64E8"/>
    <w:rsid w:val="003A6530"/>
    <w:rsid w:val="003B0235"/>
    <w:rsid w:val="003B02D8"/>
    <w:rsid w:val="003B1258"/>
    <w:rsid w:val="003B2690"/>
    <w:rsid w:val="003B34CF"/>
    <w:rsid w:val="003B3827"/>
    <w:rsid w:val="003B4E32"/>
    <w:rsid w:val="003B6430"/>
    <w:rsid w:val="003B6459"/>
    <w:rsid w:val="003B678B"/>
    <w:rsid w:val="003B6A8C"/>
    <w:rsid w:val="003C149B"/>
    <w:rsid w:val="003C15A9"/>
    <w:rsid w:val="003C392B"/>
    <w:rsid w:val="003C4676"/>
    <w:rsid w:val="003C4C2F"/>
    <w:rsid w:val="003C54C2"/>
    <w:rsid w:val="003C5AC4"/>
    <w:rsid w:val="003C6109"/>
    <w:rsid w:val="003C64A1"/>
    <w:rsid w:val="003D32BA"/>
    <w:rsid w:val="003D4AAD"/>
    <w:rsid w:val="003D4C19"/>
    <w:rsid w:val="003D7F78"/>
    <w:rsid w:val="003E029B"/>
    <w:rsid w:val="003E0BF0"/>
    <w:rsid w:val="003E3345"/>
    <w:rsid w:val="003E41E3"/>
    <w:rsid w:val="003E505E"/>
    <w:rsid w:val="003E59C0"/>
    <w:rsid w:val="003E6415"/>
    <w:rsid w:val="003E6EBD"/>
    <w:rsid w:val="003E72F7"/>
    <w:rsid w:val="003E7AA6"/>
    <w:rsid w:val="003F2982"/>
    <w:rsid w:val="003F343F"/>
    <w:rsid w:val="003F34A1"/>
    <w:rsid w:val="003F37EB"/>
    <w:rsid w:val="003F5C37"/>
    <w:rsid w:val="003F6D91"/>
    <w:rsid w:val="003F757A"/>
    <w:rsid w:val="003F77FD"/>
    <w:rsid w:val="004018B8"/>
    <w:rsid w:val="00402662"/>
    <w:rsid w:val="00403005"/>
    <w:rsid w:val="00404E73"/>
    <w:rsid w:val="00406526"/>
    <w:rsid w:val="00407187"/>
    <w:rsid w:val="00407365"/>
    <w:rsid w:val="00407C72"/>
    <w:rsid w:val="00410C92"/>
    <w:rsid w:val="004118BF"/>
    <w:rsid w:val="004123C9"/>
    <w:rsid w:val="00413236"/>
    <w:rsid w:val="00413532"/>
    <w:rsid w:val="00415DBB"/>
    <w:rsid w:val="00416518"/>
    <w:rsid w:val="00416747"/>
    <w:rsid w:val="00416E4E"/>
    <w:rsid w:val="00417631"/>
    <w:rsid w:val="00420676"/>
    <w:rsid w:val="004207F6"/>
    <w:rsid w:val="004214F2"/>
    <w:rsid w:val="00421B97"/>
    <w:rsid w:val="00422718"/>
    <w:rsid w:val="004234F5"/>
    <w:rsid w:val="00424544"/>
    <w:rsid w:val="00425B08"/>
    <w:rsid w:val="00432566"/>
    <w:rsid w:val="00433EBF"/>
    <w:rsid w:val="00434FD1"/>
    <w:rsid w:val="00435A2A"/>
    <w:rsid w:val="004360E5"/>
    <w:rsid w:val="00436301"/>
    <w:rsid w:val="0044000E"/>
    <w:rsid w:val="0044194F"/>
    <w:rsid w:val="004419E4"/>
    <w:rsid w:val="00443232"/>
    <w:rsid w:val="0044374A"/>
    <w:rsid w:val="00444069"/>
    <w:rsid w:val="004471F0"/>
    <w:rsid w:val="0044788A"/>
    <w:rsid w:val="00450404"/>
    <w:rsid w:val="0045116A"/>
    <w:rsid w:val="004512DE"/>
    <w:rsid w:val="00451D51"/>
    <w:rsid w:val="004531C3"/>
    <w:rsid w:val="00454BA6"/>
    <w:rsid w:val="00454E6E"/>
    <w:rsid w:val="00455165"/>
    <w:rsid w:val="00460070"/>
    <w:rsid w:val="00460877"/>
    <w:rsid w:val="00460AF9"/>
    <w:rsid w:val="004615CF"/>
    <w:rsid w:val="004639F6"/>
    <w:rsid w:val="00463E88"/>
    <w:rsid w:val="00465397"/>
    <w:rsid w:val="00466D71"/>
    <w:rsid w:val="004672A3"/>
    <w:rsid w:val="0046739A"/>
    <w:rsid w:val="00470CE4"/>
    <w:rsid w:val="00472136"/>
    <w:rsid w:val="00473E7C"/>
    <w:rsid w:val="004740F0"/>
    <w:rsid w:val="004752A5"/>
    <w:rsid w:val="00476C39"/>
    <w:rsid w:val="00477AE3"/>
    <w:rsid w:val="00481725"/>
    <w:rsid w:val="00481ABB"/>
    <w:rsid w:val="00482970"/>
    <w:rsid w:val="00482A09"/>
    <w:rsid w:val="00482A57"/>
    <w:rsid w:val="004863A2"/>
    <w:rsid w:val="004913E1"/>
    <w:rsid w:val="00491467"/>
    <w:rsid w:val="0049225F"/>
    <w:rsid w:val="00494037"/>
    <w:rsid w:val="00495262"/>
    <w:rsid w:val="00497403"/>
    <w:rsid w:val="00497BF7"/>
    <w:rsid w:val="004A30F5"/>
    <w:rsid w:val="004A4432"/>
    <w:rsid w:val="004A5A58"/>
    <w:rsid w:val="004A6866"/>
    <w:rsid w:val="004A710F"/>
    <w:rsid w:val="004A7A35"/>
    <w:rsid w:val="004B0587"/>
    <w:rsid w:val="004B5CB9"/>
    <w:rsid w:val="004C1B7B"/>
    <w:rsid w:val="004C4BCD"/>
    <w:rsid w:val="004C6209"/>
    <w:rsid w:val="004C6D67"/>
    <w:rsid w:val="004C74F7"/>
    <w:rsid w:val="004C7A6D"/>
    <w:rsid w:val="004D21DB"/>
    <w:rsid w:val="004D32CA"/>
    <w:rsid w:val="004D4699"/>
    <w:rsid w:val="004D4842"/>
    <w:rsid w:val="004D780A"/>
    <w:rsid w:val="004D782B"/>
    <w:rsid w:val="004D7F90"/>
    <w:rsid w:val="004E029E"/>
    <w:rsid w:val="004E0B75"/>
    <w:rsid w:val="004E12F1"/>
    <w:rsid w:val="004E2626"/>
    <w:rsid w:val="004E39F1"/>
    <w:rsid w:val="004E4D8E"/>
    <w:rsid w:val="004E4E83"/>
    <w:rsid w:val="004E4FCD"/>
    <w:rsid w:val="004E5205"/>
    <w:rsid w:val="004E703E"/>
    <w:rsid w:val="004F3177"/>
    <w:rsid w:val="004F4427"/>
    <w:rsid w:val="004F4462"/>
    <w:rsid w:val="004F47CD"/>
    <w:rsid w:val="004F65FE"/>
    <w:rsid w:val="004F70C3"/>
    <w:rsid w:val="00501179"/>
    <w:rsid w:val="0050294F"/>
    <w:rsid w:val="005066DA"/>
    <w:rsid w:val="005069C9"/>
    <w:rsid w:val="00507D84"/>
    <w:rsid w:val="0051049D"/>
    <w:rsid w:val="0051166A"/>
    <w:rsid w:val="00511D94"/>
    <w:rsid w:val="0051269B"/>
    <w:rsid w:val="005139EF"/>
    <w:rsid w:val="00513FD6"/>
    <w:rsid w:val="00514638"/>
    <w:rsid w:val="005173BD"/>
    <w:rsid w:val="00522A9C"/>
    <w:rsid w:val="00523091"/>
    <w:rsid w:val="00523FC1"/>
    <w:rsid w:val="0052630D"/>
    <w:rsid w:val="00530292"/>
    <w:rsid w:val="00535D8D"/>
    <w:rsid w:val="0053713E"/>
    <w:rsid w:val="00540853"/>
    <w:rsid w:val="00540FAC"/>
    <w:rsid w:val="0054176F"/>
    <w:rsid w:val="00541B7B"/>
    <w:rsid w:val="00541F3A"/>
    <w:rsid w:val="005425F6"/>
    <w:rsid w:val="00544D11"/>
    <w:rsid w:val="00544F23"/>
    <w:rsid w:val="00547DD4"/>
    <w:rsid w:val="005511DD"/>
    <w:rsid w:val="00551A5B"/>
    <w:rsid w:val="00551BCA"/>
    <w:rsid w:val="005534A0"/>
    <w:rsid w:val="00555E83"/>
    <w:rsid w:val="00555F9B"/>
    <w:rsid w:val="0055667B"/>
    <w:rsid w:val="00560616"/>
    <w:rsid w:val="0056295F"/>
    <w:rsid w:val="00563853"/>
    <w:rsid w:val="00564379"/>
    <w:rsid w:val="00567A49"/>
    <w:rsid w:val="00572363"/>
    <w:rsid w:val="00572F96"/>
    <w:rsid w:val="00574853"/>
    <w:rsid w:val="00575521"/>
    <w:rsid w:val="00577AA3"/>
    <w:rsid w:val="00580DE2"/>
    <w:rsid w:val="00581A35"/>
    <w:rsid w:val="00581D4D"/>
    <w:rsid w:val="00581F10"/>
    <w:rsid w:val="0058426C"/>
    <w:rsid w:val="00584453"/>
    <w:rsid w:val="0058496C"/>
    <w:rsid w:val="00585113"/>
    <w:rsid w:val="00586441"/>
    <w:rsid w:val="005910E6"/>
    <w:rsid w:val="00592435"/>
    <w:rsid w:val="00592449"/>
    <w:rsid w:val="005943C3"/>
    <w:rsid w:val="00594A75"/>
    <w:rsid w:val="00596660"/>
    <w:rsid w:val="00597CCA"/>
    <w:rsid w:val="005A0340"/>
    <w:rsid w:val="005A1223"/>
    <w:rsid w:val="005A2745"/>
    <w:rsid w:val="005A2B94"/>
    <w:rsid w:val="005A349E"/>
    <w:rsid w:val="005A79D9"/>
    <w:rsid w:val="005B2D20"/>
    <w:rsid w:val="005B4838"/>
    <w:rsid w:val="005B4EDB"/>
    <w:rsid w:val="005B5177"/>
    <w:rsid w:val="005B7719"/>
    <w:rsid w:val="005B7FA5"/>
    <w:rsid w:val="005C1267"/>
    <w:rsid w:val="005C4389"/>
    <w:rsid w:val="005C48C8"/>
    <w:rsid w:val="005C4B01"/>
    <w:rsid w:val="005C504C"/>
    <w:rsid w:val="005C5413"/>
    <w:rsid w:val="005C5887"/>
    <w:rsid w:val="005C6BCD"/>
    <w:rsid w:val="005C73F1"/>
    <w:rsid w:val="005C7F36"/>
    <w:rsid w:val="005D5F12"/>
    <w:rsid w:val="005D7D82"/>
    <w:rsid w:val="005E35ED"/>
    <w:rsid w:val="005E39A7"/>
    <w:rsid w:val="005E3D66"/>
    <w:rsid w:val="005E49F0"/>
    <w:rsid w:val="005E5936"/>
    <w:rsid w:val="005E6DEC"/>
    <w:rsid w:val="005F22CE"/>
    <w:rsid w:val="005F2C26"/>
    <w:rsid w:val="005F3137"/>
    <w:rsid w:val="005F4088"/>
    <w:rsid w:val="005F4627"/>
    <w:rsid w:val="005F4BEC"/>
    <w:rsid w:val="005F51F9"/>
    <w:rsid w:val="005F5D9A"/>
    <w:rsid w:val="005F63F0"/>
    <w:rsid w:val="005F6B97"/>
    <w:rsid w:val="005F7935"/>
    <w:rsid w:val="0060157C"/>
    <w:rsid w:val="0060385C"/>
    <w:rsid w:val="006063CF"/>
    <w:rsid w:val="006065D0"/>
    <w:rsid w:val="00607203"/>
    <w:rsid w:val="006128B3"/>
    <w:rsid w:val="006135A9"/>
    <w:rsid w:val="00616661"/>
    <w:rsid w:val="00620012"/>
    <w:rsid w:val="00620AED"/>
    <w:rsid w:val="00620F00"/>
    <w:rsid w:val="006225D5"/>
    <w:rsid w:val="006238D1"/>
    <w:rsid w:val="0062432B"/>
    <w:rsid w:val="0062673F"/>
    <w:rsid w:val="00626ECD"/>
    <w:rsid w:val="00630367"/>
    <w:rsid w:val="006309AF"/>
    <w:rsid w:val="00632F19"/>
    <w:rsid w:val="00633630"/>
    <w:rsid w:val="00635590"/>
    <w:rsid w:val="006355FC"/>
    <w:rsid w:val="00635A3F"/>
    <w:rsid w:val="00636A81"/>
    <w:rsid w:val="006404CA"/>
    <w:rsid w:val="00640D3C"/>
    <w:rsid w:val="0064185E"/>
    <w:rsid w:val="00642022"/>
    <w:rsid w:val="006420F0"/>
    <w:rsid w:val="0064229A"/>
    <w:rsid w:val="00643021"/>
    <w:rsid w:val="00643173"/>
    <w:rsid w:val="006450AC"/>
    <w:rsid w:val="00645A7C"/>
    <w:rsid w:val="00647633"/>
    <w:rsid w:val="00647F04"/>
    <w:rsid w:val="0065002C"/>
    <w:rsid w:val="006509A6"/>
    <w:rsid w:val="006518D5"/>
    <w:rsid w:val="00651C6D"/>
    <w:rsid w:val="00651EFC"/>
    <w:rsid w:val="0065258E"/>
    <w:rsid w:val="006534B2"/>
    <w:rsid w:val="00653C1F"/>
    <w:rsid w:val="006542C5"/>
    <w:rsid w:val="00654823"/>
    <w:rsid w:val="00654D50"/>
    <w:rsid w:val="00656193"/>
    <w:rsid w:val="00657819"/>
    <w:rsid w:val="00663480"/>
    <w:rsid w:val="00665142"/>
    <w:rsid w:val="00665496"/>
    <w:rsid w:val="006667E1"/>
    <w:rsid w:val="00667EC7"/>
    <w:rsid w:val="0067076B"/>
    <w:rsid w:val="00670B18"/>
    <w:rsid w:val="00672DB3"/>
    <w:rsid w:val="006746A7"/>
    <w:rsid w:val="006754AD"/>
    <w:rsid w:val="006765BE"/>
    <w:rsid w:val="00676BCC"/>
    <w:rsid w:val="0068045A"/>
    <w:rsid w:val="0068079A"/>
    <w:rsid w:val="00680D0D"/>
    <w:rsid w:val="00681824"/>
    <w:rsid w:val="0068273D"/>
    <w:rsid w:val="00682AA7"/>
    <w:rsid w:val="00685812"/>
    <w:rsid w:val="0068674B"/>
    <w:rsid w:val="00687504"/>
    <w:rsid w:val="00687F27"/>
    <w:rsid w:val="00691209"/>
    <w:rsid w:val="0069204C"/>
    <w:rsid w:val="006939B6"/>
    <w:rsid w:val="006948EA"/>
    <w:rsid w:val="00696006"/>
    <w:rsid w:val="006A05DC"/>
    <w:rsid w:val="006A2EE7"/>
    <w:rsid w:val="006A3861"/>
    <w:rsid w:val="006A3E01"/>
    <w:rsid w:val="006A4EB8"/>
    <w:rsid w:val="006A51C7"/>
    <w:rsid w:val="006A527B"/>
    <w:rsid w:val="006A75E4"/>
    <w:rsid w:val="006A7DD0"/>
    <w:rsid w:val="006A7F37"/>
    <w:rsid w:val="006B1EB0"/>
    <w:rsid w:val="006B3A08"/>
    <w:rsid w:val="006B5600"/>
    <w:rsid w:val="006B7A38"/>
    <w:rsid w:val="006C0D7E"/>
    <w:rsid w:val="006C17DA"/>
    <w:rsid w:val="006C2A85"/>
    <w:rsid w:val="006C2B79"/>
    <w:rsid w:val="006C304F"/>
    <w:rsid w:val="006C3359"/>
    <w:rsid w:val="006C441E"/>
    <w:rsid w:val="006D1A58"/>
    <w:rsid w:val="006D1CF1"/>
    <w:rsid w:val="006D3684"/>
    <w:rsid w:val="006D3C0B"/>
    <w:rsid w:val="006D4A4F"/>
    <w:rsid w:val="006D7DB3"/>
    <w:rsid w:val="006E151A"/>
    <w:rsid w:val="006E179B"/>
    <w:rsid w:val="006E2020"/>
    <w:rsid w:val="006E2CF5"/>
    <w:rsid w:val="006E37A3"/>
    <w:rsid w:val="006E56CB"/>
    <w:rsid w:val="006E5A88"/>
    <w:rsid w:val="006E7A86"/>
    <w:rsid w:val="006F1457"/>
    <w:rsid w:val="006F293C"/>
    <w:rsid w:val="006F2953"/>
    <w:rsid w:val="006F3C7F"/>
    <w:rsid w:val="006F403B"/>
    <w:rsid w:val="006F4321"/>
    <w:rsid w:val="006F4E58"/>
    <w:rsid w:val="00703F08"/>
    <w:rsid w:val="0070523C"/>
    <w:rsid w:val="00710777"/>
    <w:rsid w:val="00713249"/>
    <w:rsid w:val="00713B34"/>
    <w:rsid w:val="00714823"/>
    <w:rsid w:val="00714F33"/>
    <w:rsid w:val="00716243"/>
    <w:rsid w:val="007178D2"/>
    <w:rsid w:val="00721239"/>
    <w:rsid w:val="0072128C"/>
    <w:rsid w:val="0072295A"/>
    <w:rsid w:val="007229FC"/>
    <w:rsid w:val="00722F8E"/>
    <w:rsid w:val="00723F3E"/>
    <w:rsid w:val="00724458"/>
    <w:rsid w:val="0072697F"/>
    <w:rsid w:val="00726C56"/>
    <w:rsid w:val="00727E97"/>
    <w:rsid w:val="00730619"/>
    <w:rsid w:val="00730C81"/>
    <w:rsid w:val="00733EF6"/>
    <w:rsid w:val="00735C94"/>
    <w:rsid w:val="00737091"/>
    <w:rsid w:val="00740D5F"/>
    <w:rsid w:val="007452AD"/>
    <w:rsid w:val="00747CF7"/>
    <w:rsid w:val="00750928"/>
    <w:rsid w:val="00751B6C"/>
    <w:rsid w:val="00752B0E"/>
    <w:rsid w:val="00753241"/>
    <w:rsid w:val="00753B57"/>
    <w:rsid w:val="0075599C"/>
    <w:rsid w:val="007566FE"/>
    <w:rsid w:val="0076026B"/>
    <w:rsid w:val="00762B0F"/>
    <w:rsid w:val="00763212"/>
    <w:rsid w:val="007635BB"/>
    <w:rsid w:val="00764A5E"/>
    <w:rsid w:val="0076544C"/>
    <w:rsid w:val="00766644"/>
    <w:rsid w:val="0076685F"/>
    <w:rsid w:val="00766EE5"/>
    <w:rsid w:val="0076743F"/>
    <w:rsid w:val="00767FCE"/>
    <w:rsid w:val="00773D28"/>
    <w:rsid w:val="007808DA"/>
    <w:rsid w:val="0078231B"/>
    <w:rsid w:val="007854B0"/>
    <w:rsid w:val="00786B61"/>
    <w:rsid w:val="00786C5B"/>
    <w:rsid w:val="0078780F"/>
    <w:rsid w:val="00790F70"/>
    <w:rsid w:val="007916DF"/>
    <w:rsid w:val="00791F22"/>
    <w:rsid w:val="0079234E"/>
    <w:rsid w:val="007923C2"/>
    <w:rsid w:val="0079275F"/>
    <w:rsid w:val="00793455"/>
    <w:rsid w:val="00793E41"/>
    <w:rsid w:val="00794AFD"/>
    <w:rsid w:val="007A0B87"/>
    <w:rsid w:val="007A1849"/>
    <w:rsid w:val="007A1A2E"/>
    <w:rsid w:val="007A2900"/>
    <w:rsid w:val="007A3ECA"/>
    <w:rsid w:val="007A4417"/>
    <w:rsid w:val="007A474C"/>
    <w:rsid w:val="007A4807"/>
    <w:rsid w:val="007A48F6"/>
    <w:rsid w:val="007A4A8C"/>
    <w:rsid w:val="007A5B08"/>
    <w:rsid w:val="007A6443"/>
    <w:rsid w:val="007A65F9"/>
    <w:rsid w:val="007A6D0C"/>
    <w:rsid w:val="007B026E"/>
    <w:rsid w:val="007B0B1A"/>
    <w:rsid w:val="007B14F3"/>
    <w:rsid w:val="007B2BDE"/>
    <w:rsid w:val="007B3DDD"/>
    <w:rsid w:val="007B48C6"/>
    <w:rsid w:val="007B4D7C"/>
    <w:rsid w:val="007B5A6A"/>
    <w:rsid w:val="007B76B9"/>
    <w:rsid w:val="007C0798"/>
    <w:rsid w:val="007C0912"/>
    <w:rsid w:val="007C0EC2"/>
    <w:rsid w:val="007C1C8C"/>
    <w:rsid w:val="007C31D3"/>
    <w:rsid w:val="007C61B7"/>
    <w:rsid w:val="007C654A"/>
    <w:rsid w:val="007C6D7C"/>
    <w:rsid w:val="007C7A49"/>
    <w:rsid w:val="007C7F77"/>
    <w:rsid w:val="007D0A94"/>
    <w:rsid w:val="007D1EA3"/>
    <w:rsid w:val="007D26BF"/>
    <w:rsid w:val="007D34E0"/>
    <w:rsid w:val="007D35D0"/>
    <w:rsid w:val="007D5C57"/>
    <w:rsid w:val="007D67D9"/>
    <w:rsid w:val="007D6F75"/>
    <w:rsid w:val="007D722B"/>
    <w:rsid w:val="007D79A2"/>
    <w:rsid w:val="007D7FA1"/>
    <w:rsid w:val="007E1D38"/>
    <w:rsid w:val="007E2E48"/>
    <w:rsid w:val="007E46CE"/>
    <w:rsid w:val="007E5E14"/>
    <w:rsid w:val="007F0A11"/>
    <w:rsid w:val="007F18BE"/>
    <w:rsid w:val="007F1DA8"/>
    <w:rsid w:val="007F2987"/>
    <w:rsid w:val="007F3501"/>
    <w:rsid w:val="007F42F0"/>
    <w:rsid w:val="007F683C"/>
    <w:rsid w:val="007F78E1"/>
    <w:rsid w:val="008003FF"/>
    <w:rsid w:val="008019F4"/>
    <w:rsid w:val="00801AE2"/>
    <w:rsid w:val="00801EEE"/>
    <w:rsid w:val="008025D7"/>
    <w:rsid w:val="008054B3"/>
    <w:rsid w:val="00812CF8"/>
    <w:rsid w:val="00815298"/>
    <w:rsid w:val="00815A2A"/>
    <w:rsid w:val="008163B8"/>
    <w:rsid w:val="0081656C"/>
    <w:rsid w:val="00816995"/>
    <w:rsid w:val="00817275"/>
    <w:rsid w:val="00817FFE"/>
    <w:rsid w:val="00820D47"/>
    <w:rsid w:val="00821AE3"/>
    <w:rsid w:val="008225C5"/>
    <w:rsid w:val="00823179"/>
    <w:rsid w:val="00823A19"/>
    <w:rsid w:val="00823E2D"/>
    <w:rsid w:val="00826FC4"/>
    <w:rsid w:val="00827951"/>
    <w:rsid w:val="008321B5"/>
    <w:rsid w:val="008330BB"/>
    <w:rsid w:val="0083380C"/>
    <w:rsid w:val="00834EF6"/>
    <w:rsid w:val="00835D84"/>
    <w:rsid w:val="00835FB5"/>
    <w:rsid w:val="0083629B"/>
    <w:rsid w:val="00836858"/>
    <w:rsid w:val="00841CC2"/>
    <w:rsid w:val="008446D2"/>
    <w:rsid w:val="00846769"/>
    <w:rsid w:val="00847488"/>
    <w:rsid w:val="00847A57"/>
    <w:rsid w:val="00851296"/>
    <w:rsid w:val="00851863"/>
    <w:rsid w:val="0085279B"/>
    <w:rsid w:val="00853D60"/>
    <w:rsid w:val="00856C94"/>
    <w:rsid w:val="00857F0C"/>
    <w:rsid w:val="0086035D"/>
    <w:rsid w:val="0086069F"/>
    <w:rsid w:val="00861334"/>
    <w:rsid w:val="0086211D"/>
    <w:rsid w:val="0086241C"/>
    <w:rsid w:val="00864866"/>
    <w:rsid w:val="008660F5"/>
    <w:rsid w:val="00866E24"/>
    <w:rsid w:val="00870C77"/>
    <w:rsid w:val="008718FD"/>
    <w:rsid w:val="0087607A"/>
    <w:rsid w:val="008761BF"/>
    <w:rsid w:val="0087680A"/>
    <w:rsid w:val="00880C49"/>
    <w:rsid w:val="008810C2"/>
    <w:rsid w:val="00882130"/>
    <w:rsid w:val="00882AC1"/>
    <w:rsid w:val="008835E6"/>
    <w:rsid w:val="008866E4"/>
    <w:rsid w:val="00886C4C"/>
    <w:rsid w:val="00887735"/>
    <w:rsid w:val="008921CC"/>
    <w:rsid w:val="00892BBA"/>
    <w:rsid w:val="008955B6"/>
    <w:rsid w:val="00896A17"/>
    <w:rsid w:val="008A0D14"/>
    <w:rsid w:val="008A3315"/>
    <w:rsid w:val="008A3B17"/>
    <w:rsid w:val="008A74A4"/>
    <w:rsid w:val="008B1485"/>
    <w:rsid w:val="008B16B9"/>
    <w:rsid w:val="008B4224"/>
    <w:rsid w:val="008B43AD"/>
    <w:rsid w:val="008C03EB"/>
    <w:rsid w:val="008C11DC"/>
    <w:rsid w:val="008C174D"/>
    <w:rsid w:val="008C32A7"/>
    <w:rsid w:val="008C50E7"/>
    <w:rsid w:val="008C5C83"/>
    <w:rsid w:val="008C67D3"/>
    <w:rsid w:val="008C71B0"/>
    <w:rsid w:val="008C79D0"/>
    <w:rsid w:val="008D0091"/>
    <w:rsid w:val="008D19C8"/>
    <w:rsid w:val="008D220D"/>
    <w:rsid w:val="008D32DF"/>
    <w:rsid w:val="008D5AB7"/>
    <w:rsid w:val="008D5E10"/>
    <w:rsid w:val="008D6E9D"/>
    <w:rsid w:val="008D71C5"/>
    <w:rsid w:val="008D7ED2"/>
    <w:rsid w:val="008E123C"/>
    <w:rsid w:val="008E1413"/>
    <w:rsid w:val="008E1CBD"/>
    <w:rsid w:val="008E35A9"/>
    <w:rsid w:val="008E6FF2"/>
    <w:rsid w:val="008E791E"/>
    <w:rsid w:val="008E7BE7"/>
    <w:rsid w:val="008F027F"/>
    <w:rsid w:val="008F039C"/>
    <w:rsid w:val="008F19AD"/>
    <w:rsid w:val="008F1EB1"/>
    <w:rsid w:val="008F2B49"/>
    <w:rsid w:val="008F3920"/>
    <w:rsid w:val="008F3C65"/>
    <w:rsid w:val="008F5554"/>
    <w:rsid w:val="008F5FCA"/>
    <w:rsid w:val="008F75C2"/>
    <w:rsid w:val="008F7617"/>
    <w:rsid w:val="008F7DA6"/>
    <w:rsid w:val="009000E0"/>
    <w:rsid w:val="00900172"/>
    <w:rsid w:val="00900419"/>
    <w:rsid w:val="009025EF"/>
    <w:rsid w:val="00903FE8"/>
    <w:rsid w:val="00904A15"/>
    <w:rsid w:val="00906DC7"/>
    <w:rsid w:val="00906EE1"/>
    <w:rsid w:val="00910F9A"/>
    <w:rsid w:val="00911FD1"/>
    <w:rsid w:val="009120DD"/>
    <w:rsid w:val="00912A7F"/>
    <w:rsid w:val="00912B23"/>
    <w:rsid w:val="0091450E"/>
    <w:rsid w:val="009148C0"/>
    <w:rsid w:val="00914F97"/>
    <w:rsid w:val="009155A1"/>
    <w:rsid w:val="0091711A"/>
    <w:rsid w:val="0092104D"/>
    <w:rsid w:val="00921897"/>
    <w:rsid w:val="00922B81"/>
    <w:rsid w:val="00922E2C"/>
    <w:rsid w:val="0092633B"/>
    <w:rsid w:val="00927135"/>
    <w:rsid w:val="00931477"/>
    <w:rsid w:val="0093200F"/>
    <w:rsid w:val="00934C54"/>
    <w:rsid w:val="009366A7"/>
    <w:rsid w:val="00943035"/>
    <w:rsid w:val="0094312D"/>
    <w:rsid w:val="00943BB0"/>
    <w:rsid w:val="00943FCE"/>
    <w:rsid w:val="0094473C"/>
    <w:rsid w:val="00945CEB"/>
    <w:rsid w:val="0094764F"/>
    <w:rsid w:val="00950083"/>
    <w:rsid w:val="009520AF"/>
    <w:rsid w:val="00952663"/>
    <w:rsid w:val="00952F86"/>
    <w:rsid w:val="009537E3"/>
    <w:rsid w:val="0095440C"/>
    <w:rsid w:val="009561EB"/>
    <w:rsid w:val="0095688A"/>
    <w:rsid w:val="00956C2A"/>
    <w:rsid w:val="00957FAB"/>
    <w:rsid w:val="00961102"/>
    <w:rsid w:val="00962A8A"/>
    <w:rsid w:val="00963890"/>
    <w:rsid w:val="00964F46"/>
    <w:rsid w:val="00967171"/>
    <w:rsid w:val="00967E94"/>
    <w:rsid w:val="009705D7"/>
    <w:rsid w:val="009710DC"/>
    <w:rsid w:val="0097165B"/>
    <w:rsid w:val="009721B4"/>
    <w:rsid w:val="00973C2B"/>
    <w:rsid w:val="00975045"/>
    <w:rsid w:val="009753FC"/>
    <w:rsid w:val="00976750"/>
    <w:rsid w:val="00977D01"/>
    <w:rsid w:val="00980009"/>
    <w:rsid w:val="009800CB"/>
    <w:rsid w:val="009813CF"/>
    <w:rsid w:val="009816C0"/>
    <w:rsid w:val="00981DFB"/>
    <w:rsid w:val="00982578"/>
    <w:rsid w:val="009826E2"/>
    <w:rsid w:val="0098430D"/>
    <w:rsid w:val="00984C80"/>
    <w:rsid w:val="00986465"/>
    <w:rsid w:val="0098799A"/>
    <w:rsid w:val="0099189D"/>
    <w:rsid w:val="00992119"/>
    <w:rsid w:val="0099296D"/>
    <w:rsid w:val="009937E2"/>
    <w:rsid w:val="009947C6"/>
    <w:rsid w:val="00994858"/>
    <w:rsid w:val="009959E9"/>
    <w:rsid w:val="00997082"/>
    <w:rsid w:val="009972C7"/>
    <w:rsid w:val="009A041C"/>
    <w:rsid w:val="009A1CB5"/>
    <w:rsid w:val="009A2974"/>
    <w:rsid w:val="009A4338"/>
    <w:rsid w:val="009A52C4"/>
    <w:rsid w:val="009A645D"/>
    <w:rsid w:val="009A6ABB"/>
    <w:rsid w:val="009A6C7A"/>
    <w:rsid w:val="009B0AB2"/>
    <w:rsid w:val="009B3370"/>
    <w:rsid w:val="009B3F9D"/>
    <w:rsid w:val="009B51EB"/>
    <w:rsid w:val="009B70C3"/>
    <w:rsid w:val="009C03C7"/>
    <w:rsid w:val="009C101A"/>
    <w:rsid w:val="009C3565"/>
    <w:rsid w:val="009C35B2"/>
    <w:rsid w:val="009C4844"/>
    <w:rsid w:val="009C55FF"/>
    <w:rsid w:val="009C6516"/>
    <w:rsid w:val="009C71E6"/>
    <w:rsid w:val="009D173A"/>
    <w:rsid w:val="009D21DA"/>
    <w:rsid w:val="009D3A3D"/>
    <w:rsid w:val="009D41E9"/>
    <w:rsid w:val="009D49F8"/>
    <w:rsid w:val="009D5E9D"/>
    <w:rsid w:val="009D67FE"/>
    <w:rsid w:val="009D7F68"/>
    <w:rsid w:val="009E04EE"/>
    <w:rsid w:val="009E1AB8"/>
    <w:rsid w:val="009E1D75"/>
    <w:rsid w:val="009E1E81"/>
    <w:rsid w:val="009E27CC"/>
    <w:rsid w:val="009E3DEC"/>
    <w:rsid w:val="009E40BB"/>
    <w:rsid w:val="009E6899"/>
    <w:rsid w:val="009E7BCA"/>
    <w:rsid w:val="009F1381"/>
    <w:rsid w:val="009F2571"/>
    <w:rsid w:val="009F566E"/>
    <w:rsid w:val="00A015B8"/>
    <w:rsid w:val="00A02758"/>
    <w:rsid w:val="00A03DD2"/>
    <w:rsid w:val="00A03FC0"/>
    <w:rsid w:val="00A051C9"/>
    <w:rsid w:val="00A051D0"/>
    <w:rsid w:val="00A053A1"/>
    <w:rsid w:val="00A05989"/>
    <w:rsid w:val="00A06B35"/>
    <w:rsid w:val="00A0729B"/>
    <w:rsid w:val="00A07700"/>
    <w:rsid w:val="00A10382"/>
    <w:rsid w:val="00A1048D"/>
    <w:rsid w:val="00A12C63"/>
    <w:rsid w:val="00A148CB"/>
    <w:rsid w:val="00A14C02"/>
    <w:rsid w:val="00A14CE6"/>
    <w:rsid w:val="00A15D79"/>
    <w:rsid w:val="00A16AAB"/>
    <w:rsid w:val="00A17371"/>
    <w:rsid w:val="00A20791"/>
    <w:rsid w:val="00A20C7C"/>
    <w:rsid w:val="00A21227"/>
    <w:rsid w:val="00A2162C"/>
    <w:rsid w:val="00A22BDD"/>
    <w:rsid w:val="00A22FB1"/>
    <w:rsid w:val="00A236D0"/>
    <w:rsid w:val="00A2428A"/>
    <w:rsid w:val="00A30CBE"/>
    <w:rsid w:val="00A32338"/>
    <w:rsid w:val="00A353BF"/>
    <w:rsid w:val="00A36585"/>
    <w:rsid w:val="00A367EB"/>
    <w:rsid w:val="00A375AC"/>
    <w:rsid w:val="00A37B74"/>
    <w:rsid w:val="00A4089C"/>
    <w:rsid w:val="00A42AAE"/>
    <w:rsid w:val="00A42F2A"/>
    <w:rsid w:val="00A43818"/>
    <w:rsid w:val="00A448C6"/>
    <w:rsid w:val="00A45647"/>
    <w:rsid w:val="00A468DF"/>
    <w:rsid w:val="00A53F82"/>
    <w:rsid w:val="00A5536A"/>
    <w:rsid w:val="00A55D09"/>
    <w:rsid w:val="00A5600E"/>
    <w:rsid w:val="00A56865"/>
    <w:rsid w:val="00A6056C"/>
    <w:rsid w:val="00A616CE"/>
    <w:rsid w:val="00A62F87"/>
    <w:rsid w:val="00A64A55"/>
    <w:rsid w:val="00A64D96"/>
    <w:rsid w:val="00A65970"/>
    <w:rsid w:val="00A66593"/>
    <w:rsid w:val="00A6726A"/>
    <w:rsid w:val="00A705B2"/>
    <w:rsid w:val="00A731FD"/>
    <w:rsid w:val="00A73D9C"/>
    <w:rsid w:val="00A73F23"/>
    <w:rsid w:val="00A75377"/>
    <w:rsid w:val="00A75C1A"/>
    <w:rsid w:val="00A76B4E"/>
    <w:rsid w:val="00A773D4"/>
    <w:rsid w:val="00A774F5"/>
    <w:rsid w:val="00A77F25"/>
    <w:rsid w:val="00A8451C"/>
    <w:rsid w:val="00A84FA7"/>
    <w:rsid w:val="00A84FFC"/>
    <w:rsid w:val="00A85597"/>
    <w:rsid w:val="00A8648E"/>
    <w:rsid w:val="00A869DF"/>
    <w:rsid w:val="00A86EFC"/>
    <w:rsid w:val="00A86FB9"/>
    <w:rsid w:val="00A9004B"/>
    <w:rsid w:val="00A90300"/>
    <w:rsid w:val="00A9036A"/>
    <w:rsid w:val="00A90D30"/>
    <w:rsid w:val="00A91391"/>
    <w:rsid w:val="00A924C7"/>
    <w:rsid w:val="00A9383B"/>
    <w:rsid w:val="00A93D6D"/>
    <w:rsid w:val="00A952D3"/>
    <w:rsid w:val="00A96B6D"/>
    <w:rsid w:val="00AA02E3"/>
    <w:rsid w:val="00AA0478"/>
    <w:rsid w:val="00AA0CBC"/>
    <w:rsid w:val="00AA2175"/>
    <w:rsid w:val="00AA25CA"/>
    <w:rsid w:val="00AA3211"/>
    <w:rsid w:val="00AA4B07"/>
    <w:rsid w:val="00AA4C88"/>
    <w:rsid w:val="00AA5121"/>
    <w:rsid w:val="00AA516E"/>
    <w:rsid w:val="00AA533F"/>
    <w:rsid w:val="00AA53CC"/>
    <w:rsid w:val="00AA579E"/>
    <w:rsid w:val="00AA5FBE"/>
    <w:rsid w:val="00AA70E8"/>
    <w:rsid w:val="00AA7F23"/>
    <w:rsid w:val="00AB07AE"/>
    <w:rsid w:val="00AB0CE9"/>
    <w:rsid w:val="00AB249A"/>
    <w:rsid w:val="00AB2BA8"/>
    <w:rsid w:val="00AB4085"/>
    <w:rsid w:val="00AB5587"/>
    <w:rsid w:val="00AB581D"/>
    <w:rsid w:val="00AB6E6E"/>
    <w:rsid w:val="00AC0E12"/>
    <w:rsid w:val="00AC10E0"/>
    <w:rsid w:val="00AC2FA1"/>
    <w:rsid w:val="00AC3718"/>
    <w:rsid w:val="00AC3FED"/>
    <w:rsid w:val="00AC6024"/>
    <w:rsid w:val="00AC6E13"/>
    <w:rsid w:val="00AC779D"/>
    <w:rsid w:val="00AD03CA"/>
    <w:rsid w:val="00AD0837"/>
    <w:rsid w:val="00AD1A07"/>
    <w:rsid w:val="00AD205C"/>
    <w:rsid w:val="00AD221E"/>
    <w:rsid w:val="00AD3BBD"/>
    <w:rsid w:val="00AD56F0"/>
    <w:rsid w:val="00AD5E83"/>
    <w:rsid w:val="00AD5F14"/>
    <w:rsid w:val="00AD75EE"/>
    <w:rsid w:val="00AD7E9D"/>
    <w:rsid w:val="00AE135A"/>
    <w:rsid w:val="00AE1450"/>
    <w:rsid w:val="00AE200D"/>
    <w:rsid w:val="00AE34C5"/>
    <w:rsid w:val="00AE5A15"/>
    <w:rsid w:val="00AE5EFD"/>
    <w:rsid w:val="00AE7DCD"/>
    <w:rsid w:val="00AF5DB0"/>
    <w:rsid w:val="00B00262"/>
    <w:rsid w:val="00B02B6D"/>
    <w:rsid w:val="00B03CCE"/>
    <w:rsid w:val="00B04A21"/>
    <w:rsid w:val="00B04C2C"/>
    <w:rsid w:val="00B04DD1"/>
    <w:rsid w:val="00B06810"/>
    <w:rsid w:val="00B0700C"/>
    <w:rsid w:val="00B0743A"/>
    <w:rsid w:val="00B07DAB"/>
    <w:rsid w:val="00B105AF"/>
    <w:rsid w:val="00B10B1D"/>
    <w:rsid w:val="00B10B4C"/>
    <w:rsid w:val="00B111DB"/>
    <w:rsid w:val="00B114FC"/>
    <w:rsid w:val="00B135F4"/>
    <w:rsid w:val="00B13862"/>
    <w:rsid w:val="00B1482B"/>
    <w:rsid w:val="00B15F01"/>
    <w:rsid w:val="00B16F2A"/>
    <w:rsid w:val="00B17A86"/>
    <w:rsid w:val="00B17CA4"/>
    <w:rsid w:val="00B22EA0"/>
    <w:rsid w:val="00B2342F"/>
    <w:rsid w:val="00B23E8C"/>
    <w:rsid w:val="00B25625"/>
    <w:rsid w:val="00B261B0"/>
    <w:rsid w:val="00B26668"/>
    <w:rsid w:val="00B272B7"/>
    <w:rsid w:val="00B278A5"/>
    <w:rsid w:val="00B27A92"/>
    <w:rsid w:val="00B30734"/>
    <w:rsid w:val="00B312B7"/>
    <w:rsid w:val="00B322A9"/>
    <w:rsid w:val="00B32C69"/>
    <w:rsid w:val="00B33AED"/>
    <w:rsid w:val="00B34260"/>
    <w:rsid w:val="00B34531"/>
    <w:rsid w:val="00B34D15"/>
    <w:rsid w:val="00B35E43"/>
    <w:rsid w:val="00B365F2"/>
    <w:rsid w:val="00B37301"/>
    <w:rsid w:val="00B373BA"/>
    <w:rsid w:val="00B404F8"/>
    <w:rsid w:val="00B41609"/>
    <w:rsid w:val="00B41D42"/>
    <w:rsid w:val="00B4303D"/>
    <w:rsid w:val="00B4417F"/>
    <w:rsid w:val="00B4703B"/>
    <w:rsid w:val="00B476BF"/>
    <w:rsid w:val="00B50EBA"/>
    <w:rsid w:val="00B5245F"/>
    <w:rsid w:val="00B531C6"/>
    <w:rsid w:val="00B534A7"/>
    <w:rsid w:val="00B53B65"/>
    <w:rsid w:val="00B5536D"/>
    <w:rsid w:val="00B556FD"/>
    <w:rsid w:val="00B5571B"/>
    <w:rsid w:val="00B62AD9"/>
    <w:rsid w:val="00B635B6"/>
    <w:rsid w:val="00B649F9"/>
    <w:rsid w:val="00B64FF9"/>
    <w:rsid w:val="00B65063"/>
    <w:rsid w:val="00B65A16"/>
    <w:rsid w:val="00B65C73"/>
    <w:rsid w:val="00B65D17"/>
    <w:rsid w:val="00B669D2"/>
    <w:rsid w:val="00B67622"/>
    <w:rsid w:val="00B67CF9"/>
    <w:rsid w:val="00B70585"/>
    <w:rsid w:val="00B71500"/>
    <w:rsid w:val="00B7421F"/>
    <w:rsid w:val="00B74419"/>
    <w:rsid w:val="00B74FA7"/>
    <w:rsid w:val="00B75837"/>
    <w:rsid w:val="00B76163"/>
    <w:rsid w:val="00B77E1D"/>
    <w:rsid w:val="00B82004"/>
    <w:rsid w:val="00B82D67"/>
    <w:rsid w:val="00B83A68"/>
    <w:rsid w:val="00B853A7"/>
    <w:rsid w:val="00B856B3"/>
    <w:rsid w:val="00B86C34"/>
    <w:rsid w:val="00B9031C"/>
    <w:rsid w:val="00B909C6"/>
    <w:rsid w:val="00B90F40"/>
    <w:rsid w:val="00B92E4D"/>
    <w:rsid w:val="00B93A9F"/>
    <w:rsid w:val="00B9493C"/>
    <w:rsid w:val="00B94D57"/>
    <w:rsid w:val="00B954FE"/>
    <w:rsid w:val="00B966CC"/>
    <w:rsid w:val="00B9693D"/>
    <w:rsid w:val="00B97328"/>
    <w:rsid w:val="00B97C5C"/>
    <w:rsid w:val="00BA1F38"/>
    <w:rsid w:val="00BA23F1"/>
    <w:rsid w:val="00BA2686"/>
    <w:rsid w:val="00BA2D9E"/>
    <w:rsid w:val="00BA3A52"/>
    <w:rsid w:val="00BA43EB"/>
    <w:rsid w:val="00BA459E"/>
    <w:rsid w:val="00BA537E"/>
    <w:rsid w:val="00BB09AF"/>
    <w:rsid w:val="00BB232B"/>
    <w:rsid w:val="00BB33D9"/>
    <w:rsid w:val="00BB36E8"/>
    <w:rsid w:val="00BB3AEF"/>
    <w:rsid w:val="00BB3DE2"/>
    <w:rsid w:val="00BB5646"/>
    <w:rsid w:val="00BB5A1D"/>
    <w:rsid w:val="00BB6CFD"/>
    <w:rsid w:val="00BB7152"/>
    <w:rsid w:val="00BB7A5F"/>
    <w:rsid w:val="00BC0DD7"/>
    <w:rsid w:val="00BC203D"/>
    <w:rsid w:val="00BC28FB"/>
    <w:rsid w:val="00BC2BB1"/>
    <w:rsid w:val="00BC2F10"/>
    <w:rsid w:val="00BC3DE3"/>
    <w:rsid w:val="00BC49BA"/>
    <w:rsid w:val="00BC6814"/>
    <w:rsid w:val="00BD1AE4"/>
    <w:rsid w:val="00BD55E6"/>
    <w:rsid w:val="00BD5933"/>
    <w:rsid w:val="00BD6A8A"/>
    <w:rsid w:val="00BE2602"/>
    <w:rsid w:val="00BE2ECA"/>
    <w:rsid w:val="00BE4C00"/>
    <w:rsid w:val="00BE4E98"/>
    <w:rsid w:val="00BE6D43"/>
    <w:rsid w:val="00BE7944"/>
    <w:rsid w:val="00BF0098"/>
    <w:rsid w:val="00BF07AB"/>
    <w:rsid w:val="00BF14C2"/>
    <w:rsid w:val="00BF204E"/>
    <w:rsid w:val="00BF3733"/>
    <w:rsid w:val="00BF3D94"/>
    <w:rsid w:val="00BF4754"/>
    <w:rsid w:val="00C02707"/>
    <w:rsid w:val="00C034AB"/>
    <w:rsid w:val="00C055FD"/>
    <w:rsid w:val="00C059C3"/>
    <w:rsid w:val="00C05C6A"/>
    <w:rsid w:val="00C07122"/>
    <w:rsid w:val="00C104AD"/>
    <w:rsid w:val="00C13F2D"/>
    <w:rsid w:val="00C14386"/>
    <w:rsid w:val="00C1445C"/>
    <w:rsid w:val="00C1467F"/>
    <w:rsid w:val="00C15916"/>
    <w:rsid w:val="00C16165"/>
    <w:rsid w:val="00C161E5"/>
    <w:rsid w:val="00C16A6E"/>
    <w:rsid w:val="00C16A91"/>
    <w:rsid w:val="00C17AD6"/>
    <w:rsid w:val="00C2115F"/>
    <w:rsid w:val="00C23605"/>
    <w:rsid w:val="00C24ACB"/>
    <w:rsid w:val="00C24B5A"/>
    <w:rsid w:val="00C24D46"/>
    <w:rsid w:val="00C312CD"/>
    <w:rsid w:val="00C32343"/>
    <w:rsid w:val="00C323A3"/>
    <w:rsid w:val="00C3246C"/>
    <w:rsid w:val="00C32574"/>
    <w:rsid w:val="00C33B10"/>
    <w:rsid w:val="00C33E3A"/>
    <w:rsid w:val="00C33FEB"/>
    <w:rsid w:val="00C34701"/>
    <w:rsid w:val="00C364EF"/>
    <w:rsid w:val="00C36905"/>
    <w:rsid w:val="00C37419"/>
    <w:rsid w:val="00C377CD"/>
    <w:rsid w:val="00C41518"/>
    <w:rsid w:val="00C43D55"/>
    <w:rsid w:val="00C4482F"/>
    <w:rsid w:val="00C44BDA"/>
    <w:rsid w:val="00C44FFA"/>
    <w:rsid w:val="00C45CDD"/>
    <w:rsid w:val="00C46369"/>
    <w:rsid w:val="00C46540"/>
    <w:rsid w:val="00C46687"/>
    <w:rsid w:val="00C46A08"/>
    <w:rsid w:val="00C4706A"/>
    <w:rsid w:val="00C4769E"/>
    <w:rsid w:val="00C50EE7"/>
    <w:rsid w:val="00C5119A"/>
    <w:rsid w:val="00C51DDC"/>
    <w:rsid w:val="00C52135"/>
    <w:rsid w:val="00C521F6"/>
    <w:rsid w:val="00C525AF"/>
    <w:rsid w:val="00C5276C"/>
    <w:rsid w:val="00C540E0"/>
    <w:rsid w:val="00C55B35"/>
    <w:rsid w:val="00C567C6"/>
    <w:rsid w:val="00C56F4C"/>
    <w:rsid w:val="00C63436"/>
    <w:rsid w:val="00C65A1B"/>
    <w:rsid w:val="00C65BBB"/>
    <w:rsid w:val="00C660AC"/>
    <w:rsid w:val="00C6624B"/>
    <w:rsid w:val="00C70801"/>
    <w:rsid w:val="00C709D4"/>
    <w:rsid w:val="00C70A44"/>
    <w:rsid w:val="00C7177B"/>
    <w:rsid w:val="00C7191B"/>
    <w:rsid w:val="00C72C7A"/>
    <w:rsid w:val="00C73CC8"/>
    <w:rsid w:val="00C740C8"/>
    <w:rsid w:val="00C7496B"/>
    <w:rsid w:val="00C75785"/>
    <w:rsid w:val="00C75AC8"/>
    <w:rsid w:val="00C769E5"/>
    <w:rsid w:val="00C7767A"/>
    <w:rsid w:val="00C826DA"/>
    <w:rsid w:val="00C841FA"/>
    <w:rsid w:val="00C84325"/>
    <w:rsid w:val="00C901D1"/>
    <w:rsid w:val="00C902E1"/>
    <w:rsid w:val="00C9095F"/>
    <w:rsid w:val="00C927E2"/>
    <w:rsid w:val="00C92A2D"/>
    <w:rsid w:val="00C92AE1"/>
    <w:rsid w:val="00C93774"/>
    <w:rsid w:val="00C93A1B"/>
    <w:rsid w:val="00C93AFD"/>
    <w:rsid w:val="00C953CA"/>
    <w:rsid w:val="00C956FA"/>
    <w:rsid w:val="00CA021D"/>
    <w:rsid w:val="00CA02AF"/>
    <w:rsid w:val="00CA3F13"/>
    <w:rsid w:val="00CA733E"/>
    <w:rsid w:val="00CB03A0"/>
    <w:rsid w:val="00CB1B4A"/>
    <w:rsid w:val="00CB231A"/>
    <w:rsid w:val="00CB2EB8"/>
    <w:rsid w:val="00CB3778"/>
    <w:rsid w:val="00CB469A"/>
    <w:rsid w:val="00CB4CF0"/>
    <w:rsid w:val="00CB5B4C"/>
    <w:rsid w:val="00CB5B7B"/>
    <w:rsid w:val="00CB6CFB"/>
    <w:rsid w:val="00CC09A6"/>
    <w:rsid w:val="00CC0C25"/>
    <w:rsid w:val="00CC1CD0"/>
    <w:rsid w:val="00CC1CDF"/>
    <w:rsid w:val="00CC2691"/>
    <w:rsid w:val="00CC2A2C"/>
    <w:rsid w:val="00CC65AF"/>
    <w:rsid w:val="00CC7C9A"/>
    <w:rsid w:val="00CD1017"/>
    <w:rsid w:val="00CD1188"/>
    <w:rsid w:val="00CD1950"/>
    <w:rsid w:val="00CD2295"/>
    <w:rsid w:val="00CD4734"/>
    <w:rsid w:val="00CD4992"/>
    <w:rsid w:val="00CD5C80"/>
    <w:rsid w:val="00CD67F1"/>
    <w:rsid w:val="00CE0102"/>
    <w:rsid w:val="00CE1567"/>
    <w:rsid w:val="00CE2510"/>
    <w:rsid w:val="00CE3CDE"/>
    <w:rsid w:val="00CE5130"/>
    <w:rsid w:val="00CF2017"/>
    <w:rsid w:val="00CF390D"/>
    <w:rsid w:val="00CF558C"/>
    <w:rsid w:val="00D00C75"/>
    <w:rsid w:val="00D01623"/>
    <w:rsid w:val="00D019D4"/>
    <w:rsid w:val="00D027FD"/>
    <w:rsid w:val="00D04F81"/>
    <w:rsid w:val="00D0550C"/>
    <w:rsid w:val="00D05DEF"/>
    <w:rsid w:val="00D07AC2"/>
    <w:rsid w:val="00D118E3"/>
    <w:rsid w:val="00D14C2C"/>
    <w:rsid w:val="00D159BC"/>
    <w:rsid w:val="00D2077B"/>
    <w:rsid w:val="00D2087C"/>
    <w:rsid w:val="00D21D88"/>
    <w:rsid w:val="00D238C7"/>
    <w:rsid w:val="00D23D2C"/>
    <w:rsid w:val="00D240EB"/>
    <w:rsid w:val="00D24D58"/>
    <w:rsid w:val="00D25EAF"/>
    <w:rsid w:val="00D31041"/>
    <w:rsid w:val="00D314CD"/>
    <w:rsid w:val="00D31873"/>
    <w:rsid w:val="00D31A2E"/>
    <w:rsid w:val="00D33050"/>
    <w:rsid w:val="00D3524E"/>
    <w:rsid w:val="00D36026"/>
    <w:rsid w:val="00D36603"/>
    <w:rsid w:val="00D374F0"/>
    <w:rsid w:val="00D410EF"/>
    <w:rsid w:val="00D417B8"/>
    <w:rsid w:val="00D422E1"/>
    <w:rsid w:val="00D43544"/>
    <w:rsid w:val="00D440BD"/>
    <w:rsid w:val="00D4463B"/>
    <w:rsid w:val="00D44966"/>
    <w:rsid w:val="00D4610A"/>
    <w:rsid w:val="00D50325"/>
    <w:rsid w:val="00D52AEF"/>
    <w:rsid w:val="00D52DFF"/>
    <w:rsid w:val="00D53BD7"/>
    <w:rsid w:val="00D5411F"/>
    <w:rsid w:val="00D55B37"/>
    <w:rsid w:val="00D56B57"/>
    <w:rsid w:val="00D57758"/>
    <w:rsid w:val="00D63875"/>
    <w:rsid w:val="00D6459F"/>
    <w:rsid w:val="00D64834"/>
    <w:rsid w:val="00D65F0D"/>
    <w:rsid w:val="00D66919"/>
    <w:rsid w:val="00D7024C"/>
    <w:rsid w:val="00D70A7D"/>
    <w:rsid w:val="00D70FF1"/>
    <w:rsid w:val="00D72029"/>
    <w:rsid w:val="00D73B86"/>
    <w:rsid w:val="00D73CEF"/>
    <w:rsid w:val="00D7412F"/>
    <w:rsid w:val="00D749B5"/>
    <w:rsid w:val="00D757B0"/>
    <w:rsid w:val="00D763C7"/>
    <w:rsid w:val="00D801FF"/>
    <w:rsid w:val="00D8047C"/>
    <w:rsid w:val="00D85085"/>
    <w:rsid w:val="00D8649B"/>
    <w:rsid w:val="00D86D24"/>
    <w:rsid w:val="00D87376"/>
    <w:rsid w:val="00D903A0"/>
    <w:rsid w:val="00D94702"/>
    <w:rsid w:val="00D94D71"/>
    <w:rsid w:val="00DA0DD7"/>
    <w:rsid w:val="00DA20FA"/>
    <w:rsid w:val="00DA3695"/>
    <w:rsid w:val="00DA3BE1"/>
    <w:rsid w:val="00DA4DE3"/>
    <w:rsid w:val="00DA55E3"/>
    <w:rsid w:val="00DA58AD"/>
    <w:rsid w:val="00DA5D3D"/>
    <w:rsid w:val="00DA668E"/>
    <w:rsid w:val="00DB0AF2"/>
    <w:rsid w:val="00DB1D50"/>
    <w:rsid w:val="00DB2076"/>
    <w:rsid w:val="00DB2B16"/>
    <w:rsid w:val="00DB3A22"/>
    <w:rsid w:val="00DB3E1D"/>
    <w:rsid w:val="00DB46E4"/>
    <w:rsid w:val="00DB6F69"/>
    <w:rsid w:val="00DC00EB"/>
    <w:rsid w:val="00DC0B4C"/>
    <w:rsid w:val="00DC1E72"/>
    <w:rsid w:val="00DC1EA3"/>
    <w:rsid w:val="00DC4332"/>
    <w:rsid w:val="00DC5EEB"/>
    <w:rsid w:val="00DC5FD0"/>
    <w:rsid w:val="00DD0FAF"/>
    <w:rsid w:val="00DD1DF7"/>
    <w:rsid w:val="00DD1F0C"/>
    <w:rsid w:val="00DD1FDE"/>
    <w:rsid w:val="00DD2852"/>
    <w:rsid w:val="00DD38FC"/>
    <w:rsid w:val="00DD3FF7"/>
    <w:rsid w:val="00DD46FB"/>
    <w:rsid w:val="00DD5038"/>
    <w:rsid w:val="00DD5674"/>
    <w:rsid w:val="00DD6593"/>
    <w:rsid w:val="00DD75E8"/>
    <w:rsid w:val="00DD769F"/>
    <w:rsid w:val="00DD7811"/>
    <w:rsid w:val="00DE16D0"/>
    <w:rsid w:val="00DE4958"/>
    <w:rsid w:val="00DE653A"/>
    <w:rsid w:val="00DE734B"/>
    <w:rsid w:val="00DF13B0"/>
    <w:rsid w:val="00DF3739"/>
    <w:rsid w:val="00DF4457"/>
    <w:rsid w:val="00DF5A2E"/>
    <w:rsid w:val="00DF6831"/>
    <w:rsid w:val="00DF783B"/>
    <w:rsid w:val="00DF7B63"/>
    <w:rsid w:val="00E00C67"/>
    <w:rsid w:val="00E04C6D"/>
    <w:rsid w:val="00E054BE"/>
    <w:rsid w:val="00E0699C"/>
    <w:rsid w:val="00E106F7"/>
    <w:rsid w:val="00E10B8A"/>
    <w:rsid w:val="00E10F08"/>
    <w:rsid w:val="00E1160E"/>
    <w:rsid w:val="00E1181E"/>
    <w:rsid w:val="00E12698"/>
    <w:rsid w:val="00E1459D"/>
    <w:rsid w:val="00E14A97"/>
    <w:rsid w:val="00E14D69"/>
    <w:rsid w:val="00E152D0"/>
    <w:rsid w:val="00E17079"/>
    <w:rsid w:val="00E17729"/>
    <w:rsid w:val="00E218FB"/>
    <w:rsid w:val="00E226C9"/>
    <w:rsid w:val="00E22BB6"/>
    <w:rsid w:val="00E27693"/>
    <w:rsid w:val="00E314DE"/>
    <w:rsid w:val="00E336A1"/>
    <w:rsid w:val="00E33F2C"/>
    <w:rsid w:val="00E33F94"/>
    <w:rsid w:val="00E347D6"/>
    <w:rsid w:val="00E36EF2"/>
    <w:rsid w:val="00E40070"/>
    <w:rsid w:val="00E41C36"/>
    <w:rsid w:val="00E43F92"/>
    <w:rsid w:val="00E45041"/>
    <w:rsid w:val="00E45190"/>
    <w:rsid w:val="00E45DB2"/>
    <w:rsid w:val="00E466F6"/>
    <w:rsid w:val="00E47CA0"/>
    <w:rsid w:val="00E50263"/>
    <w:rsid w:val="00E50D5D"/>
    <w:rsid w:val="00E5422E"/>
    <w:rsid w:val="00E572A2"/>
    <w:rsid w:val="00E6011E"/>
    <w:rsid w:val="00E62779"/>
    <w:rsid w:val="00E64F84"/>
    <w:rsid w:val="00E656D5"/>
    <w:rsid w:val="00E65D67"/>
    <w:rsid w:val="00E7019C"/>
    <w:rsid w:val="00E75971"/>
    <w:rsid w:val="00E7672B"/>
    <w:rsid w:val="00E767C9"/>
    <w:rsid w:val="00E767EA"/>
    <w:rsid w:val="00E76F2B"/>
    <w:rsid w:val="00E77FCA"/>
    <w:rsid w:val="00E81118"/>
    <w:rsid w:val="00E81463"/>
    <w:rsid w:val="00E82739"/>
    <w:rsid w:val="00E82A01"/>
    <w:rsid w:val="00E84466"/>
    <w:rsid w:val="00E84ADD"/>
    <w:rsid w:val="00E85120"/>
    <w:rsid w:val="00E859F6"/>
    <w:rsid w:val="00E868F2"/>
    <w:rsid w:val="00E8695B"/>
    <w:rsid w:val="00E86A89"/>
    <w:rsid w:val="00E86B29"/>
    <w:rsid w:val="00E86CA5"/>
    <w:rsid w:val="00E90EF6"/>
    <w:rsid w:val="00E92342"/>
    <w:rsid w:val="00E93A89"/>
    <w:rsid w:val="00E976C6"/>
    <w:rsid w:val="00EA0F17"/>
    <w:rsid w:val="00EA1C15"/>
    <w:rsid w:val="00EA325D"/>
    <w:rsid w:val="00EA3761"/>
    <w:rsid w:val="00EA4DAD"/>
    <w:rsid w:val="00EA5D77"/>
    <w:rsid w:val="00EA68A7"/>
    <w:rsid w:val="00EA75E3"/>
    <w:rsid w:val="00EB0B9B"/>
    <w:rsid w:val="00EB1CED"/>
    <w:rsid w:val="00EB2FC0"/>
    <w:rsid w:val="00EB4807"/>
    <w:rsid w:val="00EB53E9"/>
    <w:rsid w:val="00EB57FB"/>
    <w:rsid w:val="00EB60F8"/>
    <w:rsid w:val="00EC0E78"/>
    <w:rsid w:val="00EC1836"/>
    <w:rsid w:val="00EC220E"/>
    <w:rsid w:val="00EC3093"/>
    <w:rsid w:val="00EC3155"/>
    <w:rsid w:val="00EC3928"/>
    <w:rsid w:val="00EC3B11"/>
    <w:rsid w:val="00EC4271"/>
    <w:rsid w:val="00EC7E15"/>
    <w:rsid w:val="00ED11F3"/>
    <w:rsid w:val="00ED17ED"/>
    <w:rsid w:val="00ED1FC6"/>
    <w:rsid w:val="00ED2AC4"/>
    <w:rsid w:val="00ED3EF1"/>
    <w:rsid w:val="00ED4648"/>
    <w:rsid w:val="00ED4A3D"/>
    <w:rsid w:val="00ED53B6"/>
    <w:rsid w:val="00ED575F"/>
    <w:rsid w:val="00ED59EC"/>
    <w:rsid w:val="00EE056B"/>
    <w:rsid w:val="00EE1E2E"/>
    <w:rsid w:val="00EE2E1A"/>
    <w:rsid w:val="00EE36CA"/>
    <w:rsid w:val="00EE49A2"/>
    <w:rsid w:val="00EE632F"/>
    <w:rsid w:val="00EE65A1"/>
    <w:rsid w:val="00EE6CC5"/>
    <w:rsid w:val="00EF0753"/>
    <w:rsid w:val="00EF141B"/>
    <w:rsid w:val="00EF2F35"/>
    <w:rsid w:val="00F010C0"/>
    <w:rsid w:val="00F0155F"/>
    <w:rsid w:val="00F02ECD"/>
    <w:rsid w:val="00F04A5F"/>
    <w:rsid w:val="00F04FDA"/>
    <w:rsid w:val="00F05450"/>
    <w:rsid w:val="00F05CEA"/>
    <w:rsid w:val="00F102B3"/>
    <w:rsid w:val="00F112C4"/>
    <w:rsid w:val="00F146C0"/>
    <w:rsid w:val="00F14D46"/>
    <w:rsid w:val="00F152B6"/>
    <w:rsid w:val="00F168DC"/>
    <w:rsid w:val="00F1694B"/>
    <w:rsid w:val="00F20CFC"/>
    <w:rsid w:val="00F21D72"/>
    <w:rsid w:val="00F22D76"/>
    <w:rsid w:val="00F2317F"/>
    <w:rsid w:val="00F24DF8"/>
    <w:rsid w:val="00F26941"/>
    <w:rsid w:val="00F26F35"/>
    <w:rsid w:val="00F30014"/>
    <w:rsid w:val="00F32C00"/>
    <w:rsid w:val="00F332C2"/>
    <w:rsid w:val="00F348A9"/>
    <w:rsid w:val="00F35B67"/>
    <w:rsid w:val="00F37830"/>
    <w:rsid w:val="00F3795D"/>
    <w:rsid w:val="00F43371"/>
    <w:rsid w:val="00F43488"/>
    <w:rsid w:val="00F43E3D"/>
    <w:rsid w:val="00F463F8"/>
    <w:rsid w:val="00F46902"/>
    <w:rsid w:val="00F5175B"/>
    <w:rsid w:val="00F5248C"/>
    <w:rsid w:val="00F54F9D"/>
    <w:rsid w:val="00F55830"/>
    <w:rsid w:val="00F560C7"/>
    <w:rsid w:val="00F56818"/>
    <w:rsid w:val="00F6020B"/>
    <w:rsid w:val="00F60937"/>
    <w:rsid w:val="00F666A2"/>
    <w:rsid w:val="00F667B8"/>
    <w:rsid w:val="00F66BF9"/>
    <w:rsid w:val="00F6753E"/>
    <w:rsid w:val="00F70076"/>
    <w:rsid w:val="00F70DDD"/>
    <w:rsid w:val="00F72F11"/>
    <w:rsid w:val="00F735DA"/>
    <w:rsid w:val="00F753A2"/>
    <w:rsid w:val="00F75402"/>
    <w:rsid w:val="00F75D18"/>
    <w:rsid w:val="00F77260"/>
    <w:rsid w:val="00F7746A"/>
    <w:rsid w:val="00F81236"/>
    <w:rsid w:val="00F81C83"/>
    <w:rsid w:val="00F824A5"/>
    <w:rsid w:val="00F82947"/>
    <w:rsid w:val="00F82B61"/>
    <w:rsid w:val="00F83BD6"/>
    <w:rsid w:val="00F83C45"/>
    <w:rsid w:val="00F91642"/>
    <w:rsid w:val="00F92E49"/>
    <w:rsid w:val="00F9300B"/>
    <w:rsid w:val="00F93B7B"/>
    <w:rsid w:val="00F94FD6"/>
    <w:rsid w:val="00F9573E"/>
    <w:rsid w:val="00F958E5"/>
    <w:rsid w:val="00FA0D25"/>
    <w:rsid w:val="00FA1AC2"/>
    <w:rsid w:val="00FA4356"/>
    <w:rsid w:val="00FA4C2B"/>
    <w:rsid w:val="00FA6600"/>
    <w:rsid w:val="00FB4D79"/>
    <w:rsid w:val="00FB6BF8"/>
    <w:rsid w:val="00FC029E"/>
    <w:rsid w:val="00FC0FA3"/>
    <w:rsid w:val="00FC11A7"/>
    <w:rsid w:val="00FC4DF0"/>
    <w:rsid w:val="00FC4E25"/>
    <w:rsid w:val="00FC6B05"/>
    <w:rsid w:val="00FC6C30"/>
    <w:rsid w:val="00FD204F"/>
    <w:rsid w:val="00FD4292"/>
    <w:rsid w:val="00FD5F84"/>
    <w:rsid w:val="00FE1664"/>
    <w:rsid w:val="00FE2557"/>
    <w:rsid w:val="00FE26F5"/>
    <w:rsid w:val="00FE599F"/>
    <w:rsid w:val="00FE667D"/>
    <w:rsid w:val="00FF0A3C"/>
    <w:rsid w:val="00FF38E9"/>
    <w:rsid w:val="00FF392E"/>
    <w:rsid w:val="00FF4C98"/>
    <w:rsid w:val="00FF4FF5"/>
    <w:rsid w:val="00FF5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595B3"/>
  <w15:docId w15:val="{D5E953E8-EBE3-4806-BF75-D5B37E906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6415"/>
    <w:rPr>
      <w:rFonts w:eastAsiaTheme="minorEastAsia"/>
      <w:lang w:eastAsia="ru-RU"/>
    </w:rPr>
  </w:style>
  <w:style w:type="paragraph" w:styleId="2">
    <w:name w:val="heading 2"/>
    <w:basedOn w:val="a"/>
    <w:next w:val="a"/>
    <w:link w:val="20"/>
    <w:uiPriority w:val="9"/>
    <w:semiHidden/>
    <w:unhideWhenUsed/>
    <w:qFormat/>
    <w:rsid w:val="00C3470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semiHidden/>
    <w:unhideWhenUsed/>
    <w:qFormat/>
    <w:rsid w:val="00C34701"/>
    <w:pPr>
      <w:keepNext/>
      <w:spacing w:before="240" w:after="60" w:line="240" w:lineRule="auto"/>
      <w:outlineLvl w:val="2"/>
    </w:pPr>
    <w:rPr>
      <w:rFonts w:ascii="Cambria" w:eastAsia="Times New Roman" w:hAnsi="Cambria" w:cs="Times New Roman"/>
      <w:b/>
      <w:bCs/>
      <w:sz w:val="26"/>
      <w:szCs w:val="26"/>
      <w:lang w:val="en-US"/>
    </w:rPr>
  </w:style>
  <w:style w:type="paragraph" w:styleId="5">
    <w:name w:val="heading 5"/>
    <w:basedOn w:val="a"/>
    <w:next w:val="a"/>
    <w:link w:val="50"/>
    <w:semiHidden/>
    <w:unhideWhenUsed/>
    <w:qFormat/>
    <w:rsid w:val="00C34701"/>
    <w:pPr>
      <w:spacing w:before="240" w:after="60" w:line="240" w:lineRule="auto"/>
      <w:outlineLvl w:val="4"/>
    </w:pPr>
    <w:rPr>
      <w:rFonts w:ascii="Calibri" w:eastAsia="Times New Roman" w:hAnsi="Calibri" w:cs="Times New Roman"/>
      <w:b/>
      <w:bCs/>
      <w:i/>
      <w:i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E64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
    <w:name w:val="Основной текст 23"/>
    <w:basedOn w:val="a"/>
    <w:uiPriority w:val="99"/>
    <w:rsid w:val="003E6415"/>
    <w:pPr>
      <w:suppressAutoHyphens/>
      <w:spacing w:after="0" w:line="100" w:lineRule="atLeast"/>
      <w:jc w:val="both"/>
    </w:pPr>
    <w:rPr>
      <w:rFonts w:ascii="Times New Roman" w:eastAsia="Times New Roman" w:hAnsi="Times New Roman" w:cs="Times New Roman"/>
      <w:kern w:val="2"/>
      <w:sz w:val="28"/>
      <w:szCs w:val="24"/>
      <w:lang w:eastAsia="ar-SA"/>
    </w:rPr>
  </w:style>
  <w:style w:type="paragraph" w:styleId="a4">
    <w:name w:val="Balloon Text"/>
    <w:basedOn w:val="a"/>
    <w:link w:val="a5"/>
    <w:uiPriority w:val="99"/>
    <w:semiHidden/>
    <w:unhideWhenUsed/>
    <w:rsid w:val="003E64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E6415"/>
    <w:rPr>
      <w:rFonts w:ascii="Tahoma" w:eastAsiaTheme="minorEastAsia" w:hAnsi="Tahoma" w:cs="Tahoma"/>
      <w:sz w:val="16"/>
      <w:szCs w:val="16"/>
      <w:lang w:eastAsia="ru-RU"/>
    </w:rPr>
  </w:style>
  <w:style w:type="character" w:customStyle="1" w:styleId="20">
    <w:name w:val="Заголовок 2 Знак"/>
    <w:basedOn w:val="a0"/>
    <w:link w:val="2"/>
    <w:uiPriority w:val="9"/>
    <w:semiHidden/>
    <w:rsid w:val="00C3470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9"/>
    <w:semiHidden/>
    <w:rsid w:val="00C34701"/>
    <w:rPr>
      <w:rFonts w:ascii="Cambria" w:eastAsia="Times New Roman" w:hAnsi="Cambria" w:cs="Times New Roman"/>
      <w:b/>
      <w:bCs/>
      <w:sz w:val="26"/>
      <w:szCs w:val="26"/>
      <w:lang w:val="en-US"/>
    </w:rPr>
  </w:style>
  <w:style w:type="character" w:customStyle="1" w:styleId="50">
    <w:name w:val="Заголовок 5 Знак"/>
    <w:basedOn w:val="a0"/>
    <w:link w:val="5"/>
    <w:semiHidden/>
    <w:rsid w:val="00C34701"/>
    <w:rPr>
      <w:rFonts w:ascii="Calibri" w:eastAsia="Times New Roman" w:hAnsi="Calibri" w:cs="Times New Roman"/>
      <w:b/>
      <w:bCs/>
      <w:i/>
      <w:iCs/>
      <w:sz w:val="26"/>
      <w:szCs w:val="26"/>
      <w:lang w:val="en-US"/>
    </w:r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7"/>
    <w:uiPriority w:val="99"/>
    <w:semiHidden/>
    <w:locked/>
    <w:rsid w:val="00C34701"/>
    <w:rPr>
      <w:lang w:val="en-US"/>
    </w:rPr>
  </w:style>
  <w:style w:type="paragraph" w:styleId="a7">
    <w:name w:val="Body Text Indent"/>
    <w:aliases w:val="текст,Основной текст 1,Нумерованный список !!,Надин стиль"/>
    <w:basedOn w:val="a"/>
    <w:link w:val="a6"/>
    <w:uiPriority w:val="99"/>
    <w:semiHidden/>
    <w:unhideWhenUsed/>
    <w:rsid w:val="00C34701"/>
    <w:pPr>
      <w:spacing w:after="120" w:line="240" w:lineRule="auto"/>
      <w:ind w:left="283"/>
    </w:pPr>
    <w:rPr>
      <w:rFonts w:eastAsiaTheme="minorHAnsi"/>
      <w:lang w:val="en-US"/>
    </w:rPr>
  </w:style>
  <w:style w:type="character" w:customStyle="1" w:styleId="1">
    <w:name w:val="Основной текст с отступом Знак1"/>
    <w:basedOn w:val="a0"/>
    <w:uiPriority w:val="99"/>
    <w:semiHidden/>
    <w:rsid w:val="00C34701"/>
    <w:rPr>
      <w:rFonts w:eastAsiaTheme="minorEastAsia"/>
      <w:lang w:eastAsia="ru-RU"/>
    </w:rPr>
  </w:style>
  <w:style w:type="paragraph" w:styleId="21">
    <w:name w:val="Body Text 2"/>
    <w:basedOn w:val="a"/>
    <w:link w:val="22"/>
    <w:uiPriority w:val="99"/>
    <w:semiHidden/>
    <w:unhideWhenUsed/>
    <w:rsid w:val="00C34701"/>
    <w:pPr>
      <w:spacing w:after="120" w:line="480" w:lineRule="auto"/>
    </w:pPr>
    <w:rPr>
      <w:rFonts w:ascii="Times New Roman" w:eastAsia="Times New Roman" w:hAnsi="Times New Roman" w:cs="Times New Roman"/>
      <w:sz w:val="20"/>
      <w:szCs w:val="20"/>
      <w:lang w:val="en-US"/>
    </w:rPr>
  </w:style>
  <w:style w:type="character" w:customStyle="1" w:styleId="22">
    <w:name w:val="Основной текст 2 Знак"/>
    <w:basedOn w:val="a0"/>
    <w:link w:val="21"/>
    <w:uiPriority w:val="99"/>
    <w:semiHidden/>
    <w:rsid w:val="00C34701"/>
    <w:rPr>
      <w:rFonts w:ascii="Times New Roman" w:eastAsia="Times New Roman" w:hAnsi="Times New Roman" w:cs="Times New Roman"/>
      <w:sz w:val="20"/>
      <w:szCs w:val="20"/>
      <w:lang w:val="en-US"/>
    </w:rPr>
  </w:style>
  <w:style w:type="paragraph" w:styleId="31">
    <w:name w:val="Body Text 3"/>
    <w:basedOn w:val="a"/>
    <w:link w:val="32"/>
    <w:uiPriority w:val="99"/>
    <w:semiHidden/>
    <w:unhideWhenUsed/>
    <w:rsid w:val="00C34701"/>
    <w:pPr>
      <w:spacing w:after="120"/>
    </w:pPr>
    <w:rPr>
      <w:sz w:val="16"/>
      <w:szCs w:val="16"/>
    </w:rPr>
  </w:style>
  <w:style w:type="character" w:customStyle="1" w:styleId="32">
    <w:name w:val="Основной текст 3 Знак"/>
    <w:basedOn w:val="a0"/>
    <w:link w:val="31"/>
    <w:uiPriority w:val="99"/>
    <w:semiHidden/>
    <w:rsid w:val="00C34701"/>
    <w:rPr>
      <w:rFonts w:eastAsiaTheme="minorEastAsia"/>
      <w:sz w:val="16"/>
      <w:szCs w:val="16"/>
      <w:lang w:eastAsia="ru-RU"/>
    </w:rPr>
  </w:style>
  <w:style w:type="paragraph" w:styleId="a8">
    <w:name w:val="List Paragraph"/>
    <w:basedOn w:val="a"/>
    <w:uiPriority w:val="34"/>
    <w:qFormat/>
    <w:rsid w:val="00793E41"/>
    <w:pPr>
      <w:ind w:left="720"/>
      <w:contextualSpacing/>
    </w:pPr>
  </w:style>
  <w:style w:type="paragraph" w:customStyle="1" w:styleId="210">
    <w:name w:val="Основной текст 21"/>
    <w:basedOn w:val="a"/>
    <w:uiPriority w:val="99"/>
    <w:semiHidden/>
    <w:rsid w:val="00793E41"/>
    <w:pPr>
      <w:suppressAutoHyphens/>
      <w:spacing w:after="0" w:line="100" w:lineRule="atLeast"/>
      <w:jc w:val="both"/>
    </w:pPr>
    <w:rPr>
      <w:rFonts w:ascii="Times New Roman" w:eastAsia="Times New Roman" w:hAnsi="Times New Roman" w:cs="Times New Roman"/>
      <w:kern w:val="2"/>
      <w:sz w:val="28"/>
      <w:szCs w:val="24"/>
      <w:lang w:eastAsia="ar-SA"/>
    </w:rPr>
  </w:style>
  <w:style w:type="paragraph" w:customStyle="1" w:styleId="220">
    <w:name w:val="Основной текст 22"/>
    <w:basedOn w:val="a"/>
    <w:uiPriority w:val="99"/>
    <w:semiHidden/>
    <w:rsid w:val="00676BCC"/>
    <w:pPr>
      <w:widowControl w:val="0"/>
      <w:spacing w:after="0" w:line="360" w:lineRule="auto"/>
      <w:ind w:firstLine="720"/>
      <w:jc w:val="both"/>
    </w:pPr>
    <w:rPr>
      <w:rFonts w:ascii="Times New Roman" w:eastAsia="Times New Roman" w:hAnsi="Times New Roman" w:cs="Times New Roman"/>
      <w:sz w:val="24"/>
      <w:szCs w:val="20"/>
    </w:rPr>
  </w:style>
  <w:style w:type="paragraph" w:styleId="a9">
    <w:name w:val="header"/>
    <w:basedOn w:val="a"/>
    <w:link w:val="aa"/>
    <w:uiPriority w:val="99"/>
    <w:unhideWhenUsed/>
    <w:rsid w:val="00E1459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1459D"/>
    <w:rPr>
      <w:rFonts w:eastAsiaTheme="minorEastAsia"/>
      <w:lang w:eastAsia="ru-RU"/>
    </w:rPr>
  </w:style>
  <w:style w:type="paragraph" w:styleId="ab">
    <w:name w:val="footer"/>
    <w:basedOn w:val="a"/>
    <w:link w:val="ac"/>
    <w:uiPriority w:val="99"/>
    <w:unhideWhenUsed/>
    <w:rsid w:val="00E1459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1459D"/>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948378">
      <w:bodyDiv w:val="1"/>
      <w:marLeft w:val="0"/>
      <w:marRight w:val="0"/>
      <w:marTop w:val="0"/>
      <w:marBottom w:val="0"/>
      <w:divBdr>
        <w:top w:val="none" w:sz="0" w:space="0" w:color="auto"/>
        <w:left w:val="none" w:sz="0" w:space="0" w:color="auto"/>
        <w:bottom w:val="none" w:sz="0" w:space="0" w:color="auto"/>
        <w:right w:val="none" w:sz="0" w:space="0" w:color="auto"/>
      </w:divBdr>
    </w:div>
    <w:div w:id="221798784">
      <w:bodyDiv w:val="1"/>
      <w:marLeft w:val="0"/>
      <w:marRight w:val="0"/>
      <w:marTop w:val="0"/>
      <w:marBottom w:val="0"/>
      <w:divBdr>
        <w:top w:val="none" w:sz="0" w:space="0" w:color="auto"/>
        <w:left w:val="none" w:sz="0" w:space="0" w:color="auto"/>
        <w:bottom w:val="none" w:sz="0" w:space="0" w:color="auto"/>
        <w:right w:val="none" w:sz="0" w:space="0" w:color="auto"/>
      </w:divBdr>
    </w:div>
    <w:div w:id="300186280">
      <w:bodyDiv w:val="1"/>
      <w:marLeft w:val="0"/>
      <w:marRight w:val="0"/>
      <w:marTop w:val="0"/>
      <w:marBottom w:val="0"/>
      <w:divBdr>
        <w:top w:val="none" w:sz="0" w:space="0" w:color="auto"/>
        <w:left w:val="none" w:sz="0" w:space="0" w:color="auto"/>
        <w:bottom w:val="none" w:sz="0" w:space="0" w:color="auto"/>
        <w:right w:val="none" w:sz="0" w:space="0" w:color="auto"/>
      </w:divBdr>
    </w:div>
    <w:div w:id="411776428">
      <w:bodyDiv w:val="1"/>
      <w:marLeft w:val="0"/>
      <w:marRight w:val="0"/>
      <w:marTop w:val="0"/>
      <w:marBottom w:val="0"/>
      <w:divBdr>
        <w:top w:val="none" w:sz="0" w:space="0" w:color="auto"/>
        <w:left w:val="none" w:sz="0" w:space="0" w:color="auto"/>
        <w:bottom w:val="none" w:sz="0" w:space="0" w:color="auto"/>
        <w:right w:val="none" w:sz="0" w:space="0" w:color="auto"/>
      </w:divBdr>
    </w:div>
    <w:div w:id="494035885">
      <w:bodyDiv w:val="1"/>
      <w:marLeft w:val="0"/>
      <w:marRight w:val="0"/>
      <w:marTop w:val="0"/>
      <w:marBottom w:val="0"/>
      <w:divBdr>
        <w:top w:val="none" w:sz="0" w:space="0" w:color="auto"/>
        <w:left w:val="none" w:sz="0" w:space="0" w:color="auto"/>
        <w:bottom w:val="none" w:sz="0" w:space="0" w:color="auto"/>
        <w:right w:val="none" w:sz="0" w:space="0" w:color="auto"/>
      </w:divBdr>
    </w:div>
    <w:div w:id="560335277">
      <w:bodyDiv w:val="1"/>
      <w:marLeft w:val="0"/>
      <w:marRight w:val="0"/>
      <w:marTop w:val="0"/>
      <w:marBottom w:val="0"/>
      <w:divBdr>
        <w:top w:val="none" w:sz="0" w:space="0" w:color="auto"/>
        <w:left w:val="none" w:sz="0" w:space="0" w:color="auto"/>
        <w:bottom w:val="none" w:sz="0" w:space="0" w:color="auto"/>
        <w:right w:val="none" w:sz="0" w:space="0" w:color="auto"/>
      </w:divBdr>
    </w:div>
    <w:div w:id="614943134">
      <w:bodyDiv w:val="1"/>
      <w:marLeft w:val="0"/>
      <w:marRight w:val="0"/>
      <w:marTop w:val="0"/>
      <w:marBottom w:val="0"/>
      <w:divBdr>
        <w:top w:val="none" w:sz="0" w:space="0" w:color="auto"/>
        <w:left w:val="none" w:sz="0" w:space="0" w:color="auto"/>
        <w:bottom w:val="none" w:sz="0" w:space="0" w:color="auto"/>
        <w:right w:val="none" w:sz="0" w:space="0" w:color="auto"/>
      </w:divBdr>
    </w:div>
    <w:div w:id="653218575">
      <w:bodyDiv w:val="1"/>
      <w:marLeft w:val="0"/>
      <w:marRight w:val="0"/>
      <w:marTop w:val="0"/>
      <w:marBottom w:val="0"/>
      <w:divBdr>
        <w:top w:val="none" w:sz="0" w:space="0" w:color="auto"/>
        <w:left w:val="none" w:sz="0" w:space="0" w:color="auto"/>
        <w:bottom w:val="none" w:sz="0" w:space="0" w:color="auto"/>
        <w:right w:val="none" w:sz="0" w:space="0" w:color="auto"/>
      </w:divBdr>
    </w:div>
    <w:div w:id="890531821">
      <w:bodyDiv w:val="1"/>
      <w:marLeft w:val="0"/>
      <w:marRight w:val="0"/>
      <w:marTop w:val="0"/>
      <w:marBottom w:val="0"/>
      <w:divBdr>
        <w:top w:val="none" w:sz="0" w:space="0" w:color="auto"/>
        <w:left w:val="none" w:sz="0" w:space="0" w:color="auto"/>
        <w:bottom w:val="none" w:sz="0" w:space="0" w:color="auto"/>
        <w:right w:val="none" w:sz="0" w:space="0" w:color="auto"/>
      </w:divBdr>
    </w:div>
    <w:div w:id="956106639">
      <w:bodyDiv w:val="1"/>
      <w:marLeft w:val="0"/>
      <w:marRight w:val="0"/>
      <w:marTop w:val="0"/>
      <w:marBottom w:val="0"/>
      <w:divBdr>
        <w:top w:val="none" w:sz="0" w:space="0" w:color="auto"/>
        <w:left w:val="none" w:sz="0" w:space="0" w:color="auto"/>
        <w:bottom w:val="none" w:sz="0" w:space="0" w:color="auto"/>
        <w:right w:val="none" w:sz="0" w:space="0" w:color="auto"/>
      </w:divBdr>
    </w:div>
    <w:div w:id="963269348">
      <w:bodyDiv w:val="1"/>
      <w:marLeft w:val="0"/>
      <w:marRight w:val="0"/>
      <w:marTop w:val="0"/>
      <w:marBottom w:val="0"/>
      <w:divBdr>
        <w:top w:val="none" w:sz="0" w:space="0" w:color="auto"/>
        <w:left w:val="none" w:sz="0" w:space="0" w:color="auto"/>
        <w:bottom w:val="none" w:sz="0" w:space="0" w:color="auto"/>
        <w:right w:val="none" w:sz="0" w:space="0" w:color="auto"/>
      </w:divBdr>
    </w:div>
    <w:div w:id="1029573979">
      <w:bodyDiv w:val="1"/>
      <w:marLeft w:val="0"/>
      <w:marRight w:val="0"/>
      <w:marTop w:val="0"/>
      <w:marBottom w:val="0"/>
      <w:divBdr>
        <w:top w:val="none" w:sz="0" w:space="0" w:color="auto"/>
        <w:left w:val="none" w:sz="0" w:space="0" w:color="auto"/>
        <w:bottom w:val="none" w:sz="0" w:space="0" w:color="auto"/>
        <w:right w:val="none" w:sz="0" w:space="0" w:color="auto"/>
      </w:divBdr>
    </w:div>
    <w:div w:id="1066805509">
      <w:bodyDiv w:val="1"/>
      <w:marLeft w:val="0"/>
      <w:marRight w:val="0"/>
      <w:marTop w:val="0"/>
      <w:marBottom w:val="0"/>
      <w:divBdr>
        <w:top w:val="none" w:sz="0" w:space="0" w:color="auto"/>
        <w:left w:val="none" w:sz="0" w:space="0" w:color="auto"/>
        <w:bottom w:val="none" w:sz="0" w:space="0" w:color="auto"/>
        <w:right w:val="none" w:sz="0" w:space="0" w:color="auto"/>
      </w:divBdr>
    </w:div>
    <w:div w:id="1154299195">
      <w:bodyDiv w:val="1"/>
      <w:marLeft w:val="0"/>
      <w:marRight w:val="0"/>
      <w:marTop w:val="0"/>
      <w:marBottom w:val="0"/>
      <w:divBdr>
        <w:top w:val="none" w:sz="0" w:space="0" w:color="auto"/>
        <w:left w:val="none" w:sz="0" w:space="0" w:color="auto"/>
        <w:bottom w:val="none" w:sz="0" w:space="0" w:color="auto"/>
        <w:right w:val="none" w:sz="0" w:space="0" w:color="auto"/>
      </w:divBdr>
    </w:div>
    <w:div w:id="1168328747">
      <w:bodyDiv w:val="1"/>
      <w:marLeft w:val="0"/>
      <w:marRight w:val="0"/>
      <w:marTop w:val="0"/>
      <w:marBottom w:val="0"/>
      <w:divBdr>
        <w:top w:val="none" w:sz="0" w:space="0" w:color="auto"/>
        <w:left w:val="none" w:sz="0" w:space="0" w:color="auto"/>
        <w:bottom w:val="none" w:sz="0" w:space="0" w:color="auto"/>
        <w:right w:val="none" w:sz="0" w:space="0" w:color="auto"/>
      </w:divBdr>
    </w:div>
    <w:div w:id="1214390101">
      <w:bodyDiv w:val="1"/>
      <w:marLeft w:val="0"/>
      <w:marRight w:val="0"/>
      <w:marTop w:val="0"/>
      <w:marBottom w:val="0"/>
      <w:divBdr>
        <w:top w:val="none" w:sz="0" w:space="0" w:color="auto"/>
        <w:left w:val="none" w:sz="0" w:space="0" w:color="auto"/>
        <w:bottom w:val="none" w:sz="0" w:space="0" w:color="auto"/>
        <w:right w:val="none" w:sz="0" w:space="0" w:color="auto"/>
      </w:divBdr>
    </w:div>
    <w:div w:id="1240749510">
      <w:bodyDiv w:val="1"/>
      <w:marLeft w:val="0"/>
      <w:marRight w:val="0"/>
      <w:marTop w:val="0"/>
      <w:marBottom w:val="0"/>
      <w:divBdr>
        <w:top w:val="none" w:sz="0" w:space="0" w:color="auto"/>
        <w:left w:val="none" w:sz="0" w:space="0" w:color="auto"/>
        <w:bottom w:val="none" w:sz="0" w:space="0" w:color="auto"/>
        <w:right w:val="none" w:sz="0" w:space="0" w:color="auto"/>
      </w:divBdr>
    </w:div>
    <w:div w:id="1296762598">
      <w:bodyDiv w:val="1"/>
      <w:marLeft w:val="0"/>
      <w:marRight w:val="0"/>
      <w:marTop w:val="0"/>
      <w:marBottom w:val="0"/>
      <w:divBdr>
        <w:top w:val="none" w:sz="0" w:space="0" w:color="auto"/>
        <w:left w:val="none" w:sz="0" w:space="0" w:color="auto"/>
        <w:bottom w:val="none" w:sz="0" w:space="0" w:color="auto"/>
        <w:right w:val="none" w:sz="0" w:space="0" w:color="auto"/>
      </w:divBdr>
    </w:div>
    <w:div w:id="1320234186">
      <w:bodyDiv w:val="1"/>
      <w:marLeft w:val="0"/>
      <w:marRight w:val="0"/>
      <w:marTop w:val="0"/>
      <w:marBottom w:val="0"/>
      <w:divBdr>
        <w:top w:val="none" w:sz="0" w:space="0" w:color="auto"/>
        <w:left w:val="none" w:sz="0" w:space="0" w:color="auto"/>
        <w:bottom w:val="none" w:sz="0" w:space="0" w:color="auto"/>
        <w:right w:val="none" w:sz="0" w:space="0" w:color="auto"/>
      </w:divBdr>
    </w:div>
    <w:div w:id="1350107776">
      <w:bodyDiv w:val="1"/>
      <w:marLeft w:val="0"/>
      <w:marRight w:val="0"/>
      <w:marTop w:val="0"/>
      <w:marBottom w:val="0"/>
      <w:divBdr>
        <w:top w:val="none" w:sz="0" w:space="0" w:color="auto"/>
        <w:left w:val="none" w:sz="0" w:space="0" w:color="auto"/>
        <w:bottom w:val="none" w:sz="0" w:space="0" w:color="auto"/>
        <w:right w:val="none" w:sz="0" w:space="0" w:color="auto"/>
      </w:divBdr>
    </w:div>
    <w:div w:id="1423065047">
      <w:bodyDiv w:val="1"/>
      <w:marLeft w:val="0"/>
      <w:marRight w:val="0"/>
      <w:marTop w:val="0"/>
      <w:marBottom w:val="0"/>
      <w:divBdr>
        <w:top w:val="none" w:sz="0" w:space="0" w:color="auto"/>
        <w:left w:val="none" w:sz="0" w:space="0" w:color="auto"/>
        <w:bottom w:val="none" w:sz="0" w:space="0" w:color="auto"/>
        <w:right w:val="none" w:sz="0" w:space="0" w:color="auto"/>
      </w:divBdr>
    </w:div>
    <w:div w:id="1465850607">
      <w:bodyDiv w:val="1"/>
      <w:marLeft w:val="0"/>
      <w:marRight w:val="0"/>
      <w:marTop w:val="0"/>
      <w:marBottom w:val="0"/>
      <w:divBdr>
        <w:top w:val="none" w:sz="0" w:space="0" w:color="auto"/>
        <w:left w:val="none" w:sz="0" w:space="0" w:color="auto"/>
        <w:bottom w:val="none" w:sz="0" w:space="0" w:color="auto"/>
        <w:right w:val="none" w:sz="0" w:space="0" w:color="auto"/>
      </w:divBdr>
    </w:div>
    <w:div w:id="1518041972">
      <w:bodyDiv w:val="1"/>
      <w:marLeft w:val="0"/>
      <w:marRight w:val="0"/>
      <w:marTop w:val="0"/>
      <w:marBottom w:val="0"/>
      <w:divBdr>
        <w:top w:val="none" w:sz="0" w:space="0" w:color="auto"/>
        <w:left w:val="none" w:sz="0" w:space="0" w:color="auto"/>
        <w:bottom w:val="none" w:sz="0" w:space="0" w:color="auto"/>
        <w:right w:val="none" w:sz="0" w:space="0" w:color="auto"/>
      </w:divBdr>
    </w:div>
    <w:div w:id="1522817164">
      <w:bodyDiv w:val="1"/>
      <w:marLeft w:val="0"/>
      <w:marRight w:val="0"/>
      <w:marTop w:val="0"/>
      <w:marBottom w:val="0"/>
      <w:divBdr>
        <w:top w:val="none" w:sz="0" w:space="0" w:color="auto"/>
        <w:left w:val="none" w:sz="0" w:space="0" w:color="auto"/>
        <w:bottom w:val="none" w:sz="0" w:space="0" w:color="auto"/>
        <w:right w:val="none" w:sz="0" w:space="0" w:color="auto"/>
      </w:divBdr>
    </w:div>
    <w:div w:id="1621498923">
      <w:bodyDiv w:val="1"/>
      <w:marLeft w:val="0"/>
      <w:marRight w:val="0"/>
      <w:marTop w:val="0"/>
      <w:marBottom w:val="0"/>
      <w:divBdr>
        <w:top w:val="none" w:sz="0" w:space="0" w:color="auto"/>
        <w:left w:val="none" w:sz="0" w:space="0" w:color="auto"/>
        <w:bottom w:val="none" w:sz="0" w:space="0" w:color="auto"/>
        <w:right w:val="none" w:sz="0" w:space="0" w:color="auto"/>
      </w:divBdr>
    </w:div>
    <w:div w:id="1636639412">
      <w:bodyDiv w:val="1"/>
      <w:marLeft w:val="0"/>
      <w:marRight w:val="0"/>
      <w:marTop w:val="0"/>
      <w:marBottom w:val="0"/>
      <w:divBdr>
        <w:top w:val="none" w:sz="0" w:space="0" w:color="auto"/>
        <w:left w:val="none" w:sz="0" w:space="0" w:color="auto"/>
        <w:bottom w:val="none" w:sz="0" w:space="0" w:color="auto"/>
        <w:right w:val="none" w:sz="0" w:space="0" w:color="auto"/>
      </w:divBdr>
    </w:div>
    <w:div w:id="1690376648">
      <w:bodyDiv w:val="1"/>
      <w:marLeft w:val="0"/>
      <w:marRight w:val="0"/>
      <w:marTop w:val="0"/>
      <w:marBottom w:val="0"/>
      <w:divBdr>
        <w:top w:val="none" w:sz="0" w:space="0" w:color="auto"/>
        <w:left w:val="none" w:sz="0" w:space="0" w:color="auto"/>
        <w:bottom w:val="none" w:sz="0" w:space="0" w:color="auto"/>
        <w:right w:val="none" w:sz="0" w:space="0" w:color="auto"/>
      </w:divBdr>
    </w:div>
    <w:div w:id="1775709686">
      <w:bodyDiv w:val="1"/>
      <w:marLeft w:val="0"/>
      <w:marRight w:val="0"/>
      <w:marTop w:val="0"/>
      <w:marBottom w:val="0"/>
      <w:divBdr>
        <w:top w:val="none" w:sz="0" w:space="0" w:color="auto"/>
        <w:left w:val="none" w:sz="0" w:space="0" w:color="auto"/>
        <w:bottom w:val="none" w:sz="0" w:space="0" w:color="auto"/>
        <w:right w:val="none" w:sz="0" w:space="0" w:color="auto"/>
      </w:divBdr>
    </w:div>
    <w:div w:id="1832138790">
      <w:bodyDiv w:val="1"/>
      <w:marLeft w:val="0"/>
      <w:marRight w:val="0"/>
      <w:marTop w:val="0"/>
      <w:marBottom w:val="0"/>
      <w:divBdr>
        <w:top w:val="none" w:sz="0" w:space="0" w:color="auto"/>
        <w:left w:val="none" w:sz="0" w:space="0" w:color="auto"/>
        <w:bottom w:val="none" w:sz="0" w:space="0" w:color="auto"/>
        <w:right w:val="none" w:sz="0" w:space="0" w:color="auto"/>
      </w:divBdr>
    </w:div>
    <w:div w:id="1843736764">
      <w:bodyDiv w:val="1"/>
      <w:marLeft w:val="0"/>
      <w:marRight w:val="0"/>
      <w:marTop w:val="0"/>
      <w:marBottom w:val="0"/>
      <w:divBdr>
        <w:top w:val="none" w:sz="0" w:space="0" w:color="auto"/>
        <w:left w:val="none" w:sz="0" w:space="0" w:color="auto"/>
        <w:bottom w:val="none" w:sz="0" w:space="0" w:color="auto"/>
        <w:right w:val="none" w:sz="0" w:space="0" w:color="auto"/>
      </w:divBdr>
    </w:div>
    <w:div w:id="1852062478">
      <w:bodyDiv w:val="1"/>
      <w:marLeft w:val="0"/>
      <w:marRight w:val="0"/>
      <w:marTop w:val="0"/>
      <w:marBottom w:val="0"/>
      <w:divBdr>
        <w:top w:val="none" w:sz="0" w:space="0" w:color="auto"/>
        <w:left w:val="none" w:sz="0" w:space="0" w:color="auto"/>
        <w:bottom w:val="none" w:sz="0" w:space="0" w:color="auto"/>
        <w:right w:val="none" w:sz="0" w:space="0" w:color="auto"/>
      </w:divBdr>
    </w:div>
    <w:div w:id="1893074031">
      <w:bodyDiv w:val="1"/>
      <w:marLeft w:val="0"/>
      <w:marRight w:val="0"/>
      <w:marTop w:val="0"/>
      <w:marBottom w:val="0"/>
      <w:divBdr>
        <w:top w:val="none" w:sz="0" w:space="0" w:color="auto"/>
        <w:left w:val="none" w:sz="0" w:space="0" w:color="auto"/>
        <w:bottom w:val="none" w:sz="0" w:space="0" w:color="auto"/>
        <w:right w:val="none" w:sz="0" w:space="0" w:color="auto"/>
      </w:divBdr>
    </w:div>
    <w:div w:id="1936743355">
      <w:bodyDiv w:val="1"/>
      <w:marLeft w:val="0"/>
      <w:marRight w:val="0"/>
      <w:marTop w:val="0"/>
      <w:marBottom w:val="0"/>
      <w:divBdr>
        <w:top w:val="none" w:sz="0" w:space="0" w:color="auto"/>
        <w:left w:val="none" w:sz="0" w:space="0" w:color="auto"/>
        <w:bottom w:val="none" w:sz="0" w:space="0" w:color="auto"/>
        <w:right w:val="none" w:sz="0" w:space="0" w:color="auto"/>
      </w:divBdr>
    </w:div>
    <w:div w:id="2036270684">
      <w:bodyDiv w:val="1"/>
      <w:marLeft w:val="0"/>
      <w:marRight w:val="0"/>
      <w:marTop w:val="0"/>
      <w:marBottom w:val="0"/>
      <w:divBdr>
        <w:top w:val="none" w:sz="0" w:space="0" w:color="auto"/>
        <w:left w:val="none" w:sz="0" w:space="0" w:color="auto"/>
        <w:bottom w:val="none" w:sz="0" w:space="0" w:color="auto"/>
        <w:right w:val="none" w:sz="0" w:space="0" w:color="auto"/>
      </w:divBdr>
    </w:div>
    <w:div w:id="2086032417">
      <w:bodyDiv w:val="1"/>
      <w:marLeft w:val="0"/>
      <w:marRight w:val="0"/>
      <w:marTop w:val="0"/>
      <w:marBottom w:val="0"/>
      <w:divBdr>
        <w:top w:val="none" w:sz="0" w:space="0" w:color="auto"/>
        <w:left w:val="none" w:sz="0" w:space="0" w:color="auto"/>
        <w:bottom w:val="none" w:sz="0" w:space="0" w:color="auto"/>
        <w:right w:val="none" w:sz="0" w:space="0" w:color="auto"/>
      </w:divBdr>
    </w:div>
    <w:div w:id="213058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7893</Words>
  <Characters>44995</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RRR</dc:creator>
  <cp:lastModifiedBy>user</cp:lastModifiedBy>
  <cp:revision>2</cp:revision>
  <dcterms:created xsi:type="dcterms:W3CDTF">2025-02-04T08:50:00Z</dcterms:created>
  <dcterms:modified xsi:type="dcterms:W3CDTF">2025-02-04T08:50:00Z</dcterms:modified>
</cp:coreProperties>
</file>