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14" w:rsidRDefault="00094ED1">
      <w:pPr>
        <w:pStyle w:val="Style3"/>
        <w:rPr>
          <w:b/>
          <w:szCs w:val="28"/>
        </w:rPr>
      </w:pPr>
      <w:r>
        <w:rPr>
          <w:b/>
          <w:szCs w:val="28"/>
        </w:rPr>
        <w:t>Лекции</w:t>
      </w:r>
    </w:p>
    <w:p w:rsidR="00DE0614" w:rsidRDefault="00094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студентов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курса педиатрического факультета</w:t>
      </w:r>
    </w:p>
    <w:p w:rsidR="00DE0614" w:rsidRDefault="00094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3B5365">
        <w:rPr>
          <w:rFonts w:ascii="Times New Roman" w:hAnsi="Times New Roman"/>
          <w:b/>
          <w:sz w:val="28"/>
          <w:szCs w:val="28"/>
        </w:rPr>
        <w:t xml:space="preserve"> семестр 2025-2026</w:t>
      </w:r>
      <w:r>
        <w:rPr>
          <w:rFonts w:ascii="Times New Roman" w:hAnsi="Times New Roman"/>
          <w:b/>
          <w:sz w:val="28"/>
          <w:szCs w:val="28"/>
        </w:rPr>
        <w:t xml:space="preserve"> уч. год.</w:t>
      </w:r>
    </w:p>
    <w:p w:rsidR="00DE0614" w:rsidRDefault="00094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поток</w:t>
      </w:r>
    </w:p>
    <w:p w:rsidR="00DE0614" w:rsidRDefault="00DE06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4140"/>
        <w:gridCol w:w="1476"/>
        <w:gridCol w:w="2422"/>
      </w:tblGrid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лекций</w:t>
            </w:r>
          </w:p>
        </w:tc>
        <w:tc>
          <w:tcPr>
            <w:tcW w:w="1476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Лектор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Бактериальные деструкции легких (БДЛ). Осложнения БДЛ. ХНЗЛ.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 В.И.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Перитониты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Морозов </w:t>
            </w:r>
            <w:r>
              <w:rPr>
                <w:rFonts w:ascii="Times New Roman" w:hAnsi="Times New Roman"/>
                <w:sz w:val="28"/>
                <w:szCs w:val="28"/>
              </w:rPr>
              <w:t>В.И.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Врожденная и приобретенная кривошея у детей. Врожденные и приобретенные вывихи бедра у детей. Врожденная и приобретенная косолапость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 А.П.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Острый гематогенный остеомиелит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Кадриев А.Г.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Доброка</w:t>
            </w:r>
            <w:r>
              <w:rPr>
                <w:rFonts w:ascii="Times New Roman" w:hAnsi="Times New Roman"/>
                <w:sz w:val="28"/>
                <w:szCs w:val="28"/>
              </w:rPr>
              <w:t>чественные и злокачественные опухоли костей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Гильмутдинов М.Р.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Системные заболевания скелета у детей. Остеохондропатии опорно-двигательной системы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Гильмутдинов М.Р.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Химические ожоги и рубцовые стенозы пищевода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 В.И.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Сколиотическая болезнь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 А.П.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Острый аппендицит и аппендикулярный инфильтрат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 А.Ю.</w:t>
            </w:r>
          </w:p>
        </w:tc>
      </w:tr>
    </w:tbl>
    <w:p w:rsidR="00DE0614" w:rsidRDefault="00DE06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614" w:rsidRDefault="00DE0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614" w:rsidRDefault="00DE0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614" w:rsidRDefault="00DE0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614" w:rsidRDefault="00DE0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614" w:rsidRDefault="00DE0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614" w:rsidRDefault="00DE0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614" w:rsidRDefault="00DE0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614" w:rsidRDefault="00DE0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614" w:rsidRDefault="00DE06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0614" w:rsidRDefault="00094ED1">
      <w:pPr>
        <w:pStyle w:val="Style3"/>
        <w:rPr>
          <w:b/>
          <w:szCs w:val="28"/>
        </w:rPr>
      </w:pPr>
      <w:r>
        <w:rPr>
          <w:b/>
          <w:szCs w:val="28"/>
        </w:rPr>
        <w:lastRenderedPageBreak/>
        <w:t>Лекции</w:t>
      </w:r>
    </w:p>
    <w:p w:rsidR="00DE0614" w:rsidRDefault="00094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студентов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курса педиатрического факультета</w:t>
      </w:r>
    </w:p>
    <w:p w:rsidR="00DE0614" w:rsidRDefault="00094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3B5365">
        <w:rPr>
          <w:rFonts w:ascii="Times New Roman" w:hAnsi="Times New Roman"/>
          <w:b/>
          <w:sz w:val="28"/>
          <w:szCs w:val="28"/>
        </w:rPr>
        <w:t xml:space="preserve"> семестр 2025-2026</w:t>
      </w:r>
      <w:r>
        <w:rPr>
          <w:rFonts w:ascii="Times New Roman" w:hAnsi="Times New Roman"/>
          <w:b/>
          <w:sz w:val="28"/>
          <w:szCs w:val="28"/>
        </w:rPr>
        <w:t xml:space="preserve"> уч. год.</w:t>
      </w:r>
    </w:p>
    <w:p w:rsidR="00DE0614" w:rsidRDefault="00094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поток</w:t>
      </w:r>
    </w:p>
    <w:p w:rsidR="00DE0614" w:rsidRDefault="00DE06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4140"/>
        <w:gridCol w:w="1476"/>
        <w:gridCol w:w="2422"/>
      </w:tblGrid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лекций</w:t>
            </w:r>
          </w:p>
        </w:tc>
        <w:tc>
          <w:tcPr>
            <w:tcW w:w="1476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Лектор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Бактериальные деструкции легких (БДЛ). Осложнения БДЛ. ХНЗЛ.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 В.И.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Перитониты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 В.И.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Врожденная и приобретенная кривошея у детей. </w:t>
            </w:r>
            <w:r>
              <w:rPr>
                <w:rFonts w:ascii="Times New Roman" w:hAnsi="Times New Roman"/>
                <w:sz w:val="28"/>
                <w:szCs w:val="28"/>
              </w:rPr>
              <w:t>Врожденные и приобретенные вывихи бедра у детей. Врожденная и приобретенная косолапость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 А.П.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Острый гематогенный остеомиелит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Кадриев А.Г.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Доброкачественные и злокачественные опухоли костей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Гильмутдинов М.Р.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Системные заболевания скелета у детей. Остеохондропатии опорно-двигательной системы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Гильмутдинов М.Р.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Химические ожоги и рубцовые стенозы пищевода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 В.И.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Сколиотическая </w:t>
            </w:r>
            <w:r>
              <w:rPr>
                <w:rFonts w:ascii="Times New Roman" w:hAnsi="Times New Roman"/>
                <w:sz w:val="28"/>
                <w:szCs w:val="28"/>
              </w:rPr>
              <w:t>болезнь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  <w:r w:rsidR="00094E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 А.П.</w:t>
            </w:r>
          </w:p>
        </w:tc>
      </w:tr>
      <w:tr w:rsidR="00DE0614">
        <w:tc>
          <w:tcPr>
            <w:tcW w:w="421" w:type="dxa"/>
          </w:tcPr>
          <w:p w:rsidR="00DE0614" w:rsidRDefault="00094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817" w:type="dxa"/>
          </w:tcPr>
          <w:p w:rsidR="00DE0614" w:rsidRDefault="0009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Острый аппендицит и аппендикулярный инфильтрат у детей.</w:t>
            </w:r>
          </w:p>
        </w:tc>
        <w:tc>
          <w:tcPr>
            <w:tcW w:w="1476" w:type="dxa"/>
          </w:tcPr>
          <w:p w:rsidR="00DE0614" w:rsidRDefault="003B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094ED1">
              <w:rPr>
                <w:rFonts w:ascii="Times New Roman" w:hAnsi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631" w:type="dxa"/>
          </w:tcPr>
          <w:p w:rsidR="00DE0614" w:rsidRDefault="00094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 А.Ю.</w:t>
            </w:r>
          </w:p>
        </w:tc>
      </w:tr>
    </w:tbl>
    <w:p w:rsidR="00DE0614" w:rsidRDefault="00DE06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0614" w:rsidRDefault="00DE06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0614" w:rsidRDefault="00DE0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614" w:rsidRDefault="00DE0614"/>
    <w:sectPr w:rsidR="00DE061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D1" w:rsidRDefault="00094ED1">
      <w:pPr>
        <w:spacing w:line="240" w:lineRule="auto"/>
      </w:pPr>
      <w:r>
        <w:separator/>
      </w:r>
    </w:p>
  </w:endnote>
  <w:endnote w:type="continuationSeparator" w:id="0">
    <w:p w:rsidR="00094ED1" w:rsidRDefault="00094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D1" w:rsidRDefault="00094ED1">
      <w:pPr>
        <w:spacing w:after="0"/>
      </w:pPr>
      <w:r>
        <w:separator/>
      </w:r>
    </w:p>
  </w:footnote>
  <w:footnote w:type="continuationSeparator" w:id="0">
    <w:p w:rsidR="00094ED1" w:rsidRDefault="00094E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9DF9505"/>
    <w:rsid w:val="F9DF9505"/>
    <w:rsid w:val="00094ED1"/>
    <w:rsid w:val="003B5365"/>
    <w:rsid w:val="00D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2F047F-2E39-4431-90DE-EA2E837A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_Style 3"/>
    <w:basedOn w:val="a"/>
    <w:next w:val="a3"/>
    <w:qFormat/>
    <w:pPr>
      <w:spacing w:after="0" w:line="240" w:lineRule="auto"/>
      <w:jc w:val="center"/>
    </w:pPr>
    <w:rPr>
      <w:rFonts w:ascii="Times New Roman" w:eastAsia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2026-01-17T13:13:00Z</dcterms:created>
  <dcterms:modified xsi:type="dcterms:W3CDTF">2026-01-17T13:13:00Z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