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60E77" w14:textId="55C38DA3" w:rsidR="007678B4" w:rsidRPr="009048AA" w:rsidRDefault="007678B4" w:rsidP="007678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C2D2E"/>
          <w:lang w:eastAsia="ru-RU"/>
        </w:rPr>
      </w:pPr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 xml:space="preserve">1. </w:t>
      </w:r>
      <w:r w:rsidRPr="009048AA">
        <w:rPr>
          <w:rFonts w:ascii="Times New Roman" w:eastAsia="Times New Roman" w:hAnsi="Times New Roman" w:cs="Times New Roman"/>
          <w:color w:val="34343C"/>
          <w:sz w:val="28"/>
          <w:szCs w:val="28"/>
          <w:highlight w:val="yellow"/>
          <w:lang w:val="en-US" w:eastAsia="ru-RU"/>
        </w:rPr>
        <w:t xml:space="preserve">Ignateva L.A., </w:t>
      </w:r>
      <w:proofErr w:type="spellStart"/>
      <w:r w:rsidRPr="009048AA">
        <w:rPr>
          <w:rFonts w:ascii="Times New Roman" w:eastAsia="Times New Roman" w:hAnsi="Times New Roman" w:cs="Times New Roman"/>
          <w:color w:val="34343C"/>
          <w:sz w:val="28"/>
          <w:szCs w:val="28"/>
          <w:highlight w:val="yellow"/>
          <w:lang w:val="en-US" w:eastAsia="ru-RU"/>
        </w:rPr>
        <w:t>Khamitova</w:t>
      </w:r>
      <w:proofErr w:type="spellEnd"/>
      <w:r w:rsidRPr="009048AA">
        <w:rPr>
          <w:rFonts w:ascii="Times New Roman" w:eastAsia="Times New Roman" w:hAnsi="Times New Roman" w:cs="Times New Roman"/>
          <w:color w:val="34343C"/>
          <w:sz w:val="28"/>
          <w:szCs w:val="28"/>
          <w:highlight w:val="yellow"/>
          <w:lang w:val="en-US" w:eastAsia="ru-RU"/>
        </w:rPr>
        <w:t xml:space="preserve"> N. </w:t>
      </w:r>
      <w:proofErr w:type="spellStart"/>
      <w:r w:rsidRPr="009048AA">
        <w:rPr>
          <w:rFonts w:ascii="Times New Roman" w:eastAsia="Times New Roman" w:hAnsi="Times New Roman" w:cs="Times New Roman"/>
          <w:color w:val="34343C"/>
          <w:sz w:val="28"/>
          <w:szCs w:val="28"/>
          <w:highlight w:val="yellow"/>
          <w:lang w:val="en-US" w:eastAsia="ru-RU"/>
        </w:rPr>
        <w:t>Kh</w:t>
      </w:r>
      <w:proofErr w:type="spellEnd"/>
      <w:r w:rsidRPr="009048AA">
        <w:rPr>
          <w:rFonts w:ascii="Times New Roman" w:eastAsia="Times New Roman" w:hAnsi="Times New Roman" w:cs="Times New Roman"/>
          <w:color w:val="34343C"/>
          <w:sz w:val="28"/>
          <w:szCs w:val="28"/>
          <w:highlight w:val="yellow"/>
          <w:lang w:val="en-US" w:eastAsia="ru-RU"/>
        </w:rPr>
        <w:t>.,</w:t>
      </w:r>
      <w:r w:rsidR="009048AA" w:rsidRPr="009048AA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 xml:space="preserve"> </w:t>
      </w:r>
      <w:proofErr w:type="gramStart"/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Zaripova  E.M.</w:t>
      </w:r>
      <w:proofErr w:type="gramEnd"/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 xml:space="preserve"> et all. DIAGNOSIS OF MYOFUNCTIONAL DISORDERS IN ORTHODONTIC PRACTICE</w:t>
      </w:r>
      <w:r w:rsidR="009048AA" w:rsidRPr="009048AA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 xml:space="preserve">. </w:t>
      </w:r>
      <w:r w:rsidRPr="007678B4">
        <w:rPr>
          <w:rFonts w:ascii="Calibri" w:eastAsia="Times New Roman" w:hAnsi="Calibri" w:cs="Calibri"/>
          <w:color w:val="2C2D2E"/>
          <w:lang w:val="en-US" w:eastAsia="ru-RU"/>
        </w:rPr>
        <w:t xml:space="preserve"> </w:t>
      </w:r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Proceedings of the International Science Conference “</w:t>
      </w:r>
      <w:proofErr w:type="spellStart"/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Scientifi</w:t>
      </w:r>
      <w:proofErr w:type="spellEnd"/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 xml:space="preserve"> c research of the SCO countries: synergy </w:t>
      </w:r>
      <w:proofErr w:type="gramStart"/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and  integration</w:t>
      </w:r>
      <w:proofErr w:type="gramEnd"/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”</w:t>
      </w:r>
      <w:r w:rsidR="009048AA" w:rsidRPr="009048AA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.</w:t>
      </w:r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 xml:space="preserve"> BEIJING</w:t>
      </w:r>
      <w:r w:rsidRPr="009048A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. </w:t>
      </w:r>
      <w:r w:rsidR="009048A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2026. </w:t>
      </w:r>
      <w:r w:rsidRPr="009048A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– </w:t>
      </w:r>
      <w:r w:rsidRPr="007678B4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p</w:t>
      </w:r>
      <w:r w:rsidRPr="009048A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.116-121</w:t>
      </w:r>
    </w:p>
    <w:p w14:paraId="7E58613C" w14:textId="77777777" w:rsidR="007678B4" w:rsidRPr="009048AA" w:rsidRDefault="007678B4" w:rsidP="00DA1640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000000"/>
          <w:sz w:val="18"/>
          <w:szCs w:val="18"/>
        </w:rPr>
      </w:pPr>
    </w:p>
    <w:p w14:paraId="7DAF4659" w14:textId="443FBC55" w:rsidR="004F0236" w:rsidRDefault="009048AA" w:rsidP="009048AA">
      <w:pPr>
        <w:autoSpaceDE w:val="0"/>
        <w:autoSpaceDN w:val="0"/>
        <w:adjustRightInd w:val="0"/>
        <w:spacing w:after="0" w:line="240" w:lineRule="auto"/>
        <w:jc w:val="both"/>
        <w:rPr>
          <w:rStyle w:val="csl-doi"/>
          <w:rFonts w:ascii="Noto Sans" w:hAnsi="Noto Sans" w:cs="Noto Sans"/>
          <w:sz w:val="21"/>
          <w:szCs w:val="21"/>
          <w:shd w:val="clear" w:color="auto" w:fill="FFFFFF"/>
        </w:rPr>
      </w:pPr>
      <w:r>
        <w:rPr>
          <w:rFonts w:ascii="Noto Sans" w:hAnsi="Noto Sans" w:cs="Noto Sans"/>
          <w:b/>
          <w:bCs/>
          <w:sz w:val="21"/>
          <w:szCs w:val="21"/>
          <w:shd w:val="clear" w:color="auto" w:fill="FFFFFF"/>
        </w:rPr>
        <w:t xml:space="preserve">2. </w:t>
      </w:r>
      <w:proofErr w:type="spellStart"/>
      <w:r w:rsidR="007678B4">
        <w:rPr>
          <w:rFonts w:ascii="Noto Sans" w:hAnsi="Noto Sans" w:cs="Noto Sans"/>
          <w:b/>
          <w:bCs/>
          <w:sz w:val="21"/>
          <w:szCs w:val="21"/>
          <w:shd w:val="clear" w:color="auto" w:fill="FFFFFF"/>
        </w:rPr>
        <w:t>Файзрахманов</w:t>
      </w:r>
      <w:proofErr w:type="spellEnd"/>
      <w:r w:rsidR="007678B4">
        <w:rPr>
          <w:rFonts w:ascii="Noto Sans" w:hAnsi="Noto Sans" w:cs="Noto Sans"/>
          <w:b/>
          <w:bCs/>
          <w:sz w:val="21"/>
          <w:szCs w:val="21"/>
          <w:shd w:val="clear" w:color="auto" w:fill="FFFFFF"/>
        </w:rPr>
        <w:t xml:space="preserve"> И.М., Курди У., Яковлева Г.Ю., Ильинская О.Н., Зарипова В.А., </w:t>
      </w:r>
      <w:r w:rsidR="007678B4" w:rsidRPr="009048AA">
        <w:rPr>
          <w:rFonts w:ascii="Noto Sans" w:hAnsi="Noto Sans" w:cs="Noto Sans"/>
          <w:b/>
          <w:bCs/>
          <w:sz w:val="21"/>
          <w:szCs w:val="21"/>
          <w:highlight w:val="yellow"/>
          <w:shd w:val="clear" w:color="auto" w:fill="FFFFFF"/>
        </w:rPr>
        <w:t>Мамаева Е.В.</w:t>
      </w:r>
      <w:r w:rsidR="007678B4">
        <w:rPr>
          <w:rFonts w:ascii="Noto Sans" w:hAnsi="Noto Sans" w:cs="Noto Sans"/>
          <w:sz w:val="21"/>
          <w:szCs w:val="21"/>
          <w:shd w:val="clear" w:color="auto" w:fill="FFFFFF"/>
        </w:rPr>
        <w:t xml:space="preserve"> </w:t>
      </w:r>
      <w:proofErr w:type="spellStart"/>
      <w:r w:rsidR="007678B4">
        <w:rPr>
          <w:rFonts w:ascii="Noto Sans" w:hAnsi="Noto Sans" w:cs="Noto Sans"/>
          <w:sz w:val="21"/>
          <w:szCs w:val="21"/>
          <w:shd w:val="clear" w:color="auto" w:fill="FFFFFF"/>
        </w:rPr>
        <w:t>Метагеном</w:t>
      </w:r>
      <w:proofErr w:type="spellEnd"/>
      <w:r w:rsidR="007678B4">
        <w:rPr>
          <w:rFonts w:ascii="Noto Sans" w:hAnsi="Noto Sans" w:cs="Noto Sans"/>
          <w:sz w:val="21"/>
          <w:szCs w:val="21"/>
          <w:shd w:val="clear" w:color="auto" w:fill="FFFFFF"/>
        </w:rPr>
        <w:t xml:space="preserve"> полости рта у условно здоровых детей среднего школьного возраста. — </w:t>
      </w:r>
      <w:r w:rsidR="007678B4">
        <w:rPr>
          <w:rFonts w:ascii="Noto Sans" w:hAnsi="Noto Sans" w:cs="Noto Sans"/>
          <w:i/>
          <w:iCs/>
          <w:sz w:val="21"/>
          <w:szCs w:val="21"/>
          <w:shd w:val="clear" w:color="auto" w:fill="FFFFFF"/>
        </w:rPr>
        <w:t>Клиническая стоматология</w:t>
      </w:r>
      <w:r w:rsidR="007678B4">
        <w:rPr>
          <w:rFonts w:ascii="Noto Sans" w:hAnsi="Noto Sans" w:cs="Noto Sans"/>
          <w:sz w:val="21"/>
          <w:szCs w:val="21"/>
          <w:shd w:val="clear" w:color="auto" w:fill="FFFFFF"/>
        </w:rPr>
        <w:t xml:space="preserve">. — 2026; 29 (3): 14—21. </w:t>
      </w:r>
      <w:r w:rsidR="007678B4">
        <w:rPr>
          <w:rStyle w:val="csl-doi"/>
          <w:rFonts w:ascii="Noto Sans" w:hAnsi="Noto Sans" w:cs="Noto Sans"/>
          <w:sz w:val="21"/>
          <w:szCs w:val="21"/>
          <w:shd w:val="clear" w:color="auto" w:fill="FFFFFF"/>
        </w:rPr>
        <w:t>DOI: 10.37988/1811-153X_2026_3_14</w:t>
      </w:r>
    </w:p>
    <w:p w14:paraId="37C50F8B" w14:textId="77777777" w:rsidR="007678B4" w:rsidRPr="007678B4" w:rsidRDefault="007678B4" w:rsidP="00DA164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/>
          <w:sz w:val="18"/>
          <w:szCs w:val="18"/>
        </w:rPr>
      </w:pPr>
    </w:p>
    <w:p w14:paraId="2D29DD47" w14:textId="12EAD394" w:rsidR="004F0236" w:rsidRPr="004F0236" w:rsidRDefault="009048AA" w:rsidP="00DA1640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000000"/>
          <w:sz w:val="18"/>
          <w:szCs w:val="18"/>
          <w:lang w:val="en-US"/>
        </w:rPr>
      </w:pPr>
      <w:r w:rsidRPr="009048AA">
        <w:rPr>
          <w:color w:val="000000"/>
          <w:sz w:val="28"/>
          <w:szCs w:val="28"/>
          <w:shd w:val="clear" w:color="auto" w:fill="FFFFFF"/>
          <w:lang w:val="en-US"/>
        </w:rPr>
        <w:t xml:space="preserve">3. </w:t>
      </w:r>
      <w:r w:rsidR="004F0236" w:rsidRPr="004F0236">
        <w:rPr>
          <w:color w:val="000000"/>
          <w:sz w:val="28"/>
          <w:szCs w:val="28"/>
          <w:shd w:val="clear" w:color="auto" w:fill="FFFFFF"/>
          <w:lang w:val="en-US"/>
        </w:rPr>
        <w:t xml:space="preserve">Pediatric </w:t>
      </w:r>
      <w:proofErr w:type="gramStart"/>
      <w:r w:rsidR="004F0236" w:rsidRPr="004F0236">
        <w:rPr>
          <w:color w:val="000000"/>
          <w:sz w:val="28"/>
          <w:szCs w:val="28"/>
          <w:shd w:val="clear" w:color="auto" w:fill="FFFFFF"/>
          <w:lang w:val="en-US"/>
        </w:rPr>
        <w:t>Dentistry :</w:t>
      </w:r>
      <w:proofErr w:type="gramEnd"/>
      <w:r w:rsidR="004F0236" w:rsidRPr="004F0236">
        <w:rPr>
          <w:color w:val="000000"/>
          <w:sz w:val="28"/>
          <w:szCs w:val="28"/>
          <w:shd w:val="clear" w:color="auto" w:fill="FFFFFF"/>
          <w:lang w:val="en-US"/>
        </w:rPr>
        <w:t xml:space="preserve"> study guide for practical and independent work for English-speaking students / T. Yu. </w:t>
      </w:r>
      <w:proofErr w:type="spellStart"/>
      <w:r w:rsidR="004F0236" w:rsidRPr="004F0236">
        <w:rPr>
          <w:color w:val="000000"/>
          <w:sz w:val="28"/>
          <w:szCs w:val="28"/>
          <w:shd w:val="clear" w:color="auto" w:fill="FFFFFF"/>
          <w:lang w:val="en-US"/>
        </w:rPr>
        <w:t>Shiryak</w:t>
      </w:r>
      <w:proofErr w:type="spellEnd"/>
      <w:r w:rsidR="004F0236" w:rsidRPr="004F0236">
        <w:rPr>
          <w:color w:val="000000"/>
          <w:sz w:val="28"/>
          <w:szCs w:val="28"/>
          <w:shd w:val="clear" w:color="auto" w:fill="FFFFFF"/>
          <w:lang w:val="en-US"/>
        </w:rPr>
        <w:t xml:space="preserve">, R. M. Safina, D. K. </w:t>
      </w:r>
      <w:proofErr w:type="spellStart"/>
      <w:r w:rsidR="004F0236" w:rsidRPr="004F0236">
        <w:rPr>
          <w:color w:val="000000"/>
          <w:sz w:val="28"/>
          <w:szCs w:val="28"/>
          <w:shd w:val="clear" w:color="auto" w:fill="FFFFFF"/>
          <w:lang w:val="en-US"/>
        </w:rPr>
        <w:t>Gainullina</w:t>
      </w:r>
      <w:proofErr w:type="spellEnd"/>
      <w:r w:rsidR="004F0236" w:rsidRPr="004F0236">
        <w:rPr>
          <w:color w:val="000000"/>
          <w:sz w:val="28"/>
          <w:szCs w:val="28"/>
          <w:shd w:val="clear" w:color="auto" w:fill="FFFFFF"/>
          <w:lang w:val="en-US"/>
        </w:rPr>
        <w:t xml:space="preserve">. – </w:t>
      </w:r>
      <w:proofErr w:type="gramStart"/>
      <w:r w:rsidR="004F0236" w:rsidRPr="004F0236">
        <w:rPr>
          <w:color w:val="000000"/>
          <w:sz w:val="28"/>
          <w:szCs w:val="28"/>
          <w:shd w:val="clear" w:color="auto" w:fill="FFFFFF"/>
          <w:lang w:val="en-US"/>
        </w:rPr>
        <w:t>Kazan :</w:t>
      </w:r>
      <w:proofErr w:type="gramEnd"/>
      <w:r w:rsidR="004F0236" w:rsidRPr="004F0236">
        <w:rPr>
          <w:color w:val="000000"/>
          <w:sz w:val="28"/>
          <w:szCs w:val="28"/>
          <w:shd w:val="clear" w:color="auto" w:fill="FFFFFF"/>
          <w:lang w:val="en-US"/>
        </w:rPr>
        <w:t xml:space="preserve"> KSMU, 2026. – 36 p.</w:t>
      </w:r>
    </w:p>
    <w:sectPr w:rsidR="004F0236" w:rsidRPr="004F0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Pro-SemiCn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MyriadPro-Regular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09D"/>
    <w:rsid w:val="000D2C4D"/>
    <w:rsid w:val="001E609D"/>
    <w:rsid w:val="004F0236"/>
    <w:rsid w:val="007678B4"/>
    <w:rsid w:val="009048AA"/>
    <w:rsid w:val="00CC276E"/>
    <w:rsid w:val="00DA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DFA78"/>
  <w15:chartTrackingRefBased/>
  <w15:docId w15:val="{FBCA1C13-500B-434E-AAC1-F61D1BC15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78B4"/>
    <w:rPr>
      <w:color w:val="0000FF"/>
      <w:u w:val="single"/>
    </w:rPr>
  </w:style>
  <w:style w:type="character" w:customStyle="1" w:styleId="csl-doi">
    <w:name w:val="csl-doi"/>
    <w:basedOn w:val="a0"/>
    <w:rsid w:val="00767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4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10</cp:revision>
  <dcterms:created xsi:type="dcterms:W3CDTF">2026-09-03T10:33:00Z</dcterms:created>
  <dcterms:modified xsi:type="dcterms:W3CDTF">2026-10-12T12:56:00Z</dcterms:modified>
</cp:coreProperties>
</file>