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E98" w:rsidRPr="00605E98" w:rsidRDefault="00605E98" w:rsidP="00605E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E98">
        <w:rPr>
          <w:rFonts w:ascii="Times New Roman" w:hAnsi="Times New Roman" w:cs="Times New Roman"/>
          <w:b/>
          <w:sz w:val="24"/>
          <w:szCs w:val="24"/>
        </w:rPr>
        <w:t>Критерии оценивания ответов на экзамене</w:t>
      </w:r>
    </w:p>
    <w:p w:rsidR="00605E98" w:rsidRPr="00605E98" w:rsidRDefault="00605E98" w:rsidP="00605E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50EE" w:rsidRPr="00605E98" w:rsidRDefault="00605E98" w:rsidP="00605E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E98">
        <w:rPr>
          <w:rFonts w:ascii="Times New Roman" w:hAnsi="Times New Roman" w:cs="Times New Roman"/>
          <w:sz w:val="24"/>
          <w:szCs w:val="24"/>
        </w:rPr>
        <w:t xml:space="preserve">Экзамены как форма промежуточной аттестации могут проводиться преимущественно с использованием </w:t>
      </w:r>
      <w:proofErr w:type="spellStart"/>
      <w:r w:rsidRPr="00605E98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605E98">
        <w:rPr>
          <w:rFonts w:ascii="Times New Roman" w:hAnsi="Times New Roman" w:cs="Times New Roman"/>
          <w:sz w:val="24"/>
          <w:szCs w:val="24"/>
        </w:rPr>
        <w:t xml:space="preserve"> режима. Кафедра, реализующая учебную дисциплину, имеет право выбрать режим проведения экзамена или зачета. Решение о выборе режима проведения экзамена или зачета принимается на заседании кафедры и отражается в графике проведения промежуточной аттестации, который размещается на сайте Казанского ГМУ сотрудником кафедры не позднее чем за 10 календарных дней до проведения промежуточной аттестации. В графике проведения промежуточной аттестации также указывается время начала проведения оценочной процедуры в </w:t>
      </w:r>
      <w:proofErr w:type="spellStart"/>
      <w:r w:rsidRPr="00605E98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605E98">
        <w:rPr>
          <w:rFonts w:ascii="Times New Roman" w:hAnsi="Times New Roman" w:cs="Times New Roman"/>
          <w:sz w:val="24"/>
          <w:szCs w:val="24"/>
        </w:rPr>
        <w:t xml:space="preserve"> режиме или </w:t>
      </w:r>
      <w:proofErr w:type="spellStart"/>
      <w:r w:rsidRPr="00605E98">
        <w:rPr>
          <w:rFonts w:ascii="Times New Roman" w:hAnsi="Times New Roman" w:cs="Times New Roman"/>
          <w:sz w:val="24"/>
          <w:szCs w:val="24"/>
        </w:rPr>
        <w:t>deadline</w:t>
      </w:r>
      <w:proofErr w:type="spellEnd"/>
      <w:r w:rsidRPr="00605E98">
        <w:rPr>
          <w:rFonts w:ascii="Times New Roman" w:hAnsi="Times New Roman" w:cs="Times New Roman"/>
          <w:sz w:val="24"/>
          <w:szCs w:val="24"/>
        </w:rPr>
        <w:t xml:space="preserve"> для оценочной процедуры, проводимой в режиме </w:t>
      </w:r>
      <w:proofErr w:type="spellStart"/>
      <w:r w:rsidRPr="00605E98">
        <w:rPr>
          <w:rFonts w:ascii="Times New Roman" w:hAnsi="Times New Roman" w:cs="Times New Roman"/>
          <w:sz w:val="24"/>
          <w:szCs w:val="24"/>
        </w:rPr>
        <w:t>offline</w:t>
      </w:r>
      <w:proofErr w:type="spellEnd"/>
      <w:r w:rsidRPr="00605E98">
        <w:rPr>
          <w:rFonts w:ascii="Times New Roman" w:hAnsi="Times New Roman" w:cs="Times New Roman"/>
          <w:sz w:val="24"/>
          <w:szCs w:val="24"/>
        </w:rPr>
        <w:t xml:space="preserve">. Результаты промежуточной аттестации выставляются преподавателем, проводившим промежуточную аттестацию, </w:t>
      </w:r>
      <w:proofErr w:type="gramStart"/>
      <w:r w:rsidRPr="00605E98">
        <w:rPr>
          <w:rFonts w:ascii="Times New Roman" w:hAnsi="Times New Roman" w:cs="Times New Roman"/>
          <w:sz w:val="24"/>
          <w:szCs w:val="24"/>
        </w:rPr>
        <w:t>в личных кабинетах</w:t>
      </w:r>
      <w:proofErr w:type="gramEnd"/>
      <w:r w:rsidRPr="00605E98">
        <w:rPr>
          <w:rFonts w:ascii="Times New Roman" w:hAnsi="Times New Roman" w:cs="Times New Roman"/>
          <w:sz w:val="24"/>
          <w:szCs w:val="24"/>
        </w:rPr>
        <w:t xml:space="preserve"> обучающихся на образовательном портале Казанского ГМУ и вносятся в зачетную/экзаменационную ведомость. Запись в зачетную книжку вносится на основании сведений зачетной/экзаменационной ведомости преподавателем, проводившим промежуточную аттестацию, а при его отсутствии – заведующим кафедрой (заместителем директора Института фармации по образовательной деятельности).</w:t>
      </w:r>
    </w:p>
    <w:p w:rsidR="00605E98" w:rsidRPr="00605E98" w:rsidRDefault="00605E98" w:rsidP="00605E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E98">
        <w:rPr>
          <w:rFonts w:ascii="Times New Roman" w:hAnsi="Times New Roman" w:cs="Times New Roman"/>
          <w:sz w:val="24"/>
          <w:szCs w:val="24"/>
        </w:rPr>
        <w:t>Результаты промежуточной аттестации в форме экзамена, зачета с оценкой переводятся в рейтинг промежуточной аттестации по 100-балльной шкале, где 0-69 баллов – «неудовлетворительно»; 70-79 баллов – «удовлетворительно»; 80-89 баллов – «хорошо»; 90-100 баллов – «отлично»</w:t>
      </w:r>
    </w:p>
    <w:p w:rsidR="00605E98" w:rsidRPr="00605E98" w:rsidRDefault="00605E98" w:rsidP="00605E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E98">
        <w:rPr>
          <w:rFonts w:ascii="Times New Roman" w:hAnsi="Times New Roman" w:cs="Times New Roman"/>
          <w:sz w:val="24"/>
          <w:szCs w:val="24"/>
        </w:rPr>
        <w:t xml:space="preserve">Результаты промежуточной аттестации (экзамен/зачет с оценкой/зачет) свидетельствуют о степени </w:t>
      </w:r>
      <w:proofErr w:type="spellStart"/>
      <w:r w:rsidRPr="00605E98">
        <w:rPr>
          <w:rFonts w:ascii="Times New Roman" w:hAnsi="Times New Roman" w:cs="Times New Roman"/>
          <w:sz w:val="24"/>
          <w:szCs w:val="24"/>
        </w:rPr>
        <w:t>сфор</w:t>
      </w:r>
      <w:bookmarkStart w:id="0" w:name="_GoBack"/>
      <w:bookmarkEnd w:id="0"/>
      <w:r w:rsidRPr="00605E98">
        <w:rPr>
          <w:rFonts w:ascii="Times New Roman" w:hAnsi="Times New Roman" w:cs="Times New Roman"/>
          <w:sz w:val="24"/>
          <w:szCs w:val="24"/>
        </w:rPr>
        <w:t>мированности</w:t>
      </w:r>
      <w:proofErr w:type="spellEnd"/>
      <w:r w:rsidRPr="00605E98">
        <w:rPr>
          <w:rFonts w:ascii="Times New Roman" w:hAnsi="Times New Roman" w:cs="Times New Roman"/>
          <w:sz w:val="24"/>
          <w:szCs w:val="24"/>
        </w:rPr>
        <w:t xml:space="preserve"> отдельных компетенций по завершению изучения дисциплины/части дисциплины/практики. Степень </w:t>
      </w:r>
      <w:proofErr w:type="spellStart"/>
      <w:r w:rsidRPr="00605E9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605E98">
        <w:rPr>
          <w:rFonts w:ascii="Times New Roman" w:hAnsi="Times New Roman" w:cs="Times New Roman"/>
          <w:sz w:val="24"/>
          <w:szCs w:val="24"/>
        </w:rPr>
        <w:t xml:space="preserve"> компетенций выражается в оценке по 100-бальной шкале, где: 0-69 баллов – компетенции не сформированы, 70-79 баллов – компетенции сформированы частично, 80-89 баллов - компетенции сформированы в основном, 90-100 баллов – компетенции сформированы полностью по завершению изучения дисциплины/части дисциплины/практики. Степень </w:t>
      </w:r>
      <w:proofErr w:type="spellStart"/>
      <w:r w:rsidRPr="00605E9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605E98">
        <w:rPr>
          <w:rFonts w:ascii="Times New Roman" w:hAnsi="Times New Roman" w:cs="Times New Roman"/>
          <w:sz w:val="24"/>
          <w:szCs w:val="24"/>
        </w:rPr>
        <w:t xml:space="preserve"> компетенций по завершению освоения программы </w:t>
      </w:r>
      <w:proofErr w:type="spellStart"/>
      <w:r w:rsidRPr="00605E98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605E9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05E9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605E98">
        <w:rPr>
          <w:rFonts w:ascii="Times New Roman" w:hAnsi="Times New Roman" w:cs="Times New Roman"/>
          <w:sz w:val="24"/>
          <w:szCs w:val="24"/>
        </w:rPr>
        <w:t>/магистратуры у выпускника определяется по результатам государственной итоговой (итоговой) аттестации.</w:t>
      </w:r>
    </w:p>
    <w:sectPr w:rsidR="00605E98" w:rsidRPr="00605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F59"/>
    <w:rsid w:val="00605E98"/>
    <w:rsid w:val="007E50EE"/>
    <w:rsid w:val="00B7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99836"/>
  <w15:chartTrackingRefBased/>
  <w15:docId w15:val="{FBE02BA2-FEEA-459D-BE50-8F3980C59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HomeNET</dc:creator>
  <cp:keywords/>
  <dc:description/>
  <cp:lastModifiedBy>HomeNET</cp:lastModifiedBy>
  <cp:revision>3</cp:revision>
  <dcterms:created xsi:type="dcterms:W3CDTF">2026-02-10T11:39:00Z</dcterms:created>
  <dcterms:modified xsi:type="dcterms:W3CDTF">2026-02-10T11:42:00Z</dcterms:modified>
</cp:coreProperties>
</file>