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A0853" w14:textId="66FA170F" w:rsidR="00A8493C" w:rsidRDefault="00A8493C" w:rsidP="00A849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ACB">
        <w:rPr>
          <w:rFonts w:ascii="Times New Roman" w:hAnsi="Times New Roman"/>
          <w:b/>
          <w:sz w:val="24"/>
          <w:szCs w:val="24"/>
        </w:rPr>
        <w:t>Перечень практических знаний и умений</w:t>
      </w:r>
    </w:p>
    <w:p w14:paraId="23538633" w14:textId="77777777" w:rsidR="00A8493C" w:rsidRPr="00F21ACB" w:rsidRDefault="00A8493C" w:rsidP="00A849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FDFCA4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1.</w:t>
      </w:r>
      <w:r w:rsidRPr="00F21ACB">
        <w:rPr>
          <w:rFonts w:ascii="Times New Roman" w:hAnsi="Times New Roman"/>
          <w:sz w:val="24"/>
          <w:szCs w:val="24"/>
        </w:rPr>
        <w:tab/>
        <w:t xml:space="preserve">Методика проведения орального </w:t>
      </w:r>
      <w:proofErr w:type="spellStart"/>
      <w:r w:rsidRPr="00F21ACB">
        <w:rPr>
          <w:rFonts w:ascii="Times New Roman" w:hAnsi="Times New Roman"/>
          <w:sz w:val="24"/>
          <w:szCs w:val="24"/>
        </w:rPr>
        <w:t>глюкозотолератного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теста с 75 г глюкозы.</w:t>
      </w:r>
    </w:p>
    <w:p w14:paraId="4FD20B06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2.</w:t>
      </w:r>
      <w:r w:rsidRPr="00F21ACB">
        <w:rPr>
          <w:rFonts w:ascii="Times New Roman" w:hAnsi="Times New Roman"/>
          <w:sz w:val="24"/>
          <w:szCs w:val="24"/>
        </w:rPr>
        <w:tab/>
        <w:t xml:space="preserve">Интерпретация орального </w:t>
      </w:r>
      <w:proofErr w:type="spellStart"/>
      <w:r w:rsidRPr="00F21ACB">
        <w:rPr>
          <w:rFonts w:ascii="Times New Roman" w:hAnsi="Times New Roman"/>
          <w:sz w:val="24"/>
          <w:szCs w:val="24"/>
        </w:rPr>
        <w:t>глюкозотолератного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теста при постановке диагноза </w:t>
      </w:r>
      <w:proofErr w:type="spellStart"/>
      <w:r w:rsidRPr="00F21ACB">
        <w:rPr>
          <w:rFonts w:ascii="Times New Roman" w:hAnsi="Times New Roman"/>
          <w:sz w:val="24"/>
          <w:szCs w:val="24"/>
        </w:rPr>
        <w:t>гестационный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диабет</w:t>
      </w:r>
    </w:p>
    <w:p w14:paraId="47FDD127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3.</w:t>
      </w:r>
      <w:r w:rsidRPr="00F21ACB">
        <w:rPr>
          <w:rFonts w:ascii="Times New Roman" w:hAnsi="Times New Roman"/>
          <w:sz w:val="24"/>
          <w:szCs w:val="24"/>
        </w:rPr>
        <w:tab/>
        <w:t>Методики пальпации щитовидной железы</w:t>
      </w:r>
    </w:p>
    <w:p w14:paraId="6F4D9530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4.</w:t>
      </w:r>
      <w:r w:rsidRPr="00F21ACB">
        <w:rPr>
          <w:rFonts w:ascii="Times New Roman" w:hAnsi="Times New Roman"/>
          <w:sz w:val="24"/>
          <w:szCs w:val="24"/>
        </w:rPr>
        <w:tab/>
        <w:t xml:space="preserve">Проведение </w:t>
      </w:r>
      <w:proofErr w:type="spellStart"/>
      <w:r w:rsidRPr="00F21ACB">
        <w:rPr>
          <w:rFonts w:ascii="Times New Roman" w:hAnsi="Times New Roman"/>
          <w:sz w:val="24"/>
          <w:szCs w:val="24"/>
        </w:rPr>
        <w:t>супрессивного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теста с 1 мг </w:t>
      </w:r>
      <w:proofErr w:type="spellStart"/>
      <w:r w:rsidRPr="00F21ACB">
        <w:rPr>
          <w:rFonts w:ascii="Times New Roman" w:hAnsi="Times New Roman"/>
          <w:sz w:val="24"/>
          <w:szCs w:val="24"/>
        </w:rPr>
        <w:t>дексаметазона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и интерпретация его результатов</w:t>
      </w:r>
    </w:p>
    <w:p w14:paraId="0E615258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5.</w:t>
      </w:r>
      <w:r w:rsidRPr="00F21ACB">
        <w:rPr>
          <w:rFonts w:ascii="Times New Roman" w:hAnsi="Times New Roman"/>
          <w:sz w:val="24"/>
          <w:szCs w:val="24"/>
        </w:rPr>
        <w:tab/>
        <w:t xml:space="preserve">Проведение </w:t>
      </w:r>
      <w:proofErr w:type="spellStart"/>
      <w:r w:rsidRPr="00F21ACB">
        <w:rPr>
          <w:rFonts w:ascii="Times New Roman" w:hAnsi="Times New Roman"/>
          <w:sz w:val="24"/>
          <w:szCs w:val="24"/>
        </w:rPr>
        <w:t>супрессивного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теста с 8 мг </w:t>
      </w:r>
      <w:proofErr w:type="spellStart"/>
      <w:r w:rsidRPr="00F21ACB">
        <w:rPr>
          <w:rFonts w:ascii="Times New Roman" w:hAnsi="Times New Roman"/>
          <w:sz w:val="24"/>
          <w:szCs w:val="24"/>
        </w:rPr>
        <w:t>дексаметазона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и интерпретация его результатов</w:t>
      </w:r>
    </w:p>
    <w:p w14:paraId="46A0AFD8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6.</w:t>
      </w:r>
      <w:r w:rsidRPr="00F21ACB">
        <w:rPr>
          <w:rFonts w:ascii="Times New Roman" w:hAnsi="Times New Roman"/>
          <w:sz w:val="24"/>
          <w:szCs w:val="24"/>
        </w:rPr>
        <w:tab/>
        <w:t xml:space="preserve">Определение уровня глюкозы по </w:t>
      </w:r>
      <w:proofErr w:type="spellStart"/>
      <w:r w:rsidRPr="00F21ACB">
        <w:rPr>
          <w:rFonts w:ascii="Times New Roman" w:hAnsi="Times New Roman"/>
          <w:sz w:val="24"/>
          <w:szCs w:val="24"/>
        </w:rPr>
        <w:t>глюкометру</w:t>
      </w:r>
      <w:proofErr w:type="spellEnd"/>
    </w:p>
    <w:p w14:paraId="1D86BBF3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7.</w:t>
      </w:r>
      <w:r w:rsidRPr="00F21ACB">
        <w:rPr>
          <w:rFonts w:ascii="Times New Roman" w:hAnsi="Times New Roman"/>
          <w:sz w:val="24"/>
          <w:szCs w:val="24"/>
        </w:rPr>
        <w:tab/>
        <w:t>Оценка показателей гликемического профиля у больных сахарным диабетом</w:t>
      </w:r>
    </w:p>
    <w:p w14:paraId="54E521E2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8.</w:t>
      </w:r>
      <w:r w:rsidRPr="00F21ACB">
        <w:rPr>
          <w:rFonts w:ascii="Times New Roman" w:hAnsi="Times New Roman"/>
          <w:sz w:val="24"/>
          <w:szCs w:val="24"/>
        </w:rPr>
        <w:tab/>
        <w:t xml:space="preserve">Расчёт суточного </w:t>
      </w:r>
      <w:proofErr w:type="spellStart"/>
      <w:r w:rsidRPr="00F21ACB">
        <w:rPr>
          <w:rFonts w:ascii="Times New Roman" w:hAnsi="Times New Roman"/>
          <w:sz w:val="24"/>
          <w:szCs w:val="24"/>
        </w:rPr>
        <w:t>калоража</w:t>
      </w:r>
      <w:proofErr w:type="spellEnd"/>
    </w:p>
    <w:p w14:paraId="7551B550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9.</w:t>
      </w:r>
      <w:r w:rsidRPr="00F21ACB">
        <w:rPr>
          <w:rFonts w:ascii="Times New Roman" w:hAnsi="Times New Roman"/>
          <w:sz w:val="24"/>
          <w:szCs w:val="24"/>
        </w:rPr>
        <w:tab/>
        <w:t>Расчёт доз инсулина при традиционной и интенсивной инсулинотерапии</w:t>
      </w:r>
    </w:p>
    <w:p w14:paraId="5AA5B293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10.</w:t>
      </w:r>
      <w:r w:rsidRPr="00F21ACB">
        <w:rPr>
          <w:rFonts w:ascii="Times New Roman" w:hAnsi="Times New Roman"/>
          <w:sz w:val="24"/>
          <w:szCs w:val="24"/>
        </w:rPr>
        <w:tab/>
        <w:t xml:space="preserve">Выявление глазных симптомов при болезни </w:t>
      </w:r>
      <w:proofErr w:type="spellStart"/>
      <w:r w:rsidRPr="00F21ACB">
        <w:rPr>
          <w:rFonts w:ascii="Times New Roman" w:hAnsi="Times New Roman"/>
          <w:sz w:val="24"/>
          <w:szCs w:val="24"/>
        </w:rPr>
        <w:t>Грейвса</w:t>
      </w:r>
      <w:proofErr w:type="spellEnd"/>
    </w:p>
    <w:p w14:paraId="21C09CA0" w14:textId="3846E863" w:rsidR="00A8493C" w:rsidRPr="00F21ACB" w:rsidRDefault="00E459A8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 xml:space="preserve">Оценки степени </w:t>
      </w:r>
      <w:r w:rsidR="00A8493C" w:rsidRPr="00F21ACB">
        <w:rPr>
          <w:rFonts w:ascii="Times New Roman" w:hAnsi="Times New Roman"/>
          <w:sz w:val="24"/>
          <w:szCs w:val="24"/>
        </w:rPr>
        <w:t xml:space="preserve">активности эндокринной </w:t>
      </w:r>
      <w:proofErr w:type="spellStart"/>
      <w:r w:rsidR="00A8493C" w:rsidRPr="00F21ACB">
        <w:rPr>
          <w:rFonts w:ascii="Times New Roman" w:hAnsi="Times New Roman"/>
          <w:sz w:val="24"/>
          <w:szCs w:val="24"/>
        </w:rPr>
        <w:t>офтальмопатии</w:t>
      </w:r>
      <w:proofErr w:type="spellEnd"/>
      <w:r w:rsidR="00A8493C" w:rsidRPr="00F21ACB">
        <w:rPr>
          <w:rFonts w:ascii="Times New Roman" w:hAnsi="Times New Roman"/>
          <w:sz w:val="24"/>
          <w:szCs w:val="24"/>
        </w:rPr>
        <w:t xml:space="preserve"> по шкале CAS</w:t>
      </w:r>
    </w:p>
    <w:p w14:paraId="75457D30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12.</w:t>
      </w:r>
      <w:r w:rsidRPr="00F21ACB">
        <w:rPr>
          <w:rFonts w:ascii="Times New Roman" w:hAnsi="Times New Roman"/>
          <w:sz w:val="24"/>
          <w:szCs w:val="24"/>
        </w:rPr>
        <w:tab/>
        <w:t>Методика определения симптома телеграфного столба</w:t>
      </w:r>
    </w:p>
    <w:p w14:paraId="05E09D31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13.</w:t>
      </w:r>
      <w:r w:rsidRPr="00F21ACB">
        <w:rPr>
          <w:rFonts w:ascii="Times New Roman" w:hAnsi="Times New Roman"/>
          <w:sz w:val="24"/>
          <w:szCs w:val="24"/>
        </w:rPr>
        <w:tab/>
        <w:t xml:space="preserve">Проведение </w:t>
      </w:r>
      <w:proofErr w:type="spellStart"/>
      <w:r w:rsidRPr="00F21ACB">
        <w:rPr>
          <w:rFonts w:ascii="Times New Roman" w:hAnsi="Times New Roman"/>
          <w:sz w:val="24"/>
          <w:szCs w:val="24"/>
        </w:rPr>
        <w:t>НДСм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(определение тактильной, температурной, болевой и вибрационной чувствительности)</w:t>
      </w:r>
    </w:p>
    <w:p w14:paraId="14FB12EE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14.</w:t>
      </w:r>
      <w:r w:rsidRPr="00F21ACB">
        <w:rPr>
          <w:rFonts w:ascii="Times New Roman" w:hAnsi="Times New Roman"/>
          <w:sz w:val="24"/>
          <w:szCs w:val="24"/>
        </w:rPr>
        <w:tab/>
        <w:t xml:space="preserve">Оценка процентного содержания подкожно-жировой клетчатки с помощью </w:t>
      </w:r>
      <w:proofErr w:type="spellStart"/>
      <w:r w:rsidRPr="00F21ACB">
        <w:rPr>
          <w:rFonts w:ascii="Times New Roman" w:hAnsi="Times New Roman"/>
          <w:sz w:val="24"/>
          <w:szCs w:val="24"/>
        </w:rPr>
        <w:t>биоимпедансного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метода (BFM)</w:t>
      </w:r>
    </w:p>
    <w:p w14:paraId="7F11FBCA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15.</w:t>
      </w:r>
      <w:r w:rsidRPr="00F21ACB">
        <w:rPr>
          <w:rFonts w:ascii="Times New Roman" w:hAnsi="Times New Roman"/>
          <w:sz w:val="24"/>
          <w:szCs w:val="24"/>
        </w:rPr>
        <w:tab/>
        <w:t>Определение болевого порога по визуальной аналоговой шкале – ВАШ (субъективные ощущения пациента)</w:t>
      </w:r>
    </w:p>
    <w:p w14:paraId="6FF57196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16.</w:t>
      </w:r>
      <w:r w:rsidRPr="00F21ACB">
        <w:rPr>
          <w:rFonts w:ascii="Times New Roman" w:hAnsi="Times New Roman"/>
          <w:sz w:val="24"/>
          <w:szCs w:val="24"/>
        </w:rPr>
        <w:tab/>
        <w:t xml:space="preserve">Определение степени гирсутизма с помощью подсчёта </w:t>
      </w:r>
      <w:proofErr w:type="spellStart"/>
      <w:r w:rsidRPr="00F21ACB">
        <w:rPr>
          <w:rFonts w:ascii="Times New Roman" w:hAnsi="Times New Roman"/>
          <w:sz w:val="24"/>
          <w:szCs w:val="24"/>
        </w:rPr>
        <w:t>гирсутного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числа по шкале </w:t>
      </w:r>
      <w:proofErr w:type="spellStart"/>
      <w:r w:rsidRPr="00F21ACB">
        <w:rPr>
          <w:rFonts w:ascii="Times New Roman" w:hAnsi="Times New Roman"/>
          <w:sz w:val="24"/>
          <w:szCs w:val="24"/>
        </w:rPr>
        <w:t>Ферримана-Голлвея</w:t>
      </w:r>
      <w:proofErr w:type="spellEnd"/>
    </w:p>
    <w:p w14:paraId="3613756A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17.</w:t>
      </w:r>
      <w:r w:rsidRPr="00F21ACB">
        <w:rPr>
          <w:rFonts w:ascii="Times New Roman" w:hAnsi="Times New Roman"/>
          <w:sz w:val="24"/>
          <w:szCs w:val="24"/>
        </w:rPr>
        <w:tab/>
        <w:t xml:space="preserve">Определение типа </w:t>
      </w:r>
      <w:proofErr w:type="spellStart"/>
      <w:r w:rsidRPr="00F21ACB">
        <w:rPr>
          <w:rFonts w:ascii="Times New Roman" w:hAnsi="Times New Roman"/>
          <w:sz w:val="24"/>
          <w:szCs w:val="24"/>
        </w:rPr>
        <w:t>оволосения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(по мужскому и женскому типу)</w:t>
      </w:r>
    </w:p>
    <w:p w14:paraId="238C28F8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18.</w:t>
      </w:r>
      <w:r w:rsidRPr="00F21ACB">
        <w:rPr>
          <w:rFonts w:ascii="Times New Roman" w:hAnsi="Times New Roman"/>
          <w:sz w:val="24"/>
          <w:szCs w:val="24"/>
        </w:rPr>
        <w:tab/>
        <w:t>Определение степени ожирения путём подсчёта индекса массы тела</w:t>
      </w:r>
    </w:p>
    <w:p w14:paraId="530C742E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19.</w:t>
      </w:r>
      <w:r w:rsidRPr="00F21ACB">
        <w:rPr>
          <w:rFonts w:ascii="Times New Roman" w:hAnsi="Times New Roman"/>
          <w:sz w:val="24"/>
          <w:szCs w:val="24"/>
        </w:rPr>
        <w:tab/>
        <w:t xml:space="preserve">Подсчет </w:t>
      </w:r>
      <w:proofErr w:type="spellStart"/>
      <w:r w:rsidRPr="00F21ACB">
        <w:rPr>
          <w:rFonts w:ascii="Times New Roman" w:hAnsi="Times New Roman"/>
          <w:sz w:val="24"/>
          <w:szCs w:val="24"/>
        </w:rPr>
        <w:t>субмаксимальных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значений частоты сердечных со</w:t>
      </w:r>
      <w:bookmarkStart w:id="0" w:name="_GoBack"/>
      <w:bookmarkEnd w:id="0"/>
      <w:r w:rsidRPr="00F21ACB">
        <w:rPr>
          <w:rFonts w:ascii="Times New Roman" w:hAnsi="Times New Roman"/>
          <w:sz w:val="24"/>
          <w:szCs w:val="24"/>
        </w:rPr>
        <w:t>кращений для аэробных физических нагрузок</w:t>
      </w:r>
    </w:p>
    <w:p w14:paraId="1FD1EA7F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20.</w:t>
      </w:r>
      <w:r w:rsidRPr="00F21ACB">
        <w:rPr>
          <w:rFonts w:ascii="Times New Roman" w:hAnsi="Times New Roman"/>
          <w:sz w:val="24"/>
          <w:szCs w:val="24"/>
        </w:rPr>
        <w:tab/>
        <w:t>Техника проведения 72-хчасовой пробы с голоданием</w:t>
      </w:r>
    </w:p>
    <w:p w14:paraId="531DBF2F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21.</w:t>
      </w:r>
      <w:r w:rsidRPr="00F21ACB">
        <w:rPr>
          <w:rFonts w:ascii="Times New Roman" w:hAnsi="Times New Roman"/>
          <w:sz w:val="24"/>
          <w:szCs w:val="24"/>
        </w:rPr>
        <w:tab/>
        <w:t>Проба с сухоядением при несахарном диабете</w:t>
      </w:r>
    </w:p>
    <w:p w14:paraId="373C5EFE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22.</w:t>
      </w:r>
      <w:r w:rsidRPr="00F21ACB">
        <w:rPr>
          <w:rFonts w:ascii="Times New Roman" w:hAnsi="Times New Roman"/>
          <w:sz w:val="24"/>
          <w:szCs w:val="24"/>
        </w:rPr>
        <w:tab/>
        <w:t>Проба с инсулиновой гипогликемией для диагностики СТГ-недостаточности и интерпретация его результатов</w:t>
      </w:r>
    </w:p>
    <w:p w14:paraId="221505D9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23.</w:t>
      </w:r>
      <w:r w:rsidRPr="00F21ACB">
        <w:rPr>
          <w:rFonts w:ascii="Times New Roman" w:hAnsi="Times New Roman"/>
          <w:sz w:val="24"/>
          <w:szCs w:val="24"/>
        </w:rPr>
        <w:tab/>
        <w:t>Расчет альдостерон-</w:t>
      </w:r>
      <w:proofErr w:type="spellStart"/>
      <w:r w:rsidRPr="00F21ACB">
        <w:rPr>
          <w:rFonts w:ascii="Times New Roman" w:hAnsi="Times New Roman"/>
          <w:sz w:val="24"/>
          <w:szCs w:val="24"/>
        </w:rPr>
        <w:t>ренинового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соотношения и интерпретация результатов</w:t>
      </w:r>
    </w:p>
    <w:p w14:paraId="1B8E2BED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24.</w:t>
      </w:r>
      <w:r w:rsidRPr="00F21ACB">
        <w:rPr>
          <w:rFonts w:ascii="Times New Roman" w:hAnsi="Times New Roman"/>
          <w:sz w:val="24"/>
          <w:szCs w:val="24"/>
        </w:rPr>
        <w:tab/>
        <w:t xml:space="preserve">Тест с натриевой нагрузкой при первичном </w:t>
      </w:r>
      <w:proofErr w:type="spellStart"/>
      <w:r w:rsidRPr="00F21ACB">
        <w:rPr>
          <w:rFonts w:ascii="Times New Roman" w:hAnsi="Times New Roman"/>
          <w:sz w:val="24"/>
          <w:szCs w:val="24"/>
        </w:rPr>
        <w:t>гиперальдостеронизме</w:t>
      </w:r>
      <w:proofErr w:type="spellEnd"/>
    </w:p>
    <w:p w14:paraId="3837F1A0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25.</w:t>
      </w:r>
      <w:r w:rsidRPr="00F21ACB">
        <w:rPr>
          <w:rFonts w:ascii="Times New Roman" w:hAnsi="Times New Roman"/>
          <w:sz w:val="24"/>
          <w:szCs w:val="24"/>
        </w:rPr>
        <w:tab/>
        <w:t xml:space="preserve">Тест с физиологическим раствором при первичном </w:t>
      </w:r>
      <w:proofErr w:type="spellStart"/>
      <w:r w:rsidRPr="00F21ACB">
        <w:rPr>
          <w:rFonts w:ascii="Times New Roman" w:hAnsi="Times New Roman"/>
          <w:sz w:val="24"/>
          <w:szCs w:val="24"/>
        </w:rPr>
        <w:t>гиперальдостеронизме</w:t>
      </w:r>
      <w:proofErr w:type="spellEnd"/>
    </w:p>
    <w:p w14:paraId="553D4863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26.</w:t>
      </w:r>
      <w:r w:rsidRPr="00F21ACB">
        <w:rPr>
          <w:rFonts w:ascii="Times New Roman" w:hAnsi="Times New Roman"/>
          <w:sz w:val="24"/>
          <w:szCs w:val="24"/>
        </w:rPr>
        <w:tab/>
        <w:t xml:space="preserve">Методика проведения </w:t>
      </w:r>
      <w:proofErr w:type="spellStart"/>
      <w:r w:rsidRPr="00F21ACB">
        <w:rPr>
          <w:rFonts w:ascii="Times New Roman" w:hAnsi="Times New Roman"/>
          <w:sz w:val="24"/>
          <w:szCs w:val="24"/>
        </w:rPr>
        <w:t>орхиметрии</w:t>
      </w:r>
      <w:proofErr w:type="spellEnd"/>
    </w:p>
    <w:p w14:paraId="2B0EDFD3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27.</w:t>
      </w:r>
      <w:r w:rsidRPr="00F21ACB">
        <w:rPr>
          <w:rFonts w:ascii="Times New Roman" w:hAnsi="Times New Roman"/>
          <w:sz w:val="24"/>
          <w:szCs w:val="24"/>
        </w:rPr>
        <w:tab/>
        <w:t>Определение гинекомастии у мужчин</w:t>
      </w:r>
    </w:p>
    <w:p w14:paraId="74AD5DAB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28.</w:t>
      </w:r>
      <w:r w:rsidRPr="00F21ACB">
        <w:rPr>
          <w:rFonts w:ascii="Times New Roman" w:hAnsi="Times New Roman"/>
          <w:sz w:val="24"/>
          <w:szCs w:val="24"/>
        </w:rPr>
        <w:tab/>
        <w:t xml:space="preserve">Определение плотности ткани на КТ в единицах </w:t>
      </w:r>
      <w:proofErr w:type="spellStart"/>
      <w:r w:rsidRPr="00F21ACB">
        <w:rPr>
          <w:rFonts w:ascii="Times New Roman" w:hAnsi="Times New Roman"/>
          <w:sz w:val="24"/>
          <w:szCs w:val="24"/>
        </w:rPr>
        <w:t>Хаунсфилда</w:t>
      </w:r>
      <w:proofErr w:type="spellEnd"/>
      <w:r w:rsidRPr="00F21ACB">
        <w:rPr>
          <w:rFonts w:ascii="Times New Roman" w:hAnsi="Times New Roman"/>
          <w:sz w:val="24"/>
          <w:szCs w:val="24"/>
        </w:rPr>
        <w:t>, расчёт абсолютного и относительного вымывания контрастного вещества</w:t>
      </w:r>
    </w:p>
    <w:p w14:paraId="39EF55EB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29.</w:t>
      </w:r>
      <w:r w:rsidRPr="00F21ACB">
        <w:rPr>
          <w:rFonts w:ascii="Times New Roman" w:hAnsi="Times New Roman"/>
          <w:sz w:val="24"/>
          <w:szCs w:val="24"/>
        </w:rPr>
        <w:tab/>
        <w:t>Определение наличия выделений молочных желез</w:t>
      </w:r>
    </w:p>
    <w:p w14:paraId="2DBFE852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30.</w:t>
      </w:r>
      <w:r w:rsidRPr="00F21ACB">
        <w:rPr>
          <w:rFonts w:ascii="Times New Roman" w:hAnsi="Times New Roman"/>
          <w:sz w:val="24"/>
          <w:szCs w:val="24"/>
        </w:rPr>
        <w:tab/>
        <w:t>Разработка тактики ведения пациента в зависимости от клинического варианта диабетической стопы</w:t>
      </w:r>
    </w:p>
    <w:p w14:paraId="3640645C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31.</w:t>
      </w:r>
      <w:r w:rsidRPr="00F21ACB">
        <w:rPr>
          <w:rFonts w:ascii="Times New Roman" w:hAnsi="Times New Roman"/>
          <w:sz w:val="24"/>
          <w:szCs w:val="24"/>
        </w:rPr>
        <w:tab/>
        <w:t>Купирование гипогликемии</w:t>
      </w:r>
    </w:p>
    <w:p w14:paraId="5F56FDB4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32.</w:t>
      </w:r>
      <w:r w:rsidRPr="00F21ACB">
        <w:rPr>
          <w:rFonts w:ascii="Times New Roman" w:hAnsi="Times New Roman"/>
          <w:sz w:val="24"/>
          <w:szCs w:val="24"/>
        </w:rPr>
        <w:tab/>
        <w:t>Купирование гипогликемической комой</w:t>
      </w:r>
    </w:p>
    <w:p w14:paraId="274FCBE4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33.</w:t>
      </w:r>
      <w:r w:rsidRPr="00F21ACB">
        <w:rPr>
          <w:rFonts w:ascii="Times New Roman" w:hAnsi="Times New Roman"/>
          <w:sz w:val="24"/>
          <w:szCs w:val="24"/>
        </w:rPr>
        <w:tab/>
        <w:t>Осмотр и пальпация молочных желез</w:t>
      </w:r>
    </w:p>
    <w:p w14:paraId="3B4DBA14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34.</w:t>
      </w:r>
      <w:r w:rsidRPr="00F21ACB">
        <w:rPr>
          <w:rFonts w:ascii="Times New Roman" w:hAnsi="Times New Roman"/>
          <w:sz w:val="24"/>
          <w:szCs w:val="24"/>
        </w:rPr>
        <w:tab/>
        <w:t>Проведение ортостатической («маршевой») пробы и интерпретация ее результатов</w:t>
      </w:r>
    </w:p>
    <w:p w14:paraId="2FE85959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35.</w:t>
      </w:r>
      <w:r w:rsidRPr="00F21ACB">
        <w:rPr>
          <w:rFonts w:ascii="Times New Roman" w:hAnsi="Times New Roman"/>
          <w:sz w:val="24"/>
          <w:szCs w:val="24"/>
        </w:rPr>
        <w:tab/>
        <w:t xml:space="preserve">Проба с </w:t>
      </w:r>
      <w:proofErr w:type="spellStart"/>
      <w:r w:rsidRPr="00F21ACB">
        <w:rPr>
          <w:rFonts w:ascii="Times New Roman" w:hAnsi="Times New Roman"/>
          <w:sz w:val="24"/>
          <w:szCs w:val="24"/>
        </w:rPr>
        <w:t>синактеном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и интерпретация ее результатов</w:t>
      </w:r>
    </w:p>
    <w:p w14:paraId="7FB87B21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36.</w:t>
      </w:r>
      <w:r w:rsidRPr="00F21ACB">
        <w:rPr>
          <w:rFonts w:ascii="Times New Roman" w:hAnsi="Times New Roman"/>
          <w:sz w:val="24"/>
          <w:szCs w:val="24"/>
        </w:rPr>
        <w:tab/>
        <w:t xml:space="preserve">Проба с </w:t>
      </w:r>
      <w:proofErr w:type="spellStart"/>
      <w:r w:rsidRPr="00F21ACB">
        <w:rPr>
          <w:rFonts w:ascii="Times New Roman" w:hAnsi="Times New Roman"/>
          <w:sz w:val="24"/>
          <w:szCs w:val="24"/>
        </w:rPr>
        <w:t>синактеном</w:t>
      </w:r>
      <w:proofErr w:type="spellEnd"/>
      <w:r w:rsidRPr="00F21ACB">
        <w:rPr>
          <w:rFonts w:ascii="Times New Roman" w:hAnsi="Times New Roman"/>
          <w:sz w:val="24"/>
          <w:szCs w:val="24"/>
        </w:rPr>
        <w:t>-депо и интерпретация ее результатов</w:t>
      </w:r>
    </w:p>
    <w:p w14:paraId="63588BFC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37.</w:t>
      </w:r>
      <w:r w:rsidRPr="00F21ACB">
        <w:rPr>
          <w:rFonts w:ascii="Times New Roman" w:hAnsi="Times New Roman"/>
          <w:sz w:val="24"/>
          <w:szCs w:val="24"/>
        </w:rPr>
        <w:tab/>
        <w:t xml:space="preserve">Расчет индексов HOMA и </w:t>
      </w:r>
      <w:proofErr w:type="spellStart"/>
      <w:r w:rsidRPr="00F21ACB">
        <w:rPr>
          <w:rFonts w:ascii="Times New Roman" w:hAnsi="Times New Roman"/>
          <w:sz w:val="24"/>
          <w:szCs w:val="24"/>
        </w:rPr>
        <w:t>Caro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и интерпретация результатов</w:t>
      </w:r>
    </w:p>
    <w:p w14:paraId="56FF2B12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38.</w:t>
      </w:r>
      <w:r w:rsidRPr="00F21ACB">
        <w:rPr>
          <w:rFonts w:ascii="Times New Roman" w:hAnsi="Times New Roman"/>
          <w:sz w:val="24"/>
          <w:szCs w:val="24"/>
        </w:rPr>
        <w:tab/>
        <w:t xml:space="preserve">Интерпретация результатов селективного венозного забора крови из каменистых синусов </w:t>
      </w:r>
    </w:p>
    <w:p w14:paraId="16243A4B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39.</w:t>
      </w:r>
      <w:r w:rsidRPr="00F21ACB">
        <w:rPr>
          <w:rFonts w:ascii="Times New Roman" w:hAnsi="Times New Roman"/>
          <w:sz w:val="24"/>
          <w:szCs w:val="24"/>
        </w:rPr>
        <w:tab/>
        <w:t xml:space="preserve">Определение стадии </w:t>
      </w:r>
      <w:proofErr w:type="spellStart"/>
      <w:r w:rsidRPr="00F21ACB">
        <w:rPr>
          <w:rFonts w:ascii="Times New Roman" w:hAnsi="Times New Roman"/>
          <w:sz w:val="24"/>
          <w:szCs w:val="24"/>
        </w:rPr>
        <w:t>пубертата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F21ACB">
        <w:rPr>
          <w:rFonts w:ascii="Times New Roman" w:hAnsi="Times New Roman"/>
          <w:sz w:val="24"/>
          <w:szCs w:val="24"/>
        </w:rPr>
        <w:t>Таннеру</w:t>
      </w:r>
      <w:proofErr w:type="spellEnd"/>
      <w:r w:rsidRPr="00F21ACB">
        <w:rPr>
          <w:rFonts w:ascii="Times New Roman" w:hAnsi="Times New Roman"/>
          <w:sz w:val="24"/>
          <w:szCs w:val="24"/>
        </w:rPr>
        <w:t xml:space="preserve"> у мальчиков и девочек</w:t>
      </w:r>
    </w:p>
    <w:p w14:paraId="06DD002E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40.</w:t>
      </w:r>
      <w:r w:rsidRPr="00F21ACB">
        <w:rPr>
          <w:rFonts w:ascii="Times New Roman" w:hAnsi="Times New Roman"/>
          <w:sz w:val="24"/>
          <w:szCs w:val="24"/>
        </w:rPr>
        <w:tab/>
        <w:t>Правила сбора суточной мочи для определения свободных фракций гормонов</w:t>
      </w:r>
    </w:p>
    <w:p w14:paraId="675C8946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lastRenderedPageBreak/>
        <w:t>41.</w:t>
      </w:r>
      <w:r w:rsidRPr="00F21ACB">
        <w:rPr>
          <w:rFonts w:ascii="Times New Roman" w:hAnsi="Times New Roman"/>
          <w:sz w:val="24"/>
          <w:szCs w:val="24"/>
        </w:rPr>
        <w:tab/>
        <w:t>Оценка риска развития сахарного диабета в ближайшие 10 лет (FINDRISK)</w:t>
      </w:r>
    </w:p>
    <w:p w14:paraId="640B34D8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42.</w:t>
      </w:r>
      <w:r w:rsidRPr="00F21ACB">
        <w:rPr>
          <w:rFonts w:ascii="Times New Roman" w:hAnsi="Times New Roman"/>
          <w:sz w:val="24"/>
          <w:szCs w:val="24"/>
        </w:rPr>
        <w:tab/>
        <w:t>Определение типа нарушения пищевого поведения по опросникам</w:t>
      </w:r>
    </w:p>
    <w:p w14:paraId="1CF72A52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43.</w:t>
      </w:r>
      <w:r w:rsidRPr="00F21ACB">
        <w:rPr>
          <w:rFonts w:ascii="Times New Roman" w:hAnsi="Times New Roman"/>
          <w:sz w:val="24"/>
          <w:szCs w:val="24"/>
        </w:rPr>
        <w:tab/>
        <w:t>Оценка качества жизни пожилых мужчин по шкале ADAM</w:t>
      </w:r>
    </w:p>
    <w:p w14:paraId="511F5C30" w14:textId="77777777" w:rsidR="00A8493C" w:rsidRPr="00F21ACB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44.</w:t>
      </w:r>
      <w:r w:rsidRPr="00F21ACB">
        <w:rPr>
          <w:rFonts w:ascii="Times New Roman" w:hAnsi="Times New Roman"/>
          <w:sz w:val="24"/>
          <w:szCs w:val="24"/>
        </w:rPr>
        <w:tab/>
        <w:t>Проведение тестов падения и интерпретация их результатов</w:t>
      </w:r>
    </w:p>
    <w:p w14:paraId="3B207375" w14:textId="77777777" w:rsidR="00A8493C" w:rsidRPr="00C94FB5" w:rsidRDefault="00A8493C" w:rsidP="00A8493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1ACB">
        <w:rPr>
          <w:rFonts w:ascii="Times New Roman" w:hAnsi="Times New Roman"/>
          <w:sz w:val="24"/>
          <w:szCs w:val="24"/>
        </w:rPr>
        <w:t>45.</w:t>
      </w:r>
      <w:r w:rsidRPr="00F21ACB">
        <w:rPr>
          <w:rFonts w:ascii="Times New Roman" w:hAnsi="Times New Roman"/>
          <w:sz w:val="24"/>
          <w:szCs w:val="24"/>
        </w:rPr>
        <w:tab/>
        <w:t>Определение рисков переломов по методике FRAХ в течение 10 лет</w:t>
      </w:r>
    </w:p>
    <w:p w14:paraId="7F8489BE" w14:textId="77777777" w:rsidR="00A815BB" w:rsidRPr="00A8493C" w:rsidRDefault="00CB1C20"/>
    <w:sectPr w:rsidR="00A815BB" w:rsidRPr="00A8493C" w:rsidSect="00F855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F9"/>
    <w:rsid w:val="001E2442"/>
    <w:rsid w:val="00481873"/>
    <w:rsid w:val="00A8493C"/>
    <w:rsid w:val="00CB1C20"/>
    <w:rsid w:val="00E355F9"/>
    <w:rsid w:val="00E459A8"/>
    <w:rsid w:val="00F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EC0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8493C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2725</Characters>
  <Application>Microsoft Macintosh Word</Application>
  <DocSecurity>0</DocSecurity>
  <Lines>53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Ayrat Khasanov</dc:creator>
  <cp:keywords/>
  <dc:description/>
  <cp:lastModifiedBy>Ayrat Khasanov</cp:lastModifiedBy>
  <cp:revision>3</cp:revision>
  <dcterms:created xsi:type="dcterms:W3CDTF">2018-01-13T08:11:00Z</dcterms:created>
  <dcterms:modified xsi:type="dcterms:W3CDTF">2018-01-13T08:18:00Z</dcterms:modified>
</cp:coreProperties>
</file>