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44" w:rsidRDefault="006A5744" w:rsidP="006A5744">
      <w:pPr>
        <w:rPr>
          <w:b/>
          <w:sz w:val="24"/>
          <w:szCs w:val="24"/>
          <w:lang w:eastAsia="ru-RU"/>
        </w:rPr>
      </w:pPr>
    </w:p>
    <w:p w:rsidR="006A5744" w:rsidRPr="008D5095" w:rsidRDefault="008D5095" w:rsidP="006A5744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Билет №32 </w:t>
      </w:r>
      <w:r>
        <w:rPr>
          <w:color w:val="000000"/>
          <w:sz w:val="24"/>
          <w:szCs w:val="24"/>
        </w:rPr>
        <w:t>(эталон ответа)</w:t>
      </w:r>
    </w:p>
    <w:p w:rsidR="006A5744" w:rsidRPr="008D5095" w:rsidRDefault="006A5744" w:rsidP="006A5744">
      <w:pPr>
        <w:rPr>
          <w:b/>
          <w:sz w:val="24"/>
          <w:szCs w:val="24"/>
          <w:lang w:eastAsia="ru-RU"/>
        </w:rPr>
      </w:pPr>
    </w:p>
    <w:p w:rsidR="006A5744" w:rsidRPr="008D5095" w:rsidRDefault="006A5744" w:rsidP="006A5744">
      <w:pPr>
        <w:rPr>
          <w:b/>
          <w:sz w:val="24"/>
          <w:szCs w:val="24"/>
          <w:lang w:eastAsia="ru-RU"/>
        </w:rPr>
      </w:pPr>
      <w:r w:rsidRPr="008D5095">
        <w:rPr>
          <w:b/>
          <w:sz w:val="24"/>
          <w:szCs w:val="24"/>
          <w:lang w:eastAsia="ru-RU"/>
        </w:rPr>
        <w:t xml:space="preserve">1.Тромбоэмболия: системная, лёгочной артерии, </w:t>
      </w:r>
      <w:proofErr w:type="spellStart"/>
      <w:r w:rsidRPr="008D5095">
        <w:rPr>
          <w:b/>
          <w:sz w:val="24"/>
          <w:szCs w:val="24"/>
          <w:lang w:eastAsia="ru-RU"/>
        </w:rPr>
        <w:t>пародоксальная</w:t>
      </w:r>
      <w:proofErr w:type="spellEnd"/>
      <w:r w:rsidRPr="008D5095">
        <w:rPr>
          <w:b/>
          <w:sz w:val="24"/>
          <w:szCs w:val="24"/>
          <w:lang w:eastAsia="ru-RU"/>
        </w:rPr>
        <w:t>. Причины, патогенез, морфологические изменения и осложнения.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Системная тромбоэмболия, тромбоэмболический </w:t>
      </w:r>
      <w:r w:rsidR="005632ED" w:rsidRPr="008D5095">
        <w:rPr>
          <w:sz w:val="24"/>
          <w:szCs w:val="24"/>
          <w:lang w:eastAsia="ru-RU"/>
        </w:rPr>
        <w:t>синдром развивается</w:t>
      </w:r>
      <w:r w:rsidRPr="008D5095">
        <w:rPr>
          <w:sz w:val="24"/>
          <w:szCs w:val="24"/>
          <w:lang w:eastAsia="ru-RU"/>
        </w:rPr>
        <w:t xml:space="preserve"> при формировании тромбов в артериальной части большого круга кровообращения с последующим развитием артериальной тромбоэмболии.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Осложнение при наличии пристеночных тромбов в полостях левого желудочка и левого предсердия, на створках левого предсердно-желудочкового (митрального) и аортального клапанов, а также в аорте и ее крупных ветвях.  Такие тромбы могут образовываться при септическом или ревматическом </w:t>
      </w:r>
      <w:r w:rsidR="005632ED" w:rsidRPr="008D5095">
        <w:rPr>
          <w:sz w:val="24"/>
          <w:szCs w:val="24"/>
          <w:lang w:eastAsia="ru-RU"/>
        </w:rPr>
        <w:t>эндокардите, ишемической</w:t>
      </w:r>
      <w:r w:rsidRPr="008D5095">
        <w:rPr>
          <w:sz w:val="24"/>
          <w:szCs w:val="24"/>
          <w:lang w:eastAsia="ru-RU"/>
        </w:rPr>
        <w:t xml:space="preserve"> болезни сердца, пороках сердца, фибрилляции предсердий, атеросклерозе.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>Наиболее часто развивается гангрена нижних конечностей (70—75 % случаев), инфаркты головного мозга (10 %), инфаркты других внутренних органов (10 %), гангрена нижних конечностей (7—8 %).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Тромбоэмболия инфицированными </w:t>
      </w:r>
      <w:proofErr w:type="spellStart"/>
      <w:r w:rsidRPr="008D5095">
        <w:rPr>
          <w:sz w:val="24"/>
          <w:szCs w:val="24"/>
          <w:lang w:eastAsia="ru-RU"/>
        </w:rPr>
        <w:t>тромбоэмболами</w:t>
      </w:r>
      <w:proofErr w:type="spellEnd"/>
      <w:r w:rsidRPr="008D5095">
        <w:rPr>
          <w:sz w:val="24"/>
          <w:szCs w:val="24"/>
          <w:lang w:eastAsia="ru-RU"/>
        </w:rPr>
        <w:t xml:space="preserve">, как это бывает при бактериальном эндокардите приводит к развитию септических инфарктов с последующим формированием абсцессов. Тромбоэмболия легочной артерии (ТЭЛА) Легочная эмболия наиболее часто наблюдается при следующих состояниях, которые предрасполагают к возникновению </w:t>
      </w:r>
      <w:proofErr w:type="spellStart"/>
      <w:r w:rsidRPr="008D5095">
        <w:rPr>
          <w:sz w:val="24"/>
          <w:szCs w:val="24"/>
          <w:lang w:eastAsia="ru-RU"/>
        </w:rPr>
        <w:t>флеботромбоза</w:t>
      </w:r>
      <w:proofErr w:type="spellEnd"/>
      <w:r w:rsidRPr="008D5095">
        <w:rPr>
          <w:sz w:val="24"/>
          <w:szCs w:val="24"/>
          <w:lang w:eastAsia="ru-RU"/>
        </w:rPr>
        <w:t xml:space="preserve">: 1) приблизительно у 30-50% пациентов после хирургических вмешательств в раннем послеоперационном периоде развивается тромбоз глубоких вен. 2) ранний послеродовой период; 3) длительная иммобилизация в кровати; 4) сердечная недостаточность; 5) использование оральных контрацептивов. Клинические проявления и значение ТЭЛА: размер </w:t>
      </w:r>
      <w:proofErr w:type="spellStart"/>
      <w:r w:rsidRPr="008D5095">
        <w:rPr>
          <w:sz w:val="24"/>
          <w:szCs w:val="24"/>
          <w:lang w:eastAsia="ru-RU"/>
        </w:rPr>
        <w:t>эмбола</w:t>
      </w:r>
      <w:proofErr w:type="spellEnd"/>
      <w:r w:rsidRPr="008D5095">
        <w:rPr>
          <w:sz w:val="24"/>
          <w:szCs w:val="24"/>
          <w:lang w:eastAsia="ru-RU"/>
        </w:rPr>
        <w:t xml:space="preserve"> – наиболее значимый фактор, определяющий степень клинических проявлений эмболии легочных артерий и ее значение. Массивные </w:t>
      </w:r>
      <w:proofErr w:type="spellStart"/>
      <w:r w:rsidRPr="008D5095">
        <w:rPr>
          <w:sz w:val="24"/>
          <w:szCs w:val="24"/>
          <w:lang w:eastAsia="ru-RU"/>
        </w:rPr>
        <w:t>эмболы</w:t>
      </w:r>
      <w:proofErr w:type="spellEnd"/>
      <w:r w:rsidRPr="008D5095">
        <w:rPr>
          <w:sz w:val="24"/>
          <w:szCs w:val="24"/>
          <w:lang w:eastAsia="ru-RU"/>
        </w:rPr>
        <w:t xml:space="preserve"> (длиной несколько сантиметров и диаметром, как у бедренной вены) могут останавливаться на выходе из правого желудочка или в стволе легочной артерии, где они создают преграду циркуляции крови и внезапную смерть в результате </w:t>
      </w:r>
      <w:proofErr w:type="gramStart"/>
      <w:r w:rsidRPr="008D5095">
        <w:rPr>
          <w:sz w:val="24"/>
          <w:szCs w:val="24"/>
          <w:lang w:eastAsia="ru-RU"/>
        </w:rPr>
        <w:t>пульмо-коронарного</w:t>
      </w:r>
      <w:proofErr w:type="gramEnd"/>
      <w:r w:rsidRPr="008D5095">
        <w:rPr>
          <w:sz w:val="24"/>
          <w:szCs w:val="24"/>
          <w:lang w:eastAsia="ru-RU"/>
        </w:rPr>
        <w:t xml:space="preserve"> рефлекса. </w:t>
      </w:r>
      <w:proofErr w:type="spellStart"/>
      <w:r w:rsidRPr="008D5095">
        <w:rPr>
          <w:sz w:val="24"/>
          <w:szCs w:val="24"/>
          <w:lang w:eastAsia="ru-RU"/>
        </w:rPr>
        <w:t>Эмболы</w:t>
      </w:r>
      <w:proofErr w:type="spellEnd"/>
      <w:r w:rsidRPr="008D5095">
        <w:rPr>
          <w:sz w:val="24"/>
          <w:szCs w:val="24"/>
          <w:lang w:eastAsia="ru-RU"/>
        </w:rPr>
        <w:t xml:space="preserve"> среднего размера: инфаркт легкого. Тромбоэмболия легочных артерий мелкого калибра может протекать бессимптомно, приводя к легочной недостаточности лишь при поражении большей части сосудов малого круга кровообращения.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Парадоксальная эмболия: при наличии дефектов в </w:t>
      </w:r>
      <w:proofErr w:type="spellStart"/>
      <w:r w:rsidRPr="008D5095">
        <w:rPr>
          <w:sz w:val="24"/>
          <w:szCs w:val="24"/>
          <w:lang w:eastAsia="ru-RU"/>
        </w:rPr>
        <w:t>межпредсердной</w:t>
      </w:r>
      <w:proofErr w:type="spellEnd"/>
      <w:r w:rsidRPr="008D5095">
        <w:rPr>
          <w:sz w:val="24"/>
          <w:szCs w:val="24"/>
          <w:lang w:eastAsia="ru-RU"/>
        </w:rPr>
        <w:t xml:space="preserve"> или межжелудочковой перегородке </w:t>
      </w:r>
      <w:proofErr w:type="spellStart"/>
      <w:r w:rsidRPr="008D5095">
        <w:rPr>
          <w:sz w:val="24"/>
          <w:szCs w:val="24"/>
          <w:lang w:eastAsia="ru-RU"/>
        </w:rPr>
        <w:t>эмбол</w:t>
      </w:r>
      <w:proofErr w:type="spellEnd"/>
      <w:r w:rsidRPr="008D5095">
        <w:rPr>
          <w:sz w:val="24"/>
          <w:szCs w:val="24"/>
          <w:lang w:eastAsia="ru-RU"/>
        </w:rPr>
        <w:t xml:space="preserve"> из вен большого круга, минуя легкие, попадает в артерии.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</w:p>
    <w:p w:rsidR="006A5744" w:rsidRPr="008D5095" w:rsidRDefault="006A5744" w:rsidP="006A5744">
      <w:pPr>
        <w:rPr>
          <w:b/>
          <w:sz w:val="24"/>
          <w:szCs w:val="24"/>
          <w:lang w:eastAsia="ru-RU"/>
        </w:rPr>
      </w:pPr>
      <w:r w:rsidRPr="008D5095">
        <w:rPr>
          <w:b/>
          <w:sz w:val="24"/>
          <w:szCs w:val="24"/>
          <w:lang w:eastAsia="ru-RU"/>
        </w:rPr>
        <w:t>2.Строение опухолей. Виды атипизма в опухоли и их характеристика.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Строение опухолей. В ткани опухоли выделяют два компонента – паренхиму и строму. Паренхима представляет собой совокупность опухолевых клеток, строма образована волокнистой соединительной тканью с сосудами и нервами, в которой располагаются паренхиматозные элементы опухоли. Строма обеспечивает жизнедеятельность опухолевых клеток. В зависимости от выраженности стромы выделяют два типа опухолей: </w:t>
      </w:r>
      <w:proofErr w:type="spellStart"/>
      <w:r w:rsidRPr="008D5095">
        <w:rPr>
          <w:sz w:val="24"/>
          <w:szCs w:val="24"/>
          <w:lang w:eastAsia="ru-RU"/>
        </w:rPr>
        <w:t>органоидные</w:t>
      </w:r>
      <w:proofErr w:type="spellEnd"/>
      <w:r w:rsidRPr="008D5095">
        <w:rPr>
          <w:sz w:val="24"/>
          <w:szCs w:val="24"/>
          <w:lang w:eastAsia="ru-RU"/>
        </w:rPr>
        <w:t xml:space="preserve"> (опухоли с выраженной стромой) и </w:t>
      </w:r>
      <w:proofErr w:type="spellStart"/>
      <w:r w:rsidRPr="008D5095">
        <w:rPr>
          <w:sz w:val="24"/>
          <w:szCs w:val="24"/>
          <w:lang w:eastAsia="ru-RU"/>
        </w:rPr>
        <w:t>гистиоидные</w:t>
      </w:r>
      <w:proofErr w:type="spellEnd"/>
      <w:r w:rsidRPr="008D5095">
        <w:rPr>
          <w:sz w:val="24"/>
          <w:szCs w:val="24"/>
          <w:lang w:eastAsia="ru-RU"/>
        </w:rPr>
        <w:t xml:space="preserve"> (опухоли с невыраженной стромой).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частичная или полная утрата опухолями признаков нормальных клеток и тканей.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Классификация. Различают следующие четыре основные формы </w:t>
      </w:r>
      <w:r w:rsidR="005632ED" w:rsidRPr="008D5095">
        <w:rPr>
          <w:sz w:val="24"/>
          <w:szCs w:val="24"/>
          <w:lang w:eastAsia="ru-RU"/>
        </w:rPr>
        <w:t>атипизма: 1</w:t>
      </w:r>
      <w:r w:rsidRPr="008D5095">
        <w:rPr>
          <w:sz w:val="24"/>
          <w:szCs w:val="24"/>
          <w:lang w:eastAsia="ru-RU"/>
        </w:rPr>
        <w:t xml:space="preserve">. морфологический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структурные особенности (особенности строения) опухолевых клеток (морфологический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изучается методами патологической анатомии).  2. функциональный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особенности жизнедеятельности (функции) опухолевых клеток (изучается патологической физиологией). 3. молекулярный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</w:t>
      </w:r>
      <w:r w:rsidRPr="008D5095">
        <w:rPr>
          <w:sz w:val="24"/>
          <w:szCs w:val="24"/>
          <w:lang w:eastAsia="ru-RU"/>
        </w:rPr>
        <w:lastRenderedPageBreak/>
        <w:t xml:space="preserve">биохимические особенности опухолевых клеток (изучается молекулярной онкологией, в том числе с использованием морфологического метода – </w:t>
      </w:r>
      <w:proofErr w:type="spellStart"/>
      <w:r w:rsidRPr="008D5095">
        <w:rPr>
          <w:sz w:val="24"/>
          <w:szCs w:val="24"/>
          <w:lang w:eastAsia="ru-RU"/>
        </w:rPr>
        <w:t>иммуногистохимического</w:t>
      </w:r>
      <w:proofErr w:type="spellEnd"/>
      <w:r w:rsidRPr="008D5095">
        <w:rPr>
          <w:sz w:val="24"/>
          <w:szCs w:val="24"/>
          <w:lang w:eastAsia="ru-RU"/>
        </w:rPr>
        <w:t xml:space="preserve"> исследования).   4. антигенный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особенности развития иммунного ответа на антигены опухолевых клеток (изучается методами иммунологии, а также </w:t>
      </w:r>
      <w:proofErr w:type="spellStart"/>
      <w:r w:rsidRPr="008D5095">
        <w:rPr>
          <w:sz w:val="24"/>
          <w:szCs w:val="24"/>
          <w:lang w:eastAsia="ru-RU"/>
        </w:rPr>
        <w:t>иммуногистохимическим</w:t>
      </w:r>
      <w:proofErr w:type="spellEnd"/>
      <w:r w:rsidRPr="008D5095">
        <w:rPr>
          <w:sz w:val="24"/>
          <w:szCs w:val="24"/>
          <w:lang w:eastAsia="ru-RU"/>
        </w:rPr>
        <w:t xml:space="preserve"> методом).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Различают две формы морфологического атипизма – тканевый и клеточный. 1. тканевый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нарушение нормального соотношения элементов, составляющих ткань, или появление в ткани структур, в норме отсутствующих. Тканевый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характерен для любых опухолей (как зрелых, так и незрелых).  2. клеточный </w:t>
      </w:r>
      <w:proofErr w:type="spellStart"/>
      <w:r w:rsidRPr="008D5095">
        <w:rPr>
          <w:sz w:val="24"/>
          <w:szCs w:val="24"/>
          <w:lang w:eastAsia="ru-RU"/>
        </w:rPr>
        <w:t>атипизм</w:t>
      </w:r>
      <w:proofErr w:type="spellEnd"/>
      <w:r w:rsidRPr="008D5095">
        <w:rPr>
          <w:sz w:val="24"/>
          <w:szCs w:val="24"/>
          <w:lang w:eastAsia="ru-RU"/>
        </w:rPr>
        <w:t xml:space="preserve"> – морфологическое отражение незрелости опухоли (следовательно, он присущ незрелым опухолям).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Основные признаки клеточного атипизма. К основным признакам клеточного атипизма относят следующие: 1. клеточный и ядерный полиморфизм – клетки и их ядра различной формы и величины. 2. </w:t>
      </w:r>
      <w:proofErr w:type="spellStart"/>
      <w:r w:rsidRPr="008D5095">
        <w:rPr>
          <w:sz w:val="24"/>
          <w:szCs w:val="24"/>
          <w:lang w:eastAsia="ru-RU"/>
        </w:rPr>
        <w:t>гиперхромия</w:t>
      </w:r>
      <w:proofErr w:type="spellEnd"/>
      <w:r w:rsidRPr="008D5095">
        <w:rPr>
          <w:sz w:val="24"/>
          <w:szCs w:val="24"/>
          <w:lang w:eastAsia="ru-RU"/>
        </w:rPr>
        <w:t xml:space="preserve"> ядер опухолевых клеток (является результатом активации в незрелой опухолевой клетке процессов анаэробного энергетического обмена – гликолиза, приводящего к внутриклеточному ацидозу, который способствует усилению образования </w:t>
      </w:r>
      <w:proofErr w:type="spellStart"/>
      <w:r w:rsidRPr="008D5095">
        <w:rPr>
          <w:sz w:val="24"/>
          <w:szCs w:val="24"/>
          <w:lang w:eastAsia="ru-RU"/>
        </w:rPr>
        <w:t>гетерохроматина</w:t>
      </w:r>
      <w:proofErr w:type="spellEnd"/>
      <w:r w:rsidRPr="008D5095">
        <w:rPr>
          <w:sz w:val="24"/>
          <w:szCs w:val="24"/>
          <w:lang w:eastAsia="ru-RU"/>
        </w:rPr>
        <w:t xml:space="preserve">). 3. более выраженная, чем в норме, митотическая активность, а также появление патологических форм митозов. Наиболее надёжными методами идентификации в ткани фигур митозов являются </w:t>
      </w:r>
      <w:proofErr w:type="spellStart"/>
      <w:r w:rsidRPr="008D5095">
        <w:rPr>
          <w:sz w:val="24"/>
          <w:szCs w:val="24"/>
          <w:lang w:eastAsia="ru-RU"/>
        </w:rPr>
        <w:t>иммуногистохимические</w:t>
      </w:r>
      <w:proofErr w:type="spellEnd"/>
      <w:r w:rsidRPr="008D5095">
        <w:rPr>
          <w:sz w:val="24"/>
          <w:szCs w:val="24"/>
          <w:lang w:eastAsia="ru-RU"/>
        </w:rPr>
        <w:t xml:space="preserve"> исследования с применением специальных реактивов –</w:t>
      </w:r>
      <w:r w:rsidRPr="008D5095">
        <w:rPr>
          <w:sz w:val="24"/>
          <w:szCs w:val="24"/>
          <w:lang w:val="en-US" w:eastAsia="ru-RU"/>
        </w:rPr>
        <w:t>Ki</w:t>
      </w:r>
      <w:r w:rsidRPr="008D5095">
        <w:rPr>
          <w:sz w:val="24"/>
          <w:szCs w:val="24"/>
          <w:lang w:eastAsia="ru-RU"/>
        </w:rPr>
        <w:t xml:space="preserve">-67 и </w:t>
      </w:r>
      <w:proofErr w:type="spellStart"/>
      <w:r w:rsidRPr="008D5095">
        <w:rPr>
          <w:sz w:val="24"/>
          <w:szCs w:val="24"/>
          <w:lang w:eastAsia="ru-RU"/>
        </w:rPr>
        <w:t>фосфогистона</w:t>
      </w:r>
      <w:proofErr w:type="spellEnd"/>
      <w:r w:rsidRPr="008D5095">
        <w:rPr>
          <w:sz w:val="24"/>
          <w:szCs w:val="24"/>
          <w:lang w:eastAsia="ru-RU"/>
        </w:rPr>
        <w:t>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Однако в ряде случаев злокачественные опухоли не проявляют явных признаков клеточного атипизма (умеренный полиморфизм или даже мономорфизм опухолевых клеток и их ядер, отсутствие </w:t>
      </w:r>
      <w:proofErr w:type="spellStart"/>
      <w:r w:rsidRPr="008D5095">
        <w:rPr>
          <w:sz w:val="24"/>
          <w:szCs w:val="24"/>
          <w:lang w:eastAsia="ru-RU"/>
        </w:rPr>
        <w:t>гиперхромии</w:t>
      </w:r>
      <w:proofErr w:type="spellEnd"/>
      <w:r w:rsidRPr="008D5095">
        <w:rPr>
          <w:sz w:val="24"/>
          <w:szCs w:val="24"/>
          <w:lang w:eastAsia="ru-RU"/>
        </w:rPr>
        <w:t xml:space="preserve"> ядер, слабая митотическая активность).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</w:p>
    <w:p w:rsidR="006A5744" w:rsidRPr="008D5095" w:rsidRDefault="006A5744" w:rsidP="006A5744">
      <w:pPr>
        <w:rPr>
          <w:b/>
          <w:sz w:val="24"/>
          <w:szCs w:val="24"/>
          <w:lang w:eastAsia="ru-RU"/>
        </w:rPr>
      </w:pPr>
      <w:r w:rsidRPr="008D5095">
        <w:rPr>
          <w:b/>
          <w:sz w:val="24"/>
          <w:szCs w:val="24"/>
          <w:lang w:eastAsia="ru-RU"/>
        </w:rPr>
        <w:t>3.Доброкачественная гиперплазия и рак предстательной железы. Причины, патогенез, морфологическая характеристика, осложнения.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proofErr w:type="spellStart"/>
      <w:r w:rsidRPr="008D5095">
        <w:rPr>
          <w:sz w:val="24"/>
          <w:szCs w:val="24"/>
          <w:lang w:eastAsia="ru-RU"/>
        </w:rPr>
        <w:t>Нодулярную</w:t>
      </w:r>
      <w:proofErr w:type="spellEnd"/>
      <w:r w:rsidRPr="008D5095">
        <w:rPr>
          <w:sz w:val="24"/>
          <w:szCs w:val="24"/>
          <w:lang w:eastAsia="ru-RU"/>
        </w:rPr>
        <w:t xml:space="preserve"> гиперплазию и аденому предстательной железы по гистологическому типу делят на 3 формы: 1) железистая гиперплазия характеризуется увеличением железистых элементов; 2) мышечно-фиброзная (</w:t>
      </w:r>
      <w:proofErr w:type="spellStart"/>
      <w:r w:rsidRPr="008D5095">
        <w:rPr>
          <w:sz w:val="24"/>
          <w:szCs w:val="24"/>
          <w:lang w:eastAsia="ru-RU"/>
        </w:rPr>
        <w:t>стромальная</w:t>
      </w:r>
      <w:proofErr w:type="spellEnd"/>
      <w:r w:rsidRPr="008D5095">
        <w:rPr>
          <w:sz w:val="24"/>
          <w:szCs w:val="24"/>
          <w:lang w:eastAsia="ru-RU"/>
        </w:rPr>
        <w:t xml:space="preserve">) гиперплазия характеризуется появлением значительного числа гладкомышечных волокон, среди которых располагаются атрофированные железистые элементы, </w:t>
      </w:r>
      <w:proofErr w:type="spellStart"/>
      <w:r w:rsidRPr="008D5095">
        <w:rPr>
          <w:sz w:val="24"/>
          <w:szCs w:val="24"/>
          <w:lang w:eastAsia="ru-RU"/>
        </w:rPr>
        <w:t>дольчатость</w:t>
      </w:r>
      <w:proofErr w:type="spellEnd"/>
      <w:r w:rsidRPr="008D5095">
        <w:rPr>
          <w:sz w:val="24"/>
          <w:szCs w:val="24"/>
          <w:lang w:eastAsia="ru-RU"/>
        </w:rPr>
        <w:t xml:space="preserve"> железы нарушается; 3) смешанная форма. 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proofErr w:type="spellStart"/>
      <w:r w:rsidRPr="008D5095">
        <w:rPr>
          <w:sz w:val="24"/>
          <w:szCs w:val="24"/>
          <w:lang w:eastAsia="ru-RU"/>
        </w:rPr>
        <w:t>Аденокарцинома</w:t>
      </w:r>
      <w:proofErr w:type="spellEnd"/>
      <w:r w:rsidRPr="008D5095">
        <w:rPr>
          <w:sz w:val="24"/>
          <w:szCs w:val="24"/>
          <w:lang w:eastAsia="ru-RU"/>
        </w:rPr>
        <w:t xml:space="preserve"> — рак простаты из мелких желез, инфильтрирующих строму. </w:t>
      </w:r>
      <w:proofErr w:type="spellStart"/>
      <w:r w:rsidRPr="008D5095">
        <w:rPr>
          <w:sz w:val="24"/>
          <w:szCs w:val="24"/>
          <w:lang w:eastAsia="ru-RU"/>
        </w:rPr>
        <w:t>Аденокарцинома</w:t>
      </w:r>
      <w:proofErr w:type="spellEnd"/>
      <w:r w:rsidRPr="008D5095">
        <w:rPr>
          <w:sz w:val="24"/>
          <w:szCs w:val="24"/>
          <w:lang w:eastAsia="ru-RU"/>
        </w:rPr>
        <w:t xml:space="preserve"> в 98% выявляется как первичный рак простаты, составляющий 18% из всех вновь диагностируемых злокачественных новообразований и занимающий второе место среди онкологических заболеваний у мужчин пожилого возраста (75% случаев выявляется в 60—80 лет).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В пользу гормональной этиологии заболевания указывают следующие факты: 1) гормональный (андрогенный) контроль нормального роста простаты; 2) подавление опухолевого роста после кастрации или введения экзогенного эстрогена; 3) в эксперименте на крысах </w:t>
      </w:r>
      <w:proofErr w:type="spellStart"/>
      <w:r w:rsidRPr="008D5095">
        <w:rPr>
          <w:sz w:val="24"/>
          <w:szCs w:val="24"/>
          <w:lang w:eastAsia="ru-RU"/>
        </w:rPr>
        <w:t>аденокарцинома</w:t>
      </w:r>
      <w:proofErr w:type="spellEnd"/>
      <w:r w:rsidRPr="008D5095">
        <w:rPr>
          <w:sz w:val="24"/>
          <w:szCs w:val="24"/>
          <w:lang w:eastAsia="ru-RU"/>
        </w:rPr>
        <w:t xml:space="preserve"> вызывается после продолжительного введения тестостерона. </w:t>
      </w:r>
      <w:proofErr w:type="spellStart"/>
      <w:r w:rsidRPr="008D5095">
        <w:rPr>
          <w:sz w:val="24"/>
          <w:szCs w:val="24"/>
          <w:lang w:eastAsia="ru-RU"/>
        </w:rPr>
        <w:t>Диспластические</w:t>
      </w:r>
      <w:proofErr w:type="spellEnd"/>
      <w:r w:rsidRPr="008D5095">
        <w:rPr>
          <w:sz w:val="24"/>
          <w:szCs w:val="24"/>
          <w:lang w:eastAsia="ru-RU"/>
        </w:rPr>
        <w:t xml:space="preserve"> пролиферативные нарушения в </w:t>
      </w:r>
      <w:proofErr w:type="spellStart"/>
      <w:r w:rsidRPr="008D5095">
        <w:rPr>
          <w:sz w:val="24"/>
          <w:szCs w:val="24"/>
          <w:lang w:eastAsia="ru-RU"/>
        </w:rPr>
        <w:t>ацинусах</w:t>
      </w:r>
      <w:proofErr w:type="spellEnd"/>
      <w:r w:rsidRPr="008D5095">
        <w:rPr>
          <w:sz w:val="24"/>
          <w:szCs w:val="24"/>
          <w:lang w:eastAsia="ru-RU"/>
        </w:rPr>
        <w:t xml:space="preserve"> железы (атипичная гиперплазия), которым в патогенезе аденокарциномы придается большое значение. Клетки </w:t>
      </w:r>
      <w:proofErr w:type="spellStart"/>
      <w:r w:rsidRPr="008D5095">
        <w:rPr>
          <w:sz w:val="24"/>
          <w:szCs w:val="24"/>
          <w:lang w:eastAsia="ru-RU"/>
        </w:rPr>
        <w:t>ацинусов</w:t>
      </w:r>
      <w:proofErr w:type="spellEnd"/>
      <w:r w:rsidRPr="008D5095">
        <w:rPr>
          <w:sz w:val="24"/>
          <w:szCs w:val="24"/>
          <w:lang w:eastAsia="ru-RU"/>
        </w:rPr>
        <w:t xml:space="preserve"> имеют большое плеоморфное ядро с выраженным ядрышком, количество базальных </w:t>
      </w:r>
      <w:proofErr w:type="spellStart"/>
      <w:r w:rsidRPr="008D5095">
        <w:rPr>
          <w:sz w:val="24"/>
          <w:szCs w:val="24"/>
          <w:lang w:eastAsia="ru-RU"/>
        </w:rPr>
        <w:t>ацинарных</w:t>
      </w:r>
      <w:proofErr w:type="spellEnd"/>
      <w:r w:rsidRPr="008D5095">
        <w:rPr>
          <w:sz w:val="24"/>
          <w:szCs w:val="24"/>
          <w:lang w:eastAsia="ru-RU"/>
        </w:rPr>
        <w:t xml:space="preserve"> клеток снижено.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Диагноз </w:t>
      </w:r>
      <w:r w:rsidR="005632ED" w:rsidRPr="008D5095">
        <w:rPr>
          <w:sz w:val="24"/>
          <w:szCs w:val="24"/>
          <w:lang w:eastAsia="ru-RU"/>
        </w:rPr>
        <w:t>аденокарциномы ставится</w:t>
      </w:r>
      <w:r w:rsidRPr="008D5095">
        <w:rPr>
          <w:sz w:val="24"/>
          <w:szCs w:val="24"/>
          <w:lang w:eastAsia="ru-RU"/>
        </w:rPr>
        <w:t xml:space="preserve"> после гистологического изучения </w:t>
      </w:r>
      <w:proofErr w:type="spellStart"/>
      <w:r w:rsidRPr="008D5095">
        <w:rPr>
          <w:sz w:val="24"/>
          <w:szCs w:val="24"/>
          <w:lang w:eastAsia="ru-RU"/>
        </w:rPr>
        <w:t>биопсийного</w:t>
      </w:r>
      <w:proofErr w:type="spellEnd"/>
      <w:r w:rsidRPr="008D5095">
        <w:rPr>
          <w:sz w:val="24"/>
          <w:szCs w:val="24"/>
          <w:lang w:eastAsia="ru-RU"/>
        </w:rPr>
        <w:t xml:space="preserve"> материала, полученного при </w:t>
      </w:r>
      <w:proofErr w:type="spellStart"/>
      <w:r w:rsidRPr="008D5095">
        <w:rPr>
          <w:sz w:val="24"/>
          <w:szCs w:val="24"/>
          <w:lang w:eastAsia="ru-RU"/>
        </w:rPr>
        <w:t>трансуретральной</w:t>
      </w:r>
      <w:proofErr w:type="spellEnd"/>
      <w:r w:rsidRPr="008D5095">
        <w:rPr>
          <w:sz w:val="24"/>
          <w:szCs w:val="24"/>
          <w:lang w:eastAsia="ru-RU"/>
        </w:rPr>
        <w:t xml:space="preserve"> резекции по поводу гиперплазии простаты, или материала пункционной биопсии, полученного под контролем компьютерного томографа. В крови больных повышается уровень </w:t>
      </w:r>
      <w:proofErr w:type="spellStart"/>
      <w:r w:rsidRPr="008D5095">
        <w:rPr>
          <w:sz w:val="24"/>
          <w:szCs w:val="24"/>
          <w:lang w:eastAsia="ru-RU"/>
        </w:rPr>
        <w:t>простато</w:t>
      </w:r>
      <w:proofErr w:type="spellEnd"/>
      <w:r w:rsidRPr="008D5095">
        <w:rPr>
          <w:sz w:val="24"/>
          <w:szCs w:val="24"/>
          <w:lang w:eastAsia="ru-RU"/>
        </w:rPr>
        <w:t xml:space="preserve">-специфического антигена. Активность маркерного фермента предстательной железы (кислая фосфатаза) увеличивается в крови только </w:t>
      </w:r>
      <w:proofErr w:type="gramStart"/>
      <w:r w:rsidRPr="008D5095">
        <w:rPr>
          <w:sz w:val="24"/>
          <w:szCs w:val="24"/>
          <w:lang w:eastAsia="ru-RU"/>
        </w:rPr>
        <w:t>после метастазировании</w:t>
      </w:r>
      <w:proofErr w:type="gramEnd"/>
      <w:r w:rsidRPr="008D5095">
        <w:rPr>
          <w:sz w:val="24"/>
          <w:szCs w:val="24"/>
          <w:lang w:eastAsia="ru-RU"/>
        </w:rPr>
        <w:t xml:space="preserve"> опухоли, особенно в кость. При ректальном исследовании выявляется диффузное или узловое уплотнение ткани простаты.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proofErr w:type="spellStart"/>
      <w:r w:rsidRPr="008D5095">
        <w:rPr>
          <w:sz w:val="24"/>
          <w:szCs w:val="24"/>
          <w:lang w:eastAsia="ru-RU"/>
        </w:rPr>
        <w:lastRenderedPageBreak/>
        <w:t>Макроскопически</w:t>
      </w:r>
      <w:proofErr w:type="spellEnd"/>
      <w:r w:rsidRPr="008D5095">
        <w:rPr>
          <w:sz w:val="24"/>
          <w:szCs w:val="24"/>
          <w:lang w:eastAsia="ru-RU"/>
        </w:rPr>
        <w:t xml:space="preserve"> характерны множественные желто-</w:t>
      </w:r>
      <w:proofErr w:type="spellStart"/>
      <w:r w:rsidRPr="008D5095">
        <w:rPr>
          <w:sz w:val="24"/>
          <w:szCs w:val="24"/>
          <w:lang w:eastAsia="ru-RU"/>
        </w:rPr>
        <w:t>белогоцвета</w:t>
      </w:r>
      <w:proofErr w:type="spellEnd"/>
      <w:r w:rsidRPr="008D5095">
        <w:rPr>
          <w:sz w:val="24"/>
          <w:szCs w:val="24"/>
          <w:lang w:eastAsia="ru-RU"/>
        </w:rPr>
        <w:t xml:space="preserve"> плотные узлы, локализующиеся по периферии железы, под капсулой. Микроскопически в 90% случаев выявляется железистый рак. В дифференцированной опухолевой ткани наблюдаются однообразные мелкие и средние железы, прорастающие в строму железы. </w:t>
      </w:r>
      <w:proofErr w:type="spellStart"/>
      <w:r w:rsidRPr="008D5095">
        <w:rPr>
          <w:sz w:val="24"/>
          <w:szCs w:val="24"/>
          <w:lang w:eastAsia="ru-RU"/>
        </w:rPr>
        <w:t>Ацинусы</w:t>
      </w:r>
      <w:proofErr w:type="spellEnd"/>
      <w:r w:rsidRPr="008D5095">
        <w:rPr>
          <w:sz w:val="24"/>
          <w:szCs w:val="24"/>
          <w:lang w:eastAsia="ru-RU"/>
        </w:rPr>
        <w:t xml:space="preserve"> выстланы одним слоем кубических клеток. Прогрессирующая потеря дифференцировки опухолевой ткани характеризуется: 1) появлением </w:t>
      </w:r>
      <w:proofErr w:type="spellStart"/>
      <w:r w:rsidRPr="008D5095">
        <w:rPr>
          <w:sz w:val="24"/>
          <w:szCs w:val="24"/>
          <w:lang w:eastAsia="ru-RU"/>
        </w:rPr>
        <w:t>ацинусов</w:t>
      </w:r>
      <w:proofErr w:type="spellEnd"/>
      <w:r w:rsidRPr="008D5095">
        <w:rPr>
          <w:sz w:val="24"/>
          <w:szCs w:val="24"/>
          <w:lang w:eastAsia="ru-RU"/>
        </w:rPr>
        <w:t xml:space="preserve"> варьирующих по конфигурации и размерам; 2) папиллярными и </w:t>
      </w:r>
      <w:proofErr w:type="spellStart"/>
      <w:r w:rsidRPr="008D5095">
        <w:rPr>
          <w:sz w:val="24"/>
          <w:szCs w:val="24"/>
          <w:lang w:eastAsia="ru-RU"/>
        </w:rPr>
        <w:t>криброзными</w:t>
      </w:r>
      <w:proofErr w:type="spellEnd"/>
      <w:r w:rsidRPr="008D5095">
        <w:rPr>
          <w:sz w:val="24"/>
          <w:szCs w:val="24"/>
          <w:lang w:eastAsia="ru-RU"/>
        </w:rPr>
        <w:t xml:space="preserve"> структурами; 3) образованием рудиментарных желез или плотных тяжей, состоящих из опухолевых клеток. Цитоплазма клеток слабо </w:t>
      </w:r>
      <w:proofErr w:type="spellStart"/>
      <w:r w:rsidRPr="008D5095">
        <w:rPr>
          <w:sz w:val="24"/>
          <w:szCs w:val="24"/>
          <w:lang w:eastAsia="ru-RU"/>
        </w:rPr>
        <w:t>эозинофильна</w:t>
      </w:r>
      <w:proofErr w:type="spellEnd"/>
      <w:r w:rsidRPr="008D5095">
        <w:rPr>
          <w:sz w:val="24"/>
          <w:szCs w:val="24"/>
          <w:lang w:eastAsia="ru-RU"/>
        </w:rPr>
        <w:t xml:space="preserve">, полиморфные ядра содержат одно или два ядрышка, хроматин сконденсирован около ядерной мембраны. Границы между клетками хорошо различимы в дифференцированных </w:t>
      </w:r>
      <w:proofErr w:type="spellStart"/>
      <w:r w:rsidRPr="008D5095">
        <w:rPr>
          <w:sz w:val="24"/>
          <w:szCs w:val="24"/>
          <w:lang w:eastAsia="ru-RU"/>
        </w:rPr>
        <w:t>аденокарциномах</w:t>
      </w:r>
      <w:proofErr w:type="spellEnd"/>
      <w:r w:rsidRPr="008D5095">
        <w:rPr>
          <w:sz w:val="24"/>
          <w:szCs w:val="24"/>
          <w:lang w:eastAsia="ru-RU"/>
        </w:rPr>
        <w:t xml:space="preserve">. Иногда опухолевая ткань состоит из мелких недифференцированных клеток, растущих тяжами без видимой структурной организации. Реже при гистологическом исследовании выявляются: </w:t>
      </w:r>
      <w:proofErr w:type="spellStart"/>
      <w:r w:rsidRPr="008D5095">
        <w:rPr>
          <w:sz w:val="24"/>
          <w:szCs w:val="24"/>
          <w:lang w:eastAsia="ru-RU"/>
        </w:rPr>
        <w:t>муцинозная</w:t>
      </w:r>
      <w:proofErr w:type="spellEnd"/>
      <w:r w:rsidRPr="008D5095">
        <w:rPr>
          <w:sz w:val="24"/>
          <w:szCs w:val="24"/>
          <w:lang w:eastAsia="ru-RU"/>
        </w:rPr>
        <w:t xml:space="preserve"> </w:t>
      </w:r>
      <w:proofErr w:type="spellStart"/>
      <w:r w:rsidRPr="008D5095">
        <w:rPr>
          <w:sz w:val="24"/>
          <w:szCs w:val="24"/>
          <w:lang w:eastAsia="ru-RU"/>
        </w:rPr>
        <w:t>аденокарцинома</w:t>
      </w:r>
      <w:proofErr w:type="spellEnd"/>
      <w:r w:rsidRPr="008D5095">
        <w:rPr>
          <w:sz w:val="24"/>
          <w:szCs w:val="24"/>
          <w:lang w:eastAsia="ru-RU"/>
        </w:rPr>
        <w:t xml:space="preserve"> — муцин-</w:t>
      </w:r>
      <w:proofErr w:type="spellStart"/>
      <w:r w:rsidRPr="008D5095">
        <w:rPr>
          <w:sz w:val="24"/>
          <w:szCs w:val="24"/>
          <w:lang w:eastAsia="ru-RU"/>
        </w:rPr>
        <w:t>секретирующаяопухоль</w:t>
      </w:r>
      <w:proofErr w:type="spellEnd"/>
      <w:r w:rsidRPr="008D5095">
        <w:rPr>
          <w:sz w:val="24"/>
          <w:szCs w:val="24"/>
          <w:lang w:eastAsia="ru-RU"/>
        </w:rPr>
        <w:t xml:space="preserve">; </w:t>
      </w:r>
      <w:proofErr w:type="spellStart"/>
      <w:r w:rsidRPr="008D5095">
        <w:rPr>
          <w:sz w:val="24"/>
          <w:szCs w:val="24"/>
          <w:lang w:eastAsia="ru-RU"/>
        </w:rPr>
        <w:t>карциноидная</w:t>
      </w:r>
      <w:proofErr w:type="spellEnd"/>
      <w:r w:rsidRPr="008D5095">
        <w:rPr>
          <w:sz w:val="24"/>
          <w:szCs w:val="24"/>
          <w:lang w:eastAsia="ru-RU"/>
        </w:rPr>
        <w:t xml:space="preserve"> опухоль; мелкоклеточный недифференцированный рак; </w:t>
      </w:r>
      <w:proofErr w:type="spellStart"/>
      <w:r w:rsidRPr="008D5095">
        <w:rPr>
          <w:sz w:val="24"/>
          <w:szCs w:val="24"/>
          <w:lang w:eastAsia="ru-RU"/>
        </w:rPr>
        <w:t>аденокарцинома</w:t>
      </w:r>
      <w:proofErr w:type="spellEnd"/>
      <w:r w:rsidRPr="008D5095">
        <w:rPr>
          <w:sz w:val="24"/>
          <w:szCs w:val="24"/>
          <w:lang w:eastAsia="ru-RU"/>
        </w:rPr>
        <w:t xml:space="preserve"> протоков; </w:t>
      </w:r>
      <w:proofErr w:type="spellStart"/>
      <w:r w:rsidRPr="008D5095">
        <w:rPr>
          <w:sz w:val="24"/>
          <w:szCs w:val="24"/>
          <w:lang w:eastAsia="ru-RU"/>
        </w:rPr>
        <w:t>переходноклеточный</w:t>
      </w:r>
      <w:proofErr w:type="spellEnd"/>
      <w:r w:rsidRPr="008D5095">
        <w:rPr>
          <w:sz w:val="24"/>
          <w:szCs w:val="24"/>
          <w:lang w:eastAsia="ru-RU"/>
        </w:rPr>
        <w:t xml:space="preserve"> рак — опухоль, происходящая из переходного эпителия мочевого пузыря или простатической части уретры; плоскоклеточный рак. Встречаются также опухоли </w:t>
      </w:r>
      <w:proofErr w:type="spellStart"/>
      <w:r w:rsidRPr="008D5095">
        <w:rPr>
          <w:sz w:val="24"/>
          <w:szCs w:val="24"/>
          <w:lang w:eastAsia="ru-RU"/>
        </w:rPr>
        <w:t>мезенхимального</w:t>
      </w:r>
      <w:proofErr w:type="spellEnd"/>
      <w:r w:rsidRPr="008D5095">
        <w:rPr>
          <w:sz w:val="24"/>
          <w:szCs w:val="24"/>
          <w:lang w:eastAsia="ru-RU"/>
        </w:rPr>
        <w:t xml:space="preserve"> происхождения (</w:t>
      </w:r>
      <w:proofErr w:type="spellStart"/>
      <w:r w:rsidRPr="008D5095">
        <w:rPr>
          <w:sz w:val="24"/>
          <w:szCs w:val="24"/>
          <w:lang w:eastAsia="ru-RU"/>
        </w:rPr>
        <w:t>рабдомиосаркома</w:t>
      </w:r>
      <w:proofErr w:type="spellEnd"/>
      <w:r w:rsidRPr="008D5095">
        <w:rPr>
          <w:sz w:val="24"/>
          <w:szCs w:val="24"/>
          <w:lang w:eastAsia="ru-RU"/>
        </w:rPr>
        <w:t xml:space="preserve">, </w:t>
      </w:r>
      <w:proofErr w:type="spellStart"/>
      <w:r w:rsidRPr="008D5095">
        <w:rPr>
          <w:sz w:val="24"/>
          <w:szCs w:val="24"/>
          <w:lang w:eastAsia="ru-RU"/>
        </w:rPr>
        <w:t>лимфома</w:t>
      </w:r>
      <w:proofErr w:type="spellEnd"/>
      <w:r w:rsidRPr="008D5095">
        <w:rPr>
          <w:sz w:val="24"/>
          <w:szCs w:val="24"/>
          <w:lang w:eastAsia="ru-RU"/>
        </w:rPr>
        <w:t xml:space="preserve">, лейкемия). Обнаружение </w:t>
      </w:r>
      <w:proofErr w:type="spellStart"/>
      <w:r w:rsidRPr="008D5095">
        <w:rPr>
          <w:sz w:val="24"/>
          <w:szCs w:val="24"/>
          <w:lang w:eastAsia="ru-RU"/>
        </w:rPr>
        <w:t>простатоспецифического</w:t>
      </w:r>
      <w:proofErr w:type="spellEnd"/>
      <w:r w:rsidRPr="008D5095">
        <w:rPr>
          <w:sz w:val="24"/>
          <w:szCs w:val="24"/>
          <w:lang w:eastAsia="ru-RU"/>
        </w:rPr>
        <w:t xml:space="preserve"> антигена в опухолевой ткани указывает, что рак происходит из простаты.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</w:p>
    <w:p w:rsidR="006A5744" w:rsidRPr="008D5095" w:rsidRDefault="006A5744" w:rsidP="006A5744">
      <w:pPr>
        <w:rPr>
          <w:b/>
          <w:sz w:val="24"/>
          <w:szCs w:val="24"/>
          <w:lang w:eastAsia="ru-RU"/>
        </w:rPr>
      </w:pPr>
      <w:r w:rsidRPr="008D5095">
        <w:rPr>
          <w:b/>
          <w:sz w:val="24"/>
          <w:szCs w:val="24"/>
          <w:lang w:eastAsia="ru-RU"/>
        </w:rPr>
        <w:t>4.Поражения органов-мишеней при сахарном диабете. Причины смерти.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t xml:space="preserve">В почках выявляются специфичные для сахарного диабета узелковый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 (</w:t>
      </w:r>
      <w:proofErr w:type="spellStart"/>
      <w:r w:rsidRPr="008D5095">
        <w:rPr>
          <w:sz w:val="24"/>
          <w:szCs w:val="24"/>
          <w:lang w:eastAsia="ru-RU"/>
        </w:rPr>
        <w:t>интеркапиллярный</w:t>
      </w:r>
      <w:proofErr w:type="spellEnd"/>
      <w:r w:rsidRPr="008D5095">
        <w:rPr>
          <w:sz w:val="24"/>
          <w:szCs w:val="24"/>
          <w:lang w:eastAsia="ru-RU"/>
        </w:rPr>
        <w:t xml:space="preserve">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, синдром </w:t>
      </w:r>
      <w:proofErr w:type="spellStart"/>
      <w:r w:rsidRPr="008D5095">
        <w:rPr>
          <w:sz w:val="24"/>
          <w:szCs w:val="24"/>
          <w:lang w:eastAsia="ru-RU"/>
        </w:rPr>
        <w:t>Киммельстила</w:t>
      </w:r>
      <w:proofErr w:type="spellEnd"/>
      <w:r w:rsidRPr="008D5095">
        <w:rPr>
          <w:sz w:val="24"/>
          <w:szCs w:val="24"/>
          <w:lang w:eastAsia="ru-RU"/>
        </w:rPr>
        <w:t xml:space="preserve">-Уилсона) и </w:t>
      </w:r>
      <w:proofErr w:type="spellStart"/>
      <w:r w:rsidRPr="008D5095">
        <w:rPr>
          <w:sz w:val="24"/>
          <w:szCs w:val="24"/>
          <w:lang w:eastAsia="ru-RU"/>
        </w:rPr>
        <w:t>канальцевый</w:t>
      </w:r>
      <w:proofErr w:type="spellEnd"/>
      <w:r w:rsidRPr="008D5095">
        <w:rPr>
          <w:sz w:val="24"/>
          <w:szCs w:val="24"/>
          <w:lang w:eastAsia="ru-RU"/>
        </w:rPr>
        <w:t xml:space="preserve"> нефроз. Могут наблюдаться изменения почек, свойственные диффузному и экссудативному </w:t>
      </w:r>
      <w:proofErr w:type="spellStart"/>
      <w:r w:rsidRPr="008D5095">
        <w:rPr>
          <w:sz w:val="24"/>
          <w:szCs w:val="24"/>
          <w:lang w:eastAsia="ru-RU"/>
        </w:rPr>
        <w:t>гломерулосклерозу</w:t>
      </w:r>
      <w:proofErr w:type="spellEnd"/>
      <w:r w:rsidRPr="008D5095">
        <w:rPr>
          <w:sz w:val="24"/>
          <w:szCs w:val="24"/>
          <w:lang w:eastAsia="ru-RU"/>
        </w:rPr>
        <w:t xml:space="preserve">, артериосклерозу, пиелонефриту, некротическому </w:t>
      </w:r>
      <w:proofErr w:type="spellStart"/>
      <w:r w:rsidRPr="008D5095">
        <w:rPr>
          <w:sz w:val="24"/>
          <w:szCs w:val="24"/>
          <w:lang w:eastAsia="ru-RU"/>
        </w:rPr>
        <w:t>папиллиту</w:t>
      </w:r>
      <w:proofErr w:type="spellEnd"/>
      <w:r w:rsidRPr="008D5095">
        <w:rPr>
          <w:sz w:val="24"/>
          <w:szCs w:val="24"/>
          <w:lang w:eastAsia="ru-RU"/>
        </w:rPr>
        <w:t xml:space="preserve">, которые сочетаются с сахарным диабетом чаще, чем с другими заболеваниями. Узелковый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 встречается примерно у 25 % больных сахарным диабетом (чаще при </w:t>
      </w:r>
      <w:proofErr w:type="spellStart"/>
      <w:r w:rsidRPr="008D5095">
        <w:rPr>
          <w:sz w:val="24"/>
          <w:szCs w:val="24"/>
          <w:lang w:eastAsia="ru-RU"/>
        </w:rPr>
        <w:t>инсулинзависимом</w:t>
      </w:r>
      <w:proofErr w:type="spellEnd"/>
      <w:r w:rsidRPr="008D5095">
        <w:rPr>
          <w:sz w:val="24"/>
          <w:szCs w:val="24"/>
          <w:lang w:eastAsia="ru-RU"/>
        </w:rPr>
        <w:t xml:space="preserve"> сахарном диабете) и коррелирует с его длительностью. Узелковый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 характеризуется </w:t>
      </w:r>
      <w:proofErr w:type="spellStart"/>
      <w:r w:rsidRPr="008D5095">
        <w:rPr>
          <w:sz w:val="24"/>
          <w:szCs w:val="24"/>
          <w:lang w:eastAsia="ru-RU"/>
        </w:rPr>
        <w:t>микроаневризмами</w:t>
      </w:r>
      <w:proofErr w:type="spellEnd"/>
      <w:r w:rsidRPr="008D5095">
        <w:rPr>
          <w:sz w:val="24"/>
          <w:szCs w:val="24"/>
          <w:lang w:eastAsia="ru-RU"/>
        </w:rPr>
        <w:t xml:space="preserve">, организованными в гиалиновые узелки (узелки </w:t>
      </w:r>
      <w:proofErr w:type="spellStart"/>
      <w:r w:rsidRPr="008D5095">
        <w:rPr>
          <w:sz w:val="24"/>
          <w:szCs w:val="24"/>
          <w:lang w:eastAsia="ru-RU"/>
        </w:rPr>
        <w:t>Киммельстила</w:t>
      </w:r>
      <w:proofErr w:type="spellEnd"/>
      <w:r w:rsidRPr="008D5095">
        <w:rPr>
          <w:sz w:val="24"/>
          <w:szCs w:val="24"/>
          <w:lang w:eastAsia="ru-RU"/>
        </w:rPr>
        <w:t xml:space="preserve"> - Уилсона), расположенные на периферии или в центре клубочка, и утолщением базальной мембраны капилляров. Узелки (со значительным количеством ядер </w:t>
      </w:r>
      <w:proofErr w:type="spellStart"/>
      <w:r w:rsidRPr="008D5095">
        <w:rPr>
          <w:sz w:val="24"/>
          <w:szCs w:val="24"/>
          <w:lang w:eastAsia="ru-RU"/>
        </w:rPr>
        <w:t>мезангиальных</w:t>
      </w:r>
      <w:proofErr w:type="spellEnd"/>
      <w:r w:rsidRPr="008D5095">
        <w:rPr>
          <w:sz w:val="24"/>
          <w:szCs w:val="24"/>
          <w:lang w:eastAsia="ru-RU"/>
        </w:rPr>
        <w:t xml:space="preserve"> клеток и гиалиновым матриксом) суживают или полностью закупоривают просвет капилляров. При диффузном </w:t>
      </w:r>
      <w:proofErr w:type="spellStart"/>
      <w:r w:rsidRPr="008D5095">
        <w:rPr>
          <w:sz w:val="24"/>
          <w:szCs w:val="24"/>
          <w:lang w:eastAsia="ru-RU"/>
        </w:rPr>
        <w:t>гломерулосклерозе</w:t>
      </w:r>
      <w:proofErr w:type="spellEnd"/>
      <w:r w:rsidRPr="008D5095">
        <w:rPr>
          <w:sz w:val="24"/>
          <w:szCs w:val="24"/>
          <w:lang w:eastAsia="ru-RU"/>
        </w:rPr>
        <w:t xml:space="preserve"> (интракапиллярном) наблюдают утолщение базальной мембраны капилляров всех отделов клубочков, уменьшение просвета капилляров и их окклюзию. Обычно обнаруживают сочетание изменений в почках, свойственных как диффузному, так и узелковому </w:t>
      </w:r>
      <w:proofErr w:type="spellStart"/>
      <w:r w:rsidRPr="008D5095">
        <w:rPr>
          <w:sz w:val="24"/>
          <w:szCs w:val="24"/>
          <w:lang w:eastAsia="ru-RU"/>
        </w:rPr>
        <w:t>гломерулосклерозу</w:t>
      </w:r>
      <w:proofErr w:type="spellEnd"/>
      <w:r w:rsidRPr="008D5095">
        <w:rPr>
          <w:sz w:val="24"/>
          <w:szCs w:val="24"/>
          <w:lang w:eastAsia="ru-RU"/>
        </w:rPr>
        <w:t xml:space="preserve">. Полагают, что диффузный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 может предшествовать узелковому. При </w:t>
      </w:r>
      <w:proofErr w:type="spellStart"/>
      <w:r w:rsidRPr="008D5095">
        <w:rPr>
          <w:sz w:val="24"/>
          <w:szCs w:val="24"/>
          <w:lang w:eastAsia="ru-RU"/>
        </w:rPr>
        <w:t>канальцевом</w:t>
      </w:r>
      <w:proofErr w:type="spellEnd"/>
      <w:r w:rsidRPr="008D5095">
        <w:rPr>
          <w:sz w:val="24"/>
          <w:szCs w:val="24"/>
          <w:lang w:eastAsia="ru-RU"/>
        </w:rPr>
        <w:t xml:space="preserve"> нефрозе наблюдают накопление вакуолей, содержащих гликоген, в эпителиальных клетках, чаще проксимальных канальцев, и отложение в их цитоплазматических мембранах ШИК-положительных веществ (гликопротеиды, нейтральные </w:t>
      </w:r>
      <w:proofErr w:type="spellStart"/>
      <w:r w:rsidRPr="008D5095">
        <w:rPr>
          <w:sz w:val="24"/>
          <w:szCs w:val="24"/>
          <w:lang w:eastAsia="ru-RU"/>
        </w:rPr>
        <w:t>мукополисахариды</w:t>
      </w:r>
      <w:proofErr w:type="spellEnd"/>
      <w:r w:rsidRPr="008D5095">
        <w:rPr>
          <w:sz w:val="24"/>
          <w:szCs w:val="24"/>
          <w:lang w:eastAsia="ru-RU"/>
        </w:rPr>
        <w:t xml:space="preserve">). Степень выраженности </w:t>
      </w:r>
      <w:proofErr w:type="spellStart"/>
      <w:r w:rsidRPr="008D5095">
        <w:rPr>
          <w:sz w:val="24"/>
          <w:szCs w:val="24"/>
          <w:lang w:eastAsia="ru-RU"/>
        </w:rPr>
        <w:t>канальцевого</w:t>
      </w:r>
      <w:proofErr w:type="spellEnd"/>
      <w:r w:rsidRPr="008D5095">
        <w:rPr>
          <w:sz w:val="24"/>
          <w:szCs w:val="24"/>
          <w:lang w:eastAsia="ru-RU"/>
        </w:rPr>
        <w:t xml:space="preserve"> нефроза коррелирует с гипергликемией и не соответствует характеру нарушений функций канальцев. Печень нередко увеличена, блестящая, красновато-желтого (вследствие инфильтрации жиром) цвета, часто с пониженным содержанием гликогена. Иногда наблюдается цирроз печени. Бывает </w:t>
      </w:r>
      <w:proofErr w:type="spellStart"/>
      <w:r w:rsidRPr="008D5095">
        <w:rPr>
          <w:sz w:val="24"/>
          <w:szCs w:val="24"/>
          <w:lang w:eastAsia="ru-RU"/>
        </w:rPr>
        <w:t>гликогенная</w:t>
      </w:r>
      <w:proofErr w:type="spellEnd"/>
      <w:r w:rsidRPr="008D5095">
        <w:rPr>
          <w:sz w:val="24"/>
          <w:szCs w:val="24"/>
          <w:lang w:eastAsia="ru-RU"/>
        </w:rPr>
        <w:t xml:space="preserve"> инфильтрация ЦНС и других органов. У умерших от диабетической комы при патологоанатомическом исследовании обнаруживают липоматоз, воспалительные или некротические изменения в поджелудочной железе, жировую дистрофию печени, </w:t>
      </w:r>
      <w:proofErr w:type="spellStart"/>
      <w:r w:rsidRPr="008D5095">
        <w:rPr>
          <w:sz w:val="24"/>
          <w:szCs w:val="24"/>
          <w:lang w:eastAsia="ru-RU"/>
        </w:rPr>
        <w:t>гломерулосклероз</w:t>
      </w:r>
      <w:proofErr w:type="spellEnd"/>
      <w:r w:rsidRPr="008D5095">
        <w:rPr>
          <w:sz w:val="24"/>
          <w:szCs w:val="24"/>
          <w:lang w:eastAsia="ru-RU"/>
        </w:rPr>
        <w:t xml:space="preserve">, явления остеомаляции, кровотечения в желудочно-кишечном тракте, увеличение и гиперемию почек, а в ряде случаев - инфаркт миокарда, тромбоз </w:t>
      </w:r>
      <w:proofErr w:type="spellStart"/>
      <w:r w:rsidRPr="008D5095">
        <w:rPr>
          <w:sz w:val="24"/>
          <w:szCs w:val="24"/>
          <w:lang w:eastAsia="ru-RU"/>
        </w:rPr>
        <w:t>мезентериальных</w:t>
      </w:r>
      <w:proofErr w:type="spellEnd"/>
      <w:r w:rsidRPr="008D5095">
        <w:rPr>
          <w:sz w:val="24"/>
          <w:szCs w:val="24"/>
          <w:lang w:eastAsia="ru-RU"/>
        </w:rPr>
        <w:t xml:space="preserve"> сосудов, эмболию </w:t>
      </w:r>
      <w:r w:rsidRPr="008D5095">
        <w:rPr>
          <w:sz w:val="24"/>
          <w:szCs w:val="24"/>
          <w:lang w:eastAsia="ru-RU"/>
        </w:rPr>
        <w:lastRenderedPageBreak/>
        <w:t>легочной артерии, воспаление легких. Отмечают отек мозга, нередко без морфологических изменений в его ткани.</w:t>
      </w:r>
    </w:p>
    <w:p w:rsidR="008D5095" w:rsidRPr="008D5095" w:rsidRDefault="008D5095" w:rsidP="006A5744">
      <w:pPr>
        <w:rPr>
          <w:sz w:val="24"/>
          <w:szCs w:val="24"/>
          <w:lang w:eastAsia="ru-RU"/>
        </w:rPr>
      </w:pPr>
    </w:p>
    <w:p w:rsidR="008D5095" w:rsidRPr="008D5095" w:rsidRDefault="008D5095" w:rsidP="008D5095">
      <w:pPr>
        <w:pStyle w:val="ac"/>
        <w:rPr>
          <w:b/>
          <w:color w:val="000000"/>
        </w:rPr>
      </w:pPr>
      <w:r w:rsidRPr="008D5095">
        <w:rPr>
          <w:b/>
          <w:color w:val="000000"/>
        </w:rPr>
        <w:t xml:space="preserve">Билет №3 </w:t>
      </w:r>
    </w:p>
    <w:p w:rsidR="008D5095" w:rsidRDefault="008D5095" w:rsidP="008D5095">
      <w:pPr>
        <w:pStyle w:val="ac"/>
        <w:rPr>
          <w:color w:val="000000"/>
        </w:rPr>
      </w:pPr>
      <w:r w:rsidRPr="008D5095">
        <w:rPr>
          <w:b/>
          <w:color w:val="000000"/>
        </w:rPr>
        <w:t xml:space="preserve">1.Воспаление. Определение, сущность и биологическое значение воспаления. Этиология воспаления. Клинические и морфологические признаки. 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Воспаление – это комплексная местная сосудисто-</w:t>
      </w:r>
      <w:proofErr w:type="spellStart"/>
      <w:r w:rsidRPr="008D5095">
        <w:rPr>
          <w:color w:val="000000"/>
        </w:rPr>
        <w:t>мезенхимальная</w:t>
      </w:r>
      <w:proofErr w:type="spellEnd"/>
      <w:r w:rsidRPr="008D5095">
        <w:rPr>
          <w:color w:val="000000"/>
        </w:rPr>
        <w:t xml:space="preserve"> реакция на повреждение ткани различными агентами, направленная на устранение агента, вызвавшего повреждение, и сохранение целостности организма. Иногда может приводить к повреждению тканей с ее деструкцией и являться причиной смерти.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Клинико-патологические признаки воспаления. краснота (</w:t>
      </w:r>
      <w:proofErr w:type="spellStart"/>
      <w:r w:rsidRPr="008D5095">
        <w:rPr>
          <w:color w:val="000000"/>
        </w:rPr>
        <w:t>rubor</w:t>
      </w:r>
      <w:proofErr w:type="spellEnd"/>
      <w:proofErr w:type="gramStart"/>
      <w:r w:rsidRPr="008D5095">
        <w:rPr>
          <w:color w:val="000000"/>
        </w:rPr>
        <w:t>),припухлость</w:t>
      </w:r>
      <w:proofErr w:type="gramEnd"/>
      <w:r w:rsidRPr="008D5095">
        <w:rPr>
          <w:color w:val="000000"/>
        </w:rPr>
        <w:t xml:space="preserve"> (</w:t>
      </w:r>
      <w:proofErr w:type="spellStart"/>
      <w:r w:rsidRPr="008D5095">
        <w:rPr>
          <w:color w:val="000000"/>
        </w:rPr>
        <w:t>tumor</w:t>
      </w:r>
      <w:proofErr w:type="spellEnd"/>
      <w:r w:rsidRPr="008D5095">
        <w:rPr>
          <w:color w:val="000000"/>
        </w:rPr>
        <w:t>), жар (</w:t>
      </w:r>
      <w:proofErr w:type="spellStart"/>
      <w:r w:rsidRPr="008D5095">
        <w:rPr>
          <w:color w:val="000000"/>
        </w:rPr>
        <w:t>calor</w:t>
      </w:r>
      <w:proofErr w:type="spellEnd"/>
      <w:r w:rsidRPr="008D5095">
        <w:rPr>
          <w:color w:val="000000"/>
        </w:rPr>
        <w:t>), боль (</w:t>
      </w:r>
      <w:proofErr w:type="spellStart"/>
      <w:r w:rsidRPr="008D5095">
        <w:rPr>
          <w:color w:val="000000"/>
        </w:rPr>
        <w:t>dolor</w:t>
      </w:r>
      <w:proofErr w:type="spellEnd"/>
      <w:r w:rsidRPr="008D5095">
        <w:rPr>
          <w:color w:val="000000"/>
        </w:rPr>
        <w:t xml:space="preserve">), были описаны еще в древнегреческом папирусе примерно за 3000 лет до нашей эры. Однако указанные латинские обозначения, ввел в практику древнеримский врач и философ </w:t>
      </w:r>
      <w:proofErr w:type="spellStart"/>
      <w:r w:rsidRPr="008D5095">
        <w:rPr>
          <w:color w:val="000000"/>
        </w:rPr>
        <w:t>Авл</w:t>
      </w:r>
      <w:proofErr w:type="spellEnd"/>
      <w:r w:rsidRPr="008D5095">
        <w:rPr>
          <w:color w:val="000000"/>
        </w:rPr>
        <w:t xml:space="preserve"> Корнелий </w:t>
      </w:r>
      <w:proofErr w:type="spellStart"/>
      <w:r w:rsidRPr="008D5095">
        <w:rPr>
          <w:color w:val="000000"/>
        </w:rPr>
        <w:t>Цельс</w:t>
      </w:r>
      <w:proofErr w:type="spellEnd"/>
      <w:r w:rsidRPr="008D5095">
        <w:rPr>
          <w:color w:val="000000"/>
        </w:rPr>
        <w:t>. В начале нашей эры Клавдий Гален (около 130-200 года нашей эры) выделив пятый признак воспаления нарушения функции (</w:t>
      </w:r>
      <w:proofErr w:type="spellStart"/>
      <w:r w:rsidRPr="008D5095">
        <w:rPr>
          <w:color w:val="000000"/>
        </w:rPr>
        <w:t>functio</w:t>
      </w:r>
      <w:proofErr w:type="spellEnd"/>
      <w:r w:rsidRPr="008D5095">
        <w:rPr>
          <w:color w:val="000000"/>
        </w:rPr>
        <w:t xml:space="preserve"> </w:t>
      </w:r>
      <w:proofErr w:type="spellStart"/>
      <w:r w:rsidRPr="008D5095">
        <w:rPr>
          <w:color w:val="000000"/>
        </w:rPr>
        <w:t>laesa</w:t>
      </w:r>
      <w:proofErr w:type="spellEnd"/>
      <w:r w:rsidRPr="008D5095">
        <w:rPr>
          <w:color w:val="000000"/>
        </w:rPr>
        <w:t>).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Этиология воспаления. Природа этиологических повреждающих факторов многообразна и связана: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с экзогенными факторами: а) биологическими (вирусы, бактерии, грибы, животные паразиты); б) физические (лучевая и электрическая энергия, высокие и низкие температуры, пыли и аэрозоли, травмы); в) химическими (химические вещества, лекарства, яды). с эндогенными факторами: продукты азотистого обмена, продукты распада опухолей, антитела, иммунные комплексы.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Патогенез. Воспаление как, саморегулирующаяся цепная реакция укладывается в универсальную схему: повреждение - медиация - рецепция - клеточная кооперация - клеточная трансформация - репарация. Воспаление характеризуется последовательно развивающимися фазами: </w:t>
      </w:r>
      <w:proofErr w:type="gramStart"/>
      <w:r w:rsidRPr="008D5095">
        <w:rPr>
          <w:color w:val="000000"/>
        </w:rPr>
        <w:t>1.фаза</w:t>
      </w:r>
      <w:proofErr w:type="gramEnd"/>
      <w:r w:rsidRPr="008D5095">
        <w:rPr>
          <w:color w:val="000000"/>
        </w:rPr>
        <w:t xml:space="preserve"> альтерации; 2.фаза экссудации; 3. фаза пролиферации. Эти три фазы (стадии) обязательно присутствуют при любом воспалении.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Терминология воспаления. Для обозначения воспаления определенного органа к его названию добавляют латинский суффикс - “</w:t>
      </w:r>
      <w:proofErr w:type="spellStart"/>
      <w:r w:rsidRPr="008D5095">
        <w:rPr>
          <w:color w:val="000000"/>
        </w:rPr>
        <w:t>itis</w:t>
      </w:r>
      <w:proofErr w:type="spellEnd"/>
      <w:r w:rsidRPr="008D5095">
        <w:rPr>
          <w:color w:val="000000"/>
        </w:rPr>
        <w:t>” или в русской терминологии - окончание “</w:t>
      </w:r>
      <w:proofErr w:type="spellStart"/>
      <w:r w:rsidRPr="008D5095">
        <w:rPr>
          <w:color w:val="000000"/>
        </w:rPr>
        <w:t>ит</w:t>
      </w:r>
      <w:proofErr w:type="spellEnd"/>
      <w:r w:rsidRPr="008D5095">
        <w:rPr>
          <w:color w:val="000000"/>
        </w:rPr>
        <w:t>”. Например, воспаление желудка называется гастрит (</w:t>
      </w:r>
      <w:proofErr w:type="spellStart"/>
      <w:r w:rsidRPr="008D5095">
        <w:rPr>
          <w:color w:val="000000"/>
        </w:rPr>
        <w:t>gastritis</w:t>
      </w:r>
      <w:proofErr w:type="spellEnd"/>
      <w:r w:rsidRPr="008D5095">
        <w:rPr>
          <w:color w:val="000000"/>
        </w:rPr>
        <w:t xml:space="preserve"> = </w:t>
      </w:r>
      <w:proofErr w:type="spellStart"/>
      <w:r w:rsidRPr="008D5095">
        <w:rPr>
          <w:color w:val="000000"/>
        </w:rPr>
        <w:t>gaster</w:t>
      </w:r>
      <w:proofErr w:type="spellEnd"/>
      <w:r w:rsidRPr="008D5095">
        <w:rPr>
          <w:color w:val="000000"/>
        </w:rPr>
        <w:t xml:space="preserve"> + </w:t>
      </w:r>
      <w:proofErr w:type="spellStart"/>
      <w:r w:rsidRPr="008D5095">
        <w:rPr>
          <w:color w:val="000000"/>
        </w:rPr>
        <w:t>itis</w:t>
      </w:r>
      <w:proofErr w:type="spellEnd"/>
      <w:r w:rsidRPr="008D5095">
        <w:rPr>
          <w:color w:val="000000"/>
        </w:rPr>
        <w:t>), воспаление почек - нефрит (</w:t>
      </w:r>
      <w:proofErr w:type="spellStart"/>
      <w:r w:rsidRPr="008D5095">
        <w:rPr>
          <w:color w:val="000000"/>
        </w:rPr>
        <w:t>nefritis</w:t>
      </w:r>
      <w:proofErr w:type="spellEnd"/>
      <w:r w:rsidRPr="008D5095">
        <w:rPr>
          <w:color w:val="000000"/>
        </w:rPr>
        <w:t xml:space="preserve"> = </w:t>
      </w:r>
      <w:proofErr w:type="spellStart"/>
      <w:r w:rsidRPr="008D5095">
        <w:rPr>
          <w:color w:val="000000"/>
        </w:rPr>
        <w:t>nefros</w:t>
      </w:r>
      <w:proofErr w:type="spellEnd"/>
      <w:r w:rsidRPr="008D5095">
        <w:rPr>
          <w:color w:val="000000"/>
        </w:rPr>
        <w:t xml:space="preserve"> + </w:t>
      </w:r>
      <w:proofErr w:type="spellStart"/>
      <w:r w:rsidRPr="008D5095">
        <w:rPr>
          <w:color w:val="000000"/>
        </w:rPr>
        <w:t>itis</w:t>
      </w:r>
      <w:proofErr w:type="spellEnd"/>
      <w:r w:rsidRPr="008D5095">
        <w:rPr>
          <w:color w:val="000000"/>
        </w:rPr>
        <w:t>) и т. д. Вместе с тем существуют исторически признанные названия: пневмония - воспаление легких, ангина - воспаление тканей зева, фурункул - гнойное воспаление волосяного фолликула вместе с прилежащей сальной железой и мягкими тканями. Карбункул - гнойное воспаление нескольких волосяных фолликулов с прилежащей сальной железой и мягкими тканями.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Классификация воспаления. По характеру течения - острое, подострое, хроническое. Критерии выделения подострого воспаления - условны. О хроническом говорят тогда, когда оказывается несостоятельной </w:t>
      </w:r>
      <w:proofErr w:type="spellStart"/>
      <w:r w:rsidRPr="008D5095">
        <w:rPr>
          <w:color w:val="000000"/>
        </w:rPr>
        <w:t>репаративная</w:t>
      </w:r>
      <w:proofErr w:type="spellEnd"/>
      <w:r w:rsidRPr="008D5095">
        <w:rPr>
          <w:color w:val="000000"/>
        </w:rPr>
        <w:t xml:space="preserve"> фаза. По преобладанию фазы воспаления - экссудативное и продуктивное, каждое из них подразделяется на виды. </w:t>
      </w:r>
      <w:proofErr w:type="spellStart"/>
      <w:r w:rsidRPr="008D5095">
        <w:rPr>
          <w:color w:val="000000"/>
        </w:rPr>
        <w:t>Альтеративное</w:t>
      </w:r>
      <w:proofErr w:type="spellEnd"/>
      <w:r w:rsidRPr="008D5095">
        <w:rPr>
          <w:color w:val="000000"/>
        </w:rPr>
        <w:t xml:space="preserve"> воспаление в настоящее время не выделяют, так как эта фаза кратковременная и не существует вне последующих </w:t>
      </w:r>
      <w:proofErr w:type="spellStart"/>
      <w:proofErr w:type="gramStart"/>
      <w:r w:rsidRPr="008D5095">
        <w:rPr>
          <w:color w:val="000000"/>
        </w:rPr>
        <w:t>фаз.воспаления</w:t>
      </w:r>
      <w:proofErr w:type="spellEnd"/>
      <w:proofErr w:type="gramEnd"/>
      <w:r w:rsidRPr="008D5095">
        <w:rPr>
          <w:color w:val="000000"/>
        </w:rPr>
        <w:t>. Принципы классификации.</w:t>
      </w:r>
    </w:p>
    <w:p w:rsidR="008D5095" w:rsidRPr="008D5095" w:rsidRDefault="008D5095" w:rsidP="008D5095">
      <w:pPr>
        <w:pStyle w:val="ac"/>
        <w:rPr>
          <w:b/>
          <w:color w:val="000000"/>
        </w:rPr>
      </w:pPr>
      <w:r w:rsidRPr="008D5095">
        <w:rPr>
          <w:b/>
          <w:color w:val="000000"/>
        </w:rPr>
        <w:lastRenderedPageBreak/>
        <w:t>2. Хронические лейкозы. Причины, патогенез, морфологическая характеристика, осложнения, причины смерти.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Хронические лейкозы характеризуются пролиферацией созревающих дифференцированных клеток костного мозга. В последующем при хронической лейкемии развивается ухудшение состояния. Различают два типа манифестации злокачественной стадии хронической лейкемии: (1) </w:t>
      </w:r>
      <w:proofErr w:type="spellStart"/>
      <w:r w:rsidRPr="008D5095">
        <w:rPr>
          <w:color w:val="000000"/>
        </w:rPr>
        <w:t>бластный</w:t>
      </w:r>
      <w:proofErr w:type="spellEnd"/>
      <w:r w:rsidRPr="008D5095">
        <w:rPr>
          <w:color w:val="000000"/>
        </w:rPr>
        <w:t xml:space="preserve"> криз (</w:t>
      </w:r>
      <w:proofErr w:type="spellStart"/>
      <w:r w:rsidRPr="008D5095">
        <w:rPr>
          <w:color w:val="000000"/>
        </w:rPr>
        <w:t>бластная</w:t>
      </w:r>
      <w:proofErr w:type="spellEnd"/>
      <w:r w:rsidRPr="008D5095">
        <w:rPr>
          <w:color w:val="000000"/>
        </w:rPr>
        <w:t xml:space="preserve"> трансформация) и (2) акселерация.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Хронический </w:t>
      </w:r>
      <w:proofErr w:type="spellStart"/>
      <w:r w:rsidRPr="008D5095">
        <w:rPr>
          <w:color w:val="000000"/>
        </w:rPr>
        <w:t>миелолейкоз</w:t>
      </w:r>
      <w:proofErr w:type="spellEnd"/>
      <w:r w:rsidRPr="008D5095">
        <w:rPr>
          <w:color w:val="000000"/>
        </w:rPr>
        <w:t xml:space="preserve"> имеет стадийное течение. Выделяют начальную стадию, при которой клетки костного мозга не отличаются от нормальных, но содержат так называемую филадельфийскую или </w:t>
      </w:r>
      <w:proofErr w:type="spellStart"/>
      <w:r w:rsidRPr="008D5095">
        <w:rPr>
          <w:color w:val="000000"/>
        </w:rPr>
        <w:t>Ph</w:t>
      </w:r>
      <w:proofErr w:type="spellEnd"/>
      <w:r w:rsidRPr="008D5095">
        <w:rPr>
          <w:color w:val="000000"/>
        </w:rPr>
        <w:t xml:space="preserve">-хромосому, стадию развернутых проявлений, акселерации, </w:t>
      </w:r>
      <w:proofErr w:type="spellStart"/>
      <w:r w:rsidRPr="008D5095">
        <w:rPr>
          <w:color w:val="000000"/>
        </w:rPr>
        <w:t>бластного</w:t>
      </w:r>
      <w:proofErr w:type="spellEnd"/>
      <w:r w:rsidRPr="008D5095">
        <w:rPr>
          <w:color w:val="000000"/>
        </w:rPr>
        <w:t xml:space="preserve"> криза. Начиная со стадии развернутых клинических проявлений, развивается гиперплазия костного мозга, который приобретает </w:t>
      </w:r>
      <w:proofErr w:type="spellStart"/>
      <w:r w:rsidRPr="008D5095">
        <w:rPr>
          <w:color w:val="000000"/>
        </w:rPr>
        <w:t>пиоидный</w:t>
      </w:r>
      <w:proofErr w:type="spellEnd"/>
      <w:r w:rsidRPr="008D5095">
        <w:rPr>
          <w:color w:val="000000"/>
        </w:rPr>
        <w:t xml:space="preserve"> вид, увеличение печени (до 5-6 кг), селезенки (до 6-8 кг). На разрезах селезенка темно-красного цвета с ишемическими инфарктами, обусловленных лейкозными тромбами. Печень с гладкой поверхностью, коричневато-серого цвета. Лейкозная инфильтрация в печени обычно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наблюдается по ходу </w:t>
      </w:r>
      <w:proofErr w:type="spellStart"/>
      <w:r w:rsidRPr="008D5095">
        <w:rPr>
          <w:color w:val="000000"/>
        </w:rPr>
        <w:t>синусоидов</w:t>
      </w:r>
      <w:proofErr w:type="spellEnd"/>
      <w:r w:rsidRPr="008D5095">
        <w:rPr>
          <w:color w:val="000000"/>
        </w:rPr>
        <w:t xml:space="preserve">, значительно реже она видна в портальных трактах и в капсуле. </w:t>
      </w:r>
      <w:proofErr w:type="spellStart"/>
      <w:r w:rsidRPr="008D5095">
        <w:rPr>
          <w:color w:val="000000"/>
        </w:rPr>
        <w:t>Гепатоциты</w:t>
      </w:r>
      <w:proofErr w:type="spellEnd"/>
      <w:r w:rsidRPr="008D5095">
        <w:rPr>
          <w:color w:val="000000"/>
        </w:rPr>
        <w:t xml:space="preserve"> в состоянии жировой дистрофии. Иногда отмечается </w:t>
      </w:r>
      <w:proofErr w:type="spellStart"/>
      <w:r w:rsidRPr="008D5095">
        <w:rPr>
          <w:color w:val="000000"/>
        </w:rPr>
        <w:t>гемосидероз</w:t>
      </w:r>
      <w:proofErr w:type="spellEnd"/>
      <w:r w:rsidRPr="008D5095">
        <w:rPr>
          <w:color w:val="000000"/>
        </w:rPr>
        <w:t xml:space="preserve"> печени. В селезенке лейкозные инфильтраты располагаются в красной пульпе. В крови отмечается выраженный лейкоцитоз со сдвигом до миелоцитов и </w:t>
      </w:r>
      <w:proofErr w:type="spellStart"/>
      <w:r w:rsidRPr="008D5095">
        <w:rPr>
          <w:color w:val="000000"/>
        </w:rPr>
        <w:t>промиелоцитов</w:t>
      </w:r>
      <w:proofErr w:type="spellEnd"/>
      <w:r w:rsidRPr="008D5095">
        <w:rPr>
          <w:color w:val="000000"/>
        </w:rPr>
        <w:t xml:space="preserve">. Появление в крови </w:t>
      </w:r>
      <w:proofErr w:type="spellStart"/>
      <w:r w:rsidRPr="008D5095">
        <w:rPr>
          <w:color w:val="000000"/>
        </w:rPr>
        <w:t>бластных</w:t>
      </w:r>
      <w:proofErr w:type="spellEnd"/>
      <w:r w:rsidRPr="008D5095">
        <w:rPr>
          <w:color w:val="000000"/>
        </w:rPr>
        <w:t xml:space="preserve"> (недифференцированных) клеток говорит о развитии у больного </w:t>
      </w:r>
      <w:proofErr w:type="spellStart"/>
      <w:r w:rsidRPr="008D5095">
        <w:rPr>
          <w:color w:val="000000"/>
        </w:rPr>
        <w:t>бластного</w:t>
      </w:r>
      <w:proofErr w:type="spellEnd"/>
      <w:r w:rsidRPr="008D5095">
        <w:rPr>
          <w:color w:val="000000"/>
        </w:rPr>
        <w:t xml:space="preserve"> криза. </w:t>
      </w:r>
      <w:proofErr w:type="spellStart"/>
      <w:r w:rsidRPr="008D5095">
        <w:rPr>
          <w:color w:val="000000"/>
        </w:rPr>
        <w:t>Бластный</w:t>
      </w:r>
      <w:proofErr w:type="spellEnd"/>
      <w:r w:rsidRPr="008D5095">
        <w:rPr>
          <w:color w:val="000000"/>
        </w:rPr>
        <w:t xml:space="preserve"> криз приводит к резкому утяжелению течения заболевания, которое напоминает острый лейкоз, и нередко в этот период заканчивается смертельным исходом. В костном мозге практически отсутствуют жировые клетки, выражена </w:t>
      </w:r>
      <w:proofErr w:type="spellStart"/>
      <w:r w:rsidRPr="008D5095">
        <w:rPr>
          <w:color w:val="000000"/>
        </w:rPr>
        <w:t>трехростковая</w:t>
      </w:r>
      <w:proofErr w:type="spellEnd"/>
      <w:r w:rsidRPr="008D5095">
        <w:rPr>
          <w:color w:val="000000"/>
        </w:rPr>
        <w:t xml:space="preserve"> пролиферация с преобладанием </w:t>
      </w:r>
      <w:proofErr w:type="spellStart"/>
      <w:r w:rsidRPr="008D5095">
        <w:rPr>
          <w:color w:val="000000"/>
        </w:rPr>
        <w:t>гранулоцитарного</w:t>
      </w:r>
      <w:proofErr w:type="spellEnd"/>
      <w:r w:rsidRPr="008D5095">
        <w:rPr>
          <w:color w:val="000000"/>
        </w:rPr>
        <w:t xml:space="preserve"> ростка, отмечаются скопления </w:t>
      </w:r>
      <w:proofErr w:type="spellStart"/>
      <w:r w:rsidRPr="008D5095">
        <w:rPr>
          <w:color w:val="000000"/>
        </w:rPr>
        <w:t>промиелоцитов</w:t>
      </w:r>
      <w:proofErr w:type="spellEnd"/>
      <w:r w:rsidRPr="008D5095">
        <w:rPr>
          <w:color w:val="000000"/>
        </w:rPr>
        <w:t xml:space="preserve">, миелоцитов и </w:t>
      </w:r>
      <w:proofErr w:type="spellStart"/>
      <w:r w:rsidRPr="008D5095">
        <w:rPr>
          <w:color w:val="000000"/>
        </w:rPr>
        <w:t>бластных</w:t>
      </w:r>
      <w:proofErr w:type="spellEnd"/>
      <w:r w:rsidRPr="008D5095">
        <w:rPr>
          <w:color w:val="000000"/>
        </w:rPr>
        <w:t xml:space="preserve"> клеток. При хроническом </w:t>
      </w:r>
      <w:proofErr w:type="spellStart"/>
      <w:r w:rsidRPr="008D5095">
        <w:rPr>
          <w:color w:val="000000"/>
        </w:rPr>
        <w:t>миелоцитарном</w:t>
      </w:r>
      <w:proofErr w:type="spellEnd"/>
      <w:r w:rsidRPr="008D5095">
        <w:rPr>
          <w:color w:val="000000"/>
        </w:rPr>
        <w:t xml:space="preserve"> лейкозе </w:t>
      </w:r>
      <w:proofErr w:type="spellStart"/>
      <w:r w:rsidRPr="008D5095">
        <w:rPr>
          <w:color w:val="000000"/>
        </w:rPr>
        <w:t>миелобласты</w:t>
      </w:r>
      <w:proofErr w:type="spellEnd"/>
      <w:r w:rsidRPr="008D5095">
        <w:rPr>
          <w:color w:val="000000"/>
        </w:rPr>
        <w:t xml:space="preserve"> в костном мозге составляют не более 5%. При увеличении их количества более 5% говорят об обострении заболевания или о </w:t>
      </w:r>
      <w:proofErr w:type="spellStart"/>
      <w:r w:rsidRPr="008D5095">
        <w:rPr>
          <w:color w:val="000000"/>
        </w:rPr>
        <w:t>бластном</w:t>
      </w:r>
      <w:proofErr w:type="spellEnd"/>
      <w:r w:rsidRPr="008D5095">
        <w:rPr>
          <w:color w:val="000000"/>
        </w:rPr>
        <w:t xml:space="preserve"> кризе, рост числа </w:t>
      </w:r>
      <w:proofErr w:type="spellStart"/>
      <w:r w:rsidRPr="008D5095">
        <w:rPr>
          <w:color w:val="000000"/>
        </w:rPr>
        <w:t>бластных</w:t>
      </w:r>
      <w:proofErr w:type="spellEnd"/>
      <w:r w:rsidRPr="008D5095">
        <w:rPr>
          <w:color w:val="000000"/>
        </w:rPr>
        <w:t xml:space="preserve"> клеток характерен также для терминальной стадии заболевания.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Клинически хронический </w:t>
      </w:r>
      <w:proofErr w:type="spellStart"/>
      <w:r w:rsidRPr="008D5095">
        <w:rPr>
          <w:color w:val="000000"/>
        </w:rPr>
        <w:t>миелолейкоз</w:t>
      </w:r>
      <w:proofErr w:type="spellEnd"/>
      <w:r w:rsidRPr="008D5095">
        <w:rPr>
          <w:color w:val="000000"/>
        </w:rPr>
        <w:t xml:space="preserve"> начинается с общей симптоматики, обусловленной анемией, в развернутой стадии присоединяются кровотечения и кровоизлияния, связанные с дефицитом и функциональными дефектами тромбоцитов, боли в левом подреберье, обусловленные инфарктами в увеличенной селезенке, инфекционные заболевания.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Хронический </w:t>
      </w:r>
      <w:proofErr w:type="spellStart"/>
      <w:r w:rsidRPr="008D5095">
        <w:rPr>
          <w:color w:val="000000"/>
        </w:rPr>
        <w:t>лимфоцитарный</w:t>
      </w:r>
      <w:proofErr w:type="spellEnd"/>
      <w:r w:rsidRPr="008D5095">
        <w:rPr>
          <w:color w:val="000000"/>
        </w:rPr>
        <w:t xml:space="preserve"> лейкоз Хронические лейкозы - отличаются от острых </w:t>
      </w:r>
      <w:proofErr w:type="spellStart"/>
      <w:r w:rsidRPr="008D5095">
        <w:rPr>
          <w:color w:val="000000"/>
        </w:rPr>
        <w:t>цитарной</w:t>
      </w:r>
      <w:proofErr w:type="spellEnd"/>
      <w:r w:rsidRPr="008D5095">
        <w:rPr>
          <w:color w:val="000000"/>
        </w:rPr>
        <w:t xml:space="preserve"> дифференцировкой опухолевых клеток, более длительным течением.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Первая стадия заболеваний характеризуется присутствием одного клона опухолевых клеток, течет годами, относительно доброкачественно, хронически и называется м о н о клоновой, доброкачественной.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Вторая стадия обусловлена появлением вторичных опухолевых клонов, характеризуется быстрым, злокачественным течением с появлением множества </w:t>
      </w:r>
      <w:proofErr w:type="spellStart"/>
      <w:r w:rsidRPr="008D5095">
        <w:rPr>
          <w:color w:val="000000"/>
        </w:rPr>
        <w:t>бластов</w:t>
      </w:r>
      <w:proofErr w:type="spellEnd"/>
      <w:r w:rsidRPr="008D5095">
        <w:rPr>
          <w:color w:val="000000"/>
        </w:rPr>
        <w:t xml:space="preserve"> и называется злокачественной, </w:t>
      </w:r>
      <w:proofErr w:type="spellStart"/>
      <w:r w:rsidRPr="008D5095">
        <w:rPr>
          <w:color w:val="000000"/>
        </w:rPr>
        <w:t>поликлоновой</w:t>
      </w:r>
      <w:proofErr w:type="spellEnd"/>
      <w:r w:rsidRPr="008D5095">
        <w:rPr>
          <w:color w:val="000000"/>
        </w:rPr>
        <w:t xml:space="preserve"> стадией, или стадией </w:t>
      </w:r>
      <w:proofErr w:type="spellStart"/>
      <w:r w:rsidRPr="008D5095">
        <w:rPr>
          <w:color w:val="000000"/>
        </w:rPr>
        <w:t>бластного</w:t>
      </w:r>
      <w:proofErr w:type="spellEnd"/>
      <w:r w:rsidRPr="008D5095">
        <w:rPr>
          <w:color w:val="000000"/>
        </w:rPr>
        <w:t xml:space="preserve"> криза. 80% больных погибают в стадии </w:t>
      </w:r>
      <w:proofErr w:type="spellStart"/>
      <w:r w:rsidRPr="008D5095">
        <w:rPr>
          <w:color w:val="000000"/>
        </w:rPr>
        <w:t>бластного</w:t>
      </w:r>
      <w:proofErr w:type="spellEnd"/>
      <w:r w:rsidRPr="008D5095">
        <w:rPr>
          <w:color w:val="000000"/>
        </w:rPr>
        <w:t xml:space="preserve"> криза.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Хронические </w:t>
      </w:r>
      <w:proofErr w:type="spellStart"/>
      <w:r w:rsidRPr="008D5095">
        <w:rPr>
          <w:color w:val="000000"/>
        </w:rPr>
        <w:t>лимфоцитарные</w:t>
      </w:r>
      <w:proofErr w:type="spellEnd"/>
      <w:r w:rsidRPr="008D5095">
        <w:rPr>
          <w:color w:val="000000"/>
        </w:rPr>
        <w:t xml:space="preserve"> лейкозы: хронический </w:t>
      </w:r>
      <w:proofErr w:type="spellStart"/>
      <w:r w:rsidRPr="008D5095">
        <w:rPr>
          <w:color w:val="000000"/>
        </w:rPr>
        <w:t>лимфолейкоз</w:t>
      </w:r>
      <w:proofErr w:type="spellEnd"/>
      <w:r w:rsidRPr="008D5095">
        <w:rPr>
          <w:color w:val="000000"/>
        </w:rPr>
        <w:t xml:space="preserve"> и болезнь </w:t>
      </w:r>
      <w:proofErr w:type="spellStart"/>
      <w:r w:rsidRPr="008D5095">
        <w:rPr>
          <w:color w:val="000000"/>
        </w:rPr>
        <w:t>Сезари</w:t>
      </w:r>
      <w:proofErr w:type="spellEnd"/>
      <w:r w:rsidRPr="008D5095">
        <w:rPr>
          <w:color w:val="000000"/>
        </w:rPr>
        <w:t xml:space="preserve"> (</w:t>
      </w:r>
      <w:proofErr w:type="spellStart"/>
      <w:r w:rsidRPr="008D5095">
        <w:rPr>
          <w:color w:val="000000"/>
        </w:rPr>
        <w:t>лимфоматоз</w:t>
      </w:r>
      <w:proofErr w:type="spellEnd"/>
      <w:r w:rsidRPr="008D5095">
        <w:rPr>
          <w:color w:val="000000"/>
        </w:rPr>
        <w:t xml:space="preserve"> кожи), Т-клеточный </w:t>
      </w:r>
      <w:proofErr w:type="spellStart"/>
      <w:r w:rsidRPr="008D5095">
        <w:rPr>
          <w:color w:val="000000"/>
        </w:rPr>
        <w:t>лимфоцитарный</w:t>
      </w:r>
      <w:proofErr w:type="spellEnd"/>
      <w:r w:rsidRPr="008D5095">
        <w:rPr>
          <w:color w:val="000000"/>
        </w:rPr>
        <w:t xml:space="preserve"> лейкоз, </w:t>
      </w:r>
      <w:proofErr w:type="spellStart"/>
      <w:r w:rsidRPr="008D5095">
        <w:rPr>
          <w:color w:val="000000"/>
        </w:rPr>
        <w:t>пролимфоцитарный</w:t>
      </w:r>
      <w:proofErr w:type="spellEnd"/>
      <w:r w:rsidRPr="008D5095">
        <w:rPr>
          <w:color w:val="000000"/>
        </w:rPr>
        <w:t xml:space="preserve"> лейкоз (В-</w:t>
      </w:r>
      <w:r w:rsidRPr="008D5095">
        <w:rPr>
          <w:color w:val="000000"/>
        </w:rPr>
        <w:lastRenderedPageBreak/>
        <w:t xml:space="preserve">клеточный), волосато-клеточный лейкоз (В-клеточный), парапротеинемические лейкозы. Наибольшее значение имеет хронический </w:t>
      </w:r>
      <w:proofErr w:type="spellStart"/>
      <w:r w:rsidRPr="008D5095">
        <w:rPr>
          <w:color w:val="000000"/>
        </w:rPr>
        <w:t>лимфолейкоз</w:t>
      </w:r>
      <w:proofErr w:type="spellEnd"/>
      <w:r w:rsidRPr="008D5095">
        <w:rPr>
          <w:color w:val="000000"/>
        </w:rPr>
        <w:t>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Хронический </w:t>
      </w:r>
      <w:proofErr w:type="spellStart"/>
      <w:r w:rsidRPr="008D5095">
        <w:rPr>
          <w:color w:val="000000"/>
        </w:rPr>
        <w:t>лимфолейкоз</w:t>
      </w:r>
      <w:proofErr w:type="spellEnd"/>
      <w:r w:rsidRPr="008D5095">
        <w:rPr>
          <w:color w:val="000000"/>
        </w:rPr>
        <w:t>. Встречается обычно у лиц старше 40 лет, чаще в пожилом возрасте. Мужчины болеют в два раза чаще женщин. Заболеваемость достигает 6 случаев на 100 000 населения.</w:t>
      </w:r>
    </w:p>
    <w:p w:rsidR="008D5095" w:rsidRPr="008D5095" w:rsidRDefault="008D5095" w:rsidP="008D5095">
      <w:pPr>
        <w:pStyle w:val="ac"/>
        <w:rPr>
          <w:color w:val="000000"/>
        </w:rPr>
      </w:pPr>
      <w:proofErr w:type="spellStart"/>
      <w:r w:rsidRPr="008D5095">
        <w:rPr>
          <w:color w:val="000000"/>
        </w:rPr>
        <w:t>Цитогенез</w:t>
      </w:r>
      <w:proofErr w:type="spellEnd"/>
      <w:r w:rsidRPr="008D5095">
        <w:rPr>
          <w:color w:val="000000"/>
        </w:rPr>
        <w:t xml:space="preserve"> — в 95 % случаев из В-клеток. Опухолевые клетки напоминают </w:t>
      </w:r>
      <w:proofErr w:type="spellStart"/>
      <w:r w:rsidRPr="008D5095">
        <w:rPr>
          <w:color w:val="000000"/>
        </w:rPr>
        <w:t>пролимфоциты</w:t>
      </w:r>
      <w:proofErr w:type="spellEnd"/>
      <w:r w:rsidRPr="008D5095">
        <w:rPr>
          <w:color w:val="000000"/>
        </w:rPr>
        <w:t xml:space="preserve"> и малые лимфоциты.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Клиника: </w:t>
      </w:r>
      <w:proofErr w:type="spellStart"/>
      <w:r w:rsidRPr="008D5095">
        <w:rPr>
          <w:color w:val="000000"/>
        </w:rPr>
        <w:t>лимфаденопатия</w:t>
      </w:r>
      <w:proofErr w:type="spellEnd"/>
      <w:r w:rsidRPr="008D5095">
        <w:rPr>
          <w:color w:val="000000"/>
        </w:rPr>
        <w:t xml:space="preserve">, анемия, тромбоцитопения, </w:t>
      </w:r>
      <w:proofErr w:type="spellStart"/>
      <w:r w:rsidRPr="008D5095">
        <w:rPr>
          <w:color w:val="000000"/>
        </w:rPr>
        <w:t>гранулоцитопения</w:t>
      </w:r>
      <w:proofErr w:type="spellEnd"/>
      <w:r w:rsidRPr="008D5095">
        <w:rPr>
          <w:color w:val="000000"/>
        </w:rPr>
        <w:t xml:space="preserve">, предрасположенность к инфекционным осложнениям. Прогноз хороший, заболевание протекает с высокими показателями выживаемости. Однако в финале может развиться </w:t>
      </w:r>
      <w:proofErr w:type="spellStart"/>
      <w:r w:rsidRPr="008D5095">
        <w:rPr>
          <w:color w:val="000000"/>
        </w:rPr>
        <w:t>бластный</w:t>
      </w:r>
      <w:proofErr w:type="spellEnd"/>
      <w:r w:rsidRPr="008D5095">
        <w:rPr>
          <w:color w:val="000000"/>
        </w:rPr>
        <w:t xml:space="preserve"> криз.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Лейкозные инфильтраты диффузно поражают костный мозг, ЛУ, которые достигают значительных размеров, образуя мягкие или плотноватые пакеты, а также сдавливать соседние органы. Селезенка резко увеличена, ее масса составляет несколько килограммов. Печень увеличена в меньшей степени. Больные умирают обычно от инфекционных осложнений.</w:t>
      </w:r>
    </w:p>
    <w:p w:rsidR="008D5095" w:rsidRPr="008D5095" w:rsidRDefault="008D5095" w:rsidP="008D5095">
      <w:pPr>
        <w:pStyle w:val="ac"/>
        <w:rPr>
          <w:b/>
          <w:color w:val="000000"/>
        </w:rPr>
      </w:pPr>
      <w:r w:rsidRPr="008D5095">
        <w:rPr>
          <w:b/>
          <w:color w:val="000000"/>
        </w:rPr>
        <w:t>3.Аппендицит. Этиология, патогенез, классификация, морфологическая характеристика, осложнения.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Аппендицит – воспаление стенки червеобразного отростка слепой кишки. Причиной развития болезни может быть закрытие просвета, что ведет к повышению давления внутри отростка, расстройствам кровообращения в виде венозного застоя, ишемии и, как следствие, – изъязвлению слизистой оболочки и вторичному бактериальному инфицированию стенки. В трети случаев обструкция обусловлена копролитами или уплотненными каловыми массами. Иногда причиной закупорки просвета могут быть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опухоли, инородные тела или паразиты (</w:t>
      </w:r>
      <w:proofErr w:type="spellStart"/>
      <w:r w:rsidRPr="008D5095">
        <w:rPr>
          <w:color w:val="000000"/>
        </w:rPr>
        <w:t>энтеробиаз</w:t>
      </w:r>
      <w:proofErr w:type="spellEnd"/>
      <w:r w:rsidRPr="008D5095">
        <w:rPr>
          <w:color w:val="000000"/>
        </w:rPr>
        <w:t xml:space="preserve">). Нарушение проходимости отростка может быть связано с развитием лимфоидной гиперплазии в его стенке в связи с вирусными или бактериальными стимуляциями. Аппендицит может возникать при </w:t>
      </w:r>
      <w:proofErr w:type="spellStart"/>
      <w:r w:rsidRPr="008D5095">
        <w:rPr>
          <w:color w:val="000000"/>
        </w:rPr>
        <w:t>иерсинеозе</w:t>
      </w:r>
      <w:proofErr w:type="spellEnd"/>
      <w:r w:rsidRPr="008D5095">
        <w:rPr>
          <w:color w:val="000000"/>
        </w:rPr>
        <w:t xml:space="preserve">, актиномикозе, </w:t>
      </w:r>
      <w:proofErr w:type="spellStart"/>
      <w:r w:rsidRPr="008D5095">
        <w:rPr>
          <w:color w:val="000000"/>
        </w:rPr>
        <w:t>шистосомозе</w:t>
      </w:r>
      <w:proofErr w:type="spellEnd"/>
      <w:r w:rsidRPr="008D5095">
        <w:rPr>
          <w:color w:val="000000"/>
        </w:rPr>
        <w:t>, аденовирусной инфекции, идиопатическом воспалении толстой кишки. Однако в половине случаев обструкции и других вышеперечисленных причин не находят, и этиология остается неизвестной.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Вначале образуется первичный очаг в слизистой оболочке (аффект), далее процесс распространяется на окружающие ткани, возникает флегмона отростка с дальнейшим изъязвлением и развитием флегмонозно-язвенного аппендицита. В дальнейшем образуется некроз и распад, что может привести к перфорации аппендикса.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Различают острый и хронический аппендицит. Острый, в свою очередь, подразделяется на: Простой поверхностный и деструктивные формы (флегмонозный, </w:t>
      </w:r>
      <w:proofErr w:type="spellStart"/>
      <w:r w:rsidRPr="008D5095">
        <w:rPr>
          <w:color w:val="000000"/>
        </w:rPr>
        <w:t>апостематозный</w:t>
      </w:r>
      <w:proofErr w:type="spellEnd"/>
      <w:r w:rsidRPr="008D5095">
        <w:rPr>
          <w:color w:val="000000"/>
        </w:rPr>
        <w:t>, флегмонозно-язвенный, гангренозный).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При поверхностном аппендиците определяется очаг деструкции в глубине одной из крипт с воспалительным отеком и лейкоцитарной инфильтрацией подслизистой основы.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При флегмонозном аппендиците возникает разлитое гнойное воспаление с инфильтрацией всех слоев стенки </w:t>
      </w:r>
      <w:proofErr w:type="spellStart"/>
      <w:r w:rsidRPr="008D5095">
        <w:rPr>
          <w:color w:val="000000"/>
        </w:rPr>
        <w:t>нейтрофильными</w:t>
      </w:r>
      <w:proofErr w:type="spellEnd"/>
      <w:r w:rsidRPr="008D5095">
        <w:rPr>
          <w:color w:val="000000"/>
        </w:rPr>
        <w:t xml:space="preserve"> лейкоцитами. При флегмонозно-язвенном </w:t>
      </w:r>
      <w:r w:rsidRPr="008D5095">
        <w:rPr>
          <w:color w:val="000000"/>
        </w:rPr>
        <w:lastRenderedPageBreak/>
        <w:t>добавляется разрушение слизистой оболочки аппендикса с развитием ее изъязвления. При гангренозном аппендиците отросток приобретает грязно-зеленый и зеленовато-черный цвет, делается дряблым, легко рвется, издает гнилостный запах.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Полагают, что хронический аппендицит является следствием перенесенного острого, если воспаление разрешилось, и </w:t>
      </w:r>
      <w:proofErr w:type="spellStart"/>
      <w:r w:rsidRPr="008D5095">
        <w:rPr>
          <w:color w:val="000000"/>
        </w:rPr>
        <w:t>аппендэктомия</w:t>
      </w:r>
      <w:proofErr w:type="spellEnd"/>
      <w:r w:rsidRPr="008D5095">
        <w:rPr>
          <w:color w:val="000000"/>
        </w:rPr>
        <w:t xml:space="preserve"> не была выполнена. При этом отмечается значительное разрастание соединительной ткани во всех слоях стенки с развитием деформации отростка, происходит атрофия слизистой оболочки с сужением просвета, часто вплоть до облитерации. В этом случае просвет аппендикса выполнен соединительной тканью с примесью жировой (явления </w:t>
      </w:r>
      <w:proofErr w:type="spellStart"/>
      <w:r w:rsidRPr="008D5095">
        <w:rPr>
          <w:color w:val="000000"/>
        </w:rPr>
        <w:t>липоматоза</w:t>
      </w:r>
      <w:proofErr w:type="spellEnd"/>
      <w:r w:rsidRPr="008D5095">
        <w:rPr>
          <w:color w:val="000000"/>
        </w:rPr>
        <w:t>). Кроме того, иногда наблюдается частичная облитерация отростка и скопление в его дистальной части серозной жидкости (водянка отростка).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Осложнениями острого аппендицита могут быть: разлитой перитонит, переход воспаления на стенку слепой кишки с развитием пери- или паратифлита, распространение на забрюшинную клетчатку с развитием паранефрита, образование гнойников в различных отделах брюшной полости (</w:t>
      </w:r>
      <w:proofErr w:type="spellStart"/>
      <w:r w:rsidRPr="008D5095">
        <w:rPr>
          <w:color w:val="000000"/>
        </w:rPr>
        <w:t>периаппендикулярных</w:t>
      </w:r>
      <w:proofErr w:type="spellEnd"/>
      <w:r w:rsidRPr="008D5095">
        <w:rPr>
          <w:color w:val="000000"/>
        </w:rPr>
        <w:t xml:space="preserve"> абсцессов, абсцессов в </w:t>
      </w:r>
      <w:proofErr w:type="spellStart"/>
      <w:r w:rsidRPr="008D5095">
        <w:rPr>
          <w:color w:val="000000"/>
        </w:rPr>
        <w:t>дуглассовом</w:t>
      </w:r>
      <w:proofErr w:type="spellEnd"/>
      <w:r w:rsidRPr="008D5095">
        <w:rPr>
          <w:color w:val="000000"/>
        </w:rPr>
        <w:t xml:space="preserve"> пространстве, в </w:t>
      </w:r>
      <w:proofErr w:type="spellStart"/>
      <w:r w:rsidRPr="008D5095">
        <w:rPr>
          <w:color w:val="000000"/>
        </w:rPr>
        <w:t>поддиафрагмальной</w:t>
      </w:r>
      <w:proofErr w:type="spellEnd"/>
      <w:r w:rsidRPr="008D5095">
        <w:rPr>
          <w:color w:val="000000"/>
        </w:rPr>
        <w:t xml:space="preserve"> области, образование </w:t>
      </w:r>
      <w:proofErr w:type="spellStart"/>
      <w:r w:rsidRPr="008D5095">
        <w:rPr>
          <w:color w:val="000000"/>
        </w:rPr>
        <w:t>межпетлевых</w:t>
      </w:r>
      <w:proofErr w:type="spellEnd"/>
      <w:r w:rsidRPr="008D5095">
        <w:rPr>
          <w:color w:val="000000"/>
        </w:rPr>
        <w:t xml:space="preserve"> абсцессов), формирование свищей между перфорированным отростком и другими органами (тонкой и толстой кишкой, желчным пузырем, влагалищем), возникновение </w:t>
      </w:r>
      <w:proofErr w:type="spellStart"/>
      <w:r w:rsidRPr="008D5095">
        <w:rPr>
          <w:color w:val="000000"/>
        </w:rPr>
        <w:t>пилефлебитов</w:t>
      </w:r>
      <w:proofErr w:type="spellEnd"/>
      <w:r w:rsidRPr="008D5095">
        <w:rPr>
          <w:color w:val="000000"/>
        </w:rPr>
        <w:t xml:space="preserve"> (тромбофлебитов внутрипеченочных разветвлений печеночной вены) и </w:t>
      </w:r>
      <w:proofErr w:type="spellStart"/>
      <w:r w:rsidRPr="008D5095">
        <w:rPr>
          <w:color w:val="000000"/>
        </w:rPr>
        <w:t>пилефлебитических</w:t>
      </w:r>
      <w:proofErr w:type="spellEnd"/>
      <w:r w:rsidRPr="008D5095">
        <w:rPr>
          <w:color w:val="000000"/>
        </w:rPr>
        <w:t xml:space="preserve"> абсцессов в печени, сепсис.</w:t>
      </w:r>
    </w:p>
    <w:p w:rsidR="008D5095" w:rsidRPr="008D5095" w:rsidRDefault="008D5095" w:rsidP="008D5095">
      <w:pPr>
        <w:pStyle w:val="ac"/>
        <w:rPr>
          <w:b/>
          <w:color w:val="000000"/>
        </w:rPr>
      </w:pPr>
      <w:bookmarkStart w:id="0" w:name="_GoBack"/>
      <w:r w:rsidRPr="008D5095">
        <w:rPr>
          <w:b/>
          <w:color w:val="000000"/>
        </w:rPr>
        <w:t xml:space="preserve">4. Гингивит. Пародонтит. Пародонтоз. </w:t>
      </w:r>
      <w:proofErr w:type="spellStart"/>
      <w:r w:rsidRPr="008D5095">
        <w:rPr>
          <w:b/>
          <w:color w:val="000000"/>
        </w:rPr>
        <w:t>Пародонтомы</w:t>
      </w:r>
      <w:proofErr w:type="spellEnd"/>
      <w:r w:rsidRPr="008D5095">
        <w:rPr>
          <w:b/>
          <w:color w:val="000000"/>
        </w:rPr>
        <w:t>.</w:t>
      </w:r>
    </w:p>
    <w:bookmarkEnd w:id="0"/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Пародонт включает в себя ткани, окружающие зуб: десну, периодонт, альвеолярную кость и цемент зуба. </w:t>
      </w:r>
      <w:proofErr w:type="gramStart"/>
      <w:r w:rsidRPr="008D5095">
        <w:rPr>
          <w:color w:val="000000"/>
        </w:rPr>
        <w:t>В МКБ-С</w:t>
      </w:r>
      <w:proofErr w:type="gramEnd"/>
      <w:r w:rsidRPr="008D5095">
        <w:rPr>
          <w:color w:val="000000"/>
        </w:rPr>
        <w:t xml:space="preserve">, Международной и Российской номенклатурах анатомических терминов (2003) термин «пародонт» отсутствует, вместо него употребляется термин «периодонт». Выделяют также морфофункциональный комплекс - «зубодесневой сегмент». Последняя Международная классификация болезней десен и пародонта (периодонта), принятая в 1999 г. по предложению Американской академии </w:t>
      </w:r>
      <w:proofErr w:type="spellStart"/>
      <w:r w:rsidRPr="008D5095">
        <w:rPr>
          <w:color w:val="000000"/>
        </w:rPr>
        <w:t>периодонтологии</w:t>
      </w:r>
      <w:proofErr w:type="spellEnd"/>
      <w:r w:rsidRPr="008D5095">
        <w:rPr>
          <w:color w:val="000000"/>
        </w:rPr>
        <w:t>, отличается от классификации, утвержденной в 1983 г. на XIV пленуме Всесоюзного научного общества стоматологов и широко применяемой в настоящее время в отечественной практике.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Классификации болезней пародонта (периодонта). Международная классификация - заболевания десен; хронический периодонтит; агрессивный периодонтит; периодонтит как проявление системных заболеваний; некротические заболевания периодонта; абсцессы периодонта; периодонтит, вызванный поражением </w:t>
      </w:r>
      <w:proofErr w:type="spellStart"/>
      <w:r w:rsidRPr="008D5095">
        <w:rPr>
          <w:color w:val="000000"/>
        </w:rPr>
        <w:t>эндодонта</w:t>
      </w:r>
      <w:proofErr w:type="spellEnd"/>
      <w:r w:rsidRPr="008D5095">
        <w:rPr>
          <w:color w:val="000000"/>
        </w:rPr>
        <w:t xml:space="preserve">; пороки развития и приобретенные поражения десен и периодонта; опухолеподобные, предопухолевые поражения и опухоли </w:t>
      </w:r>
      <w:proofErr w:type="spellStart"/>
      <w:r w:rsidRPr="008D5095">
        <w:rPr>
          <w:color w:val="000000"/>
        </w:rPr>
        <w:t>орофациальной</w:t>
      </w:r>
      <w:proofErr w:type="spellEnd"/>
      <w:r w:rsidRPr="008D5095">
        <w:rPr>
          <w:color w:val="000000"/>
        </w:rPr>
        <w:t xml:space="preserve"> области. Российская классификация - гингивит;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пародонтит, пародонтоз, </w:t>
      </w:r>
      <w:proofErr w:type="spellStart"/>
      <w:r w:rsidRPr="008D5095">
        <w:rPr>
          <w:color w:val="000000"/>
        </w:rPr>
        <w:t>десмодонтоз</w:t>
      </w:r>
      <w:proofErr w:type="spellEnd"/>
      <w:r w:rsidRPr="008D5095">
        <w:rPr>
          <w:color w:val="000000"/>
        </w:rPr>
        <w:t xml:space="preserve"> (прогрессирующий </w:t>
      </w:r>
      <w:proofErr w:type="spellStart"/>
      <w:r w:rsidRPr="008D5095">
        <w:rPr>
          <w:color w:val="000000"/>
        </w:rPr>
        <w:t>пародонтолиз</w:t>
      </w:r>
      <w:proofErr w:type="spellEnd"/>
      <w:r w:rsidRPr="008D5095">
        <w:rPr>
          <w:color w:val="000000"/>
        </w:rPr>
        <w:t xml:space="preserve">); </w:t>
      </w:r>
      <w:proofErr w:type="spellStart"/>
      <w:r w:rsidRPr="008D5095">
        <w:rPr>
          <w:color w:val="000000"/>
        </w:rPr>
        <w:t>пародонтомы</w:t>
      </w:r>
      <w:proofErr w:type="spellEnd"/>
      <w:r w:rsidRPr="008D5095">
        <w:rPr>
          <w:color w:val="000000"/>
        </w:rPr>
        <w:t xml:space="preserve"> (опухолеподобные поражения десен и пародонта); предопухолевые поражения и опухоли </w:t>
      </w:r>
      <w:proofErr w:type="spellStart"/>
      <w:r w:rsidRPr="008D5095">
        <w:rPr>
          <w:color w:val="000000"/>
        </w:rPr>
        <w:t>орофациальной</w:t>
      </w:r>
      <w:proofErr w:type="spellEnd"/>
      <w:r w:rsidRPr="008D5095">
        <w:rPr>
          <w:color w:val="000000"/>
        </w:rPr>
        <w:t xml:space="preserve"> области.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Гингивит - группа заболеваний с развитием воспаления десны. Зубодесневое прикрепление при гингивите не нарушено. Классификация гингивита: международная - заболевания десен, вызванные зубными бляшками: гингивит, вызванный только зубными бляшками; заболевания десен, модифицированные системными факторами (болезнями эндокринной системы, крови и др.); заболевания десен, модифицированные лекарственными препаратами (лекарственная гипертрофия десен, лекарственный </w:t>
      </w:r>
      <w:r w:rsidRPr="008D5095">
        <w:rPr>
          <w:color w:val="000000"/>
        </w:rPr>
        <w:lastRenderedPageBreak/>
        <w:t xml:space="preserve">гингивит); заболевания десен, модифицированные нарушением питания (гингивит при дефиците витамина С и др.); поражения десен, не связанные с зубной бляшкой: бактериальные, вирусные (первичный и вторичный герпетический гингивит, вызванный вирусом папилломы человека, - остроконечные </w:t>
      </w:r>
      <w:proofErr w:type="spellStart"/>
      <w:r w:rsidRPr="008D5095">
        <w:rPr>
          <w:color w:val="000000"/>
        </w:rPr>
        <w:t>кандиломы</w:t>
      </w:r>
      <w:proofErr w:type="spellEnd"/>
      <w:r w:rsidRPr="008D5095">
        <w:rPr>
          <w:color w:val="000000"/>
        </w:rPr>
        <w:t xml:space="preserve">, папилломы и др.), </w:t>
      </w:r>
      <w:proofErr w:type="spellStart"/>
      <w:r w:rsidRPr="008D5095">
        <w:rPr>
          <w:color w:val="000000"/>
        </w:rPr>
        <w:t>микотические</w:t>
      </w:r>
      <w:proofErr w:type="spellEnd"/>
      <w:r w:rsidRPr="008D5095">
        <w:rPr>
          <w:color w:val="000000"/>
        </w:rPr>
        <w:t xml:space="preserve"> (кандидоз и др.); наследственные поражения (наследственный </w:t>
      </w:r>
      <w:proofErr w:type="spellStart"/>
      <w:r w:rsidRPr="008D5095">
        <w:rPr>
          <w:color w:val="000000"/>
        </w:rPr>
        <w:t>фиброматоз</w:t>
      </w:r>
      <w:proofErr w:type="spellEnd"/>
      <w:r w:rsidRPr="008D5095">
        <w:rPr>
          <w:color w:val="000000"/>
        </w:rPr>
        <w:t xml:space="preserve"> и др.); поражения при системных заболеваниях (при болезнях кожи и слизистых оболочек, при аллергических реакциях и др.), травматические поражения (ятрогенные и др.); некротический язвенный гингивит; </w:t>
      </w:r>
      <w:proofErr w:type="spellStart"/>
      <w:r w:rsidRPr="008D5095">
        <w:rPr>
          <w:color w:val="000000"/>
        </w:rPr>
        <w:t>десневой</w:t>
      </w:r>
      <w:proofErr w:type="spellEnd"/>
      <w:r w:rsidRPr="008D5095">
        <w:rPr>
          <w:color w:val="000000"/>
        </w:rPr>
        <w:t xml:space="preserve"> абсцесс; пороки развития и дефекты десен (рецессия десны, разрастания десен и др.); российская: первичный и вторичный гингивит (при системных болезнях); </w:t>
      </w:r>
      <w:proofErr w:type="spellStart"/>
      <w:r w:rsidRPr="008D5095">
        <w:rPr>
          <w:color w:val="000000"/>
        </w:rPr>
        <w:t>клиникоморфологические</w:t>
      </w:r>
      <w:proofErr w:type="spellEnd"/>
      <w:r w:rsidRPr="008D5095">
        <w:rPr>
          <w:color w:val="000000"/>
        </w:rPr>
        <w:t xml:space="preserve"> формы: катаральный (серозный), эрозивно-язвенный (в том числе острый </w:t>
      </w:r>
      <w:proofErr w:type="spellStart"/>
      <w:r w:rsidRPr="008D5095">
        <w:rPr>
          <w:color w:val="000000"/>
        </w:rPr>
        <w:t>язвеннонекротический</w:t>
      </w:r>
      <w:proofErr w:type="spellEnd"/>
      <w:r w:rsidRPr="008D5095">
        <w:rPr>
          <w:color w:val="000000"/>
        </w:rPr>
        <w:t xml:space="preserve"> гингивит), гипертрофический (отечная и фиброзная формы), </w:t>
      </w:r>
      <w:proofErr w:type="spellStart"/>
      <w:r w:rsidRPr="008D5095">
        <w:rPr>
          <w:color w:val="000000"/>
        </w:rPr>
        <w:t>плазмоцитарный</w:t>
      </w:r>
      <w:proofErr w:type="spellEnd"/>
      <w:r w:rsidRPr="008D5095">
        <w:rPr>
          <w:color w:val="000000"/>
        </w:rPr>
        <w:t xml:space="preserve"> (атипический </w:t>
      </w:r>
      <w:proofErr w:type="spellStart"/>
      <w:r w:rsidRPr="008D5095">
        <w:rPr>
          <w:color w:val="000000"/>
        </w:rPr>
        <w:t>гингивостоматит</w:t>
      </w:r>
      <w:proofErr w:type="spellEnd"/>
      <w:r w:rsidRPr="008D5095">
        <w:rPr>
          <w:color w:val="000000"/>
        </w:rPr>
        <w:t xml:space="preserve">), гранулематозный, десквамативный, атрофический; по этиологии и патогенезу - травматический, термический, химический, при иммунных дефицитах, аллергический (инфекционно-аллергический, аутоиммунный), инфекционный, медикаментозный (ятрогенный); по распространенности - </w:t>
      </w:r>
      <w:proofErr w:type="spellStart"/>
      <w:r w:rsidRPr="008D5095">
        <w:rPr>
          <w:color w:val="000000"/>
        </w:rPr>
        <w:t>папиллит</w:t>
      </w:r>
      <w:proofErr w:type="spellEnd"/>
      <w:r w:rsidRPr="008D5095">
        <w:rPr>
          <w:color w:val="000000"/>
        </w:rPr>
        <w:t xml:space="preserve"> (воспаление межзубного сосочка), маргинальный гингивит (воспаление свободного края десны), локализованный (очаговый) и </w:t>
      </w:r>
      <w:proofErr w:type="spellStart"/>
      <w:r w:rsidRPr="008D5095">
        <w:rPr>
          <w:color w:val="000000"/>
        </w:rPr>
        <w:t>генерализованный</w:t>
      </w:r>
      <w:proofErr w:type="spellEnd"/>
      <w:r w:rsidRPr="008D5095">
        <w:rPr>
          <w:color w:val="000000"/>
        </w:rPr>
        <w:t xml:space="preserve"> (диффузный) гингивит; по течению - острый, хронический и рецидивирующий; по степени тяжести - легкий, среднетяжелый, тяжелый.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Пародонтит (периодонтит) - гетерогенная группа заболеваний с воспалительными изменениями и нарушением репарации всех тканей пародонта (периодонта). Болезнь начинается с маргинального гингивита и приводит к разрушению зубодесневого соединения, появлению патологических </w:t>
      </w:r>
      <w:proofErr w:type="spellStart"/>
      <w:r w:rsidRPr="008D5095">
        <w:rPr>
          <w:color w:val="000000"/>
        </w:rPr>
        <w:t>пародонтальных</w:t>
      </w:r>
      <w:proofErr w:type="spellEnd"/>
      <w:r w:rsidRPr="008D5095">
        <w:rPr>
          <w:color w:val="000000"/>
        </w:rPr>
        <w:t xml:space="preserve"> (</w:t>
      </w:r>
      <w:proofErr w:type="spellStart"/>
      <w:r w:rsidRPr="008D5095">
        <w:rPr>
          <w:color w:val="000000"/>
        </w:rPr>
        <w:t>периодонтальных</w:t>
      </w:r>
      <w:proofErr w:type="spellEnd"/>
      <w:r w:rsidRPr="008D5095">
        <w:rPr>
          <w:color w:val="000000"/>
        </w:rPr>
        <w:t>) карманов с расшатыванием и последующим выпадением зубов.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Классификации пародонтита (периодонтита). Международная - хронический периодонтит (локализованный и </w:t>
      </w:r>
      <w:proofErr w:type="spellStart"/>
      <w:r w:rsidRPr="008D5095">
        <w:rPr>
          <w:color w:val="000000"/>
        </w:rPr>
        <w:t>генерализованный</w:t>
      </w:r>
      <w:proofErr w:type="spellEnd"/>
      <w:r w:rsidRPr="008D5095">
        <w:rPr>
          <w:color w:val="000000"/>
        </w:rPr>
        <w:t xml:space="preserve">); агрессивный периодонтит (локализованный и </w:t>
      </w:r>
      <w:proofErr w:type="spellStart"/>
      <w:r w:rsidRPr="008D5095">
        <w:rPr>
          <w:color w:val="000000"/>
        </w:rPr>
        <w:t>генерализованный</w:t>
      </w:r>
      <w:proofErr w:type="spellEnd"/>
      <w:r w:rsidRPr="008D5095">
        <w:rPr>
          <w:color w:val="000000"/>
        </w:rPr>
        <w:t xml:space="preserve"> периодонтит взрослых, быстротекущий </w:t>
      </w:r>
      <w:proofErr w:type="spellStart"/>
      <w:r w:rsidRPr="008D5095">
        <w:rPr>
          <w:color w:val="000000"/>
        </w:rPr>
        <w:t>препубертатный</w:t>
      </w:r>
      <w:proofErr w:type="spellEnd"/>
      <w:r w:rsidRPr="008D5095">
        <w:rPr>
          <w:color w:val="000000"/>
        </w:rPr>
        <w:t xml:space="preserve">, ювенильный периодонтит); периодонтит как проявление системных заболеваний (гематологических, наследственных, иммунных и др.); некротический язвенный периодонтит (при прогрессировании язвенно-некротического гингивита); </w:t>
      </w:r>
      <w:proofErr w:type="spellStart"/>
      <w:r w:rsidRPr="008D5095">
        <w:rPr>
          <w:color w:val="000000"/>
        </w:rPr>
        <w:t>периодонтальный</w:t>
      </w:r>
      <w:proofErr w:type="spellEnd"/>
      <w:r w:rsidRPr="008D5095">
        <w:rPr>
          <w:color w:val="000000"/>
        </w:rPr>
        <w:t xml:space="preserve"> абсцесс; периодонтит, вызванный поражением </w:t>
      </w:r>
      <w:proofErr w:type="spellStart"/>
      <w:r w:rsidRPr="008D5095">
        <w:rPr>
          <w:color w:val="000000"/>
        </w:rPr>
        <w:t>эндодонта</w:t>
      </w:r>
      <w:proofErr w:type="spellEnd"/>
      <w:r w:rsidRPr="008D5095">
        <w:rPr>
          <w:color w:val="000000"/>
        </w:rPr>
        <w:t xml:space="preserve">; пороки развития и приобретенные дефекты; российская - </w:t>
      </w:r>
      <w:proofErr w:type="spellStart"/>
      <w:r w:rsidRPr="008D5095">
        <w:rPr>
          <w:color w:val="000000"/>
        </w:rPr>
        <w:t>клиникоморфологические</w:t>
      </w:r>
      <w:proofErr w:type="spellEnd"/>
      <w:r w:rsidRPr="008D5095">
        <w:rPr>
          <w:color w:val="000000"/>
        </w:rPr>
        <w:t xml:space="preserve"> формы: пародонтит; пародонтоз; </w:t>
      </w:r>
      <w:proofErr w:type="spellStart"/>
      <w:r w:rsidRPr="008D5095">
        <w:rPr>
          <w:color w:val="000000"/>
        </w:rPr>
        <w:t>десмодонтоз</w:t>
      </w:r>
      <w:proofErr w:type="spellEnd"/>
      <w:r w:rsidRPr="008D5095">
        <w:rPr>
          <w:color w:val="000000"/>
        </w:rPr>
        <w:t xml:space="preserve"> (прогрессирующий </w:t>
      </w:r>
      <w:proofErr w:type="spellStart"/>
      <w:r w:rsidRPr="008D5095">
        <w:rPr>
          <w:color w:val="000000"/>
        </w:rPr>
        <w:t>пародонтолиз</w:t>
      </w:r>
      <w:proofErr w:type="spellEnd"/>
      <w:r w:rsidRPr="008D5095">
        <w:rPr>
          <w:color w:val="000000"/>
        </w:rPr>
        <w:t xml:space="preserve">); </w:t>
      </w:r>
      <w:proofErr w:type="spellStart"/>
      <w:r w:rsidRPr="008D5095">
        <w:rPr>
          <w:color w:val="000000"/>
        </w:rPr>
        <w:t>пародонтомы</w:t>
      </w:r>
      <w:proofErr w:type="spellEnd"/>
      <w:r w:rsidRPr="008D5095">
        <w:rPr>
          <w:color w:val="000000"/>
        </w:rPr>
        <w:t xml:space="preserve"> (эпулисы); по распространенности - локальный (очаговый) и </w:t>
      </w:r>
      <w:proofErr w:type="spellStart"/>
      <w:r w:rsidRPr="008D5095">
        <w:rPr>
          <w:color w:val="000000"/>
        </w:rPr>
        <w:t>генерализованный</w:t>
      </w:r>
      <w:proofErr w:type="spellEnd"/>
      <w:r w:rsidRPr="008D5095">
        <w:rPr>
          <w:color w:val="000000"/>
        </w:rPr>
        <w:t xml:space="preserve"> (диффузный); по течению - острый и хронический (с фазами обострения и ремиссии); по стадиям развития- начальная; стадия </w:t>
      </w:r>
      <w:proofErr w:type="spellStart"/>
      <w:r w:rsidRPr="008D5095">
        <w:rPr>
          <w:color w:val="000000"/>
        </w:rPr>
        <w:t>развившихся</w:t>
      </w:r>
      <w:proofErr w:type="spellEnd"/>
      <w:r w:rsidRPr="008D5095">
        <w:rPr>
          <w:color w:val="000000"/>
        </w:rPr>
        <w:t xml:space="preserve"> изменений, по степени тяжести - легкая, среднетяжелая, тяжелая.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Патологический процесс начинается с воспаления десны и проявляется хроническим катаральным или гипертрофическим маргинальным гингивитом. Постепенно разрушается подлежащая соединительная ткань, в том числе и </w:t>
      </w:r>
      <w:proofErr w:type="spellStart"/>
      <w:r w:rsidRPr="008D5095">
        <w:rPr>
          <w:color w:val="000000"/>
        </w:rPr>
        <w:t>периодонтальная</w:t>
      </w:r>
      <w:proofErr w:type="spellEnd"/>
      <w:r w:rsidRPr="008D5095">
        <w:rPr>
          <w:color w:val="000000"/>
        </w:rPr>
        <w:t xml:space="preserve"> связка в области зубодесневого соединения (на этой и последующих стадиях болезнь обозначают термином «пародонтит»). Уже на ранней стадии пародонтита имеются признаки резорбции кости: пазушной, лакунарной, гладкой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 xml:space="preserve">Пародонтоз (в МКБ-С и Международной номенклатуре заболеваний не выделяется) - это </w:t>
      </w:r>
      <w:proofErr w:type="spellStart"/>
      <w:r w:rsidRPr="008D5095">
        <w:rPr>
          <w:color w:val="000000"/>
        </w:rPr>
        <w:t>генерализованное</w:t>
      </w:r>
      <w:proofErr w:type="spellEnd"/>
      <w:r w:rsidRPr="008D5095">
        <w:rPr>
          <w:color w:val="000000"/>
        </w:rPr>
        <w:t xml:space="preserve"> хроническое заболевание, протекающее с рецидивами и ремиссиями. Пародонтоз - редкая форма болезней пародонта, характеризуется изначально развитием дистрофического патологического процесса в костной ткани зубной лунки во всех ее </w:t>
      </w:r>
      <w:r w:rsidRPr="008D5095">
        <w:rPr>
          <w:color w:val="000000"/>
        </w:rPr>
        <w:lastRenderedPageBreak/>
        <w:t xml:space="preserve">отделах без предшествующего гингивита и пародонтита. Активная прогрессирующая резорбция костной ткани - </w:t>
      </w:r>
      <w:proofErr w:type="spellStart"/>
      <w:r w:rsidRPr="008D5095">
        <w:rPr>
          <w:color w:val="000000"/>
        </w:rPr>
        <w:t>остеокластическая</w:t>
      </w:r>
      <w:proofErr w:type="spellEnd"/>
      <w:r w:rsidRPr="008D5095">
        <w:rPr>
          <w:color w:val="000000"/>
        </w:rPr>
        <w:t xml:space="preserve">, пазушная, но преимущественно гладкая. Изменения костной ткани сочетаются с изменениями микроциркуляторного русла в виде гиалиноза и склероза стенок сосудов, сопровождающегося сужением и облитерацией их просвета. Развиваются истончение костных пластинок </w:t>
      </w:r>
      <w:proofErr w:type="spellStart"/>
      <w:r w:rsidRPr="008D5095">
        <w:rPr>
          <w:color w:val="000000"/>
        </w:rPr>
        <w:t>межальвеолярных</w:t>
      </w:r>
      <w:proofErr w:type="spellEnd"/>
      <w:r w:rsidRPr="008D5095">
        <w:rPr>
          <w:color w:val="000000"/>
        </w:rPr>
        <w:t xml:space="preserve"> перегородок, расширение </w:t>
      </w:r>
      <w:proofErr w:type="gramStart"/>
      <w:r w:rsidRPr="008D5095">
        <w:rPr>
          <w:color w:val="000000"/>
        </w:rPr>
        <w:t>костно-мозговых</w:t>
      </w:r>
      <w:proofErr w:type="gramEnd"/>
      <w:r w:rsidRPr="008D5095">
        <w:rPr>
          <w:color w:val="000000"/>
        </w:rPr>
        <w:t xml:space="preserve"> пространств (</w:t>
      </w:r>
      <w:proofErr w:type="spellStart"/>
      <w:r w:rsidRPr="008D5095">
        <w:rPr>
          <w:color w:val="000000"/>
        </w:rPr>
        <w:t>широкопетлистое</w:t>
      </w:r>
      <w:proofErr w:type="spellEnd"/>
      <w:r w:rsidRPr="008D5095">
        <w:rPr>
          <w:color w:val="000000"/>
        </w:rPr>
        <w:t xml:space="preserve"> строение костной ткани), ретракция десны с формированием патологического зубодесневого кармана и выпадение зубов.</w:t>
      </w:r>
    </w:p>
    <w:p w:rsidR="008D5095" w:rsidRPr="008D5095" w:rsidRDefault="008D5095" w:rsidP="008D5095">
      <w:pPr>
        <w:pStyle w:val="ac"/>
        <w:rPr>
          <w:color w:val="000000"/>
        </w:rPr>
      </w:pPr>
      <w:r w:rsidRPr="008D5095">
        <w:rPr>
          <w:color w:val="000000"/>
        </w:rPr>
        <w:t>Классификация пародонтоза: по степени тяжести - легкий, среднетяжелый, тяжелый; в зависимости от присоединения воспалительного процесса - неосложненный и осложненный (воспалением).</w:t>
      </w:r>
    </w:p>
    <w:p w:rsidR="006A5744" w:rsidRPr="008D5095" w:rsidRDefault="006A5744" w:rsidP="006A5744">
      <w:pPr>
        <w:rPr>
          <w:sz w:val="24"/>
          <w:szCs w:val="24"/>
          <w:lang w:eastAsia="ru-RU"/>
        </w:rPr>
      </w:pPr>
      <w:r w:rsidRPr="008D5095">
        <w:rPr>
          <w:sz w:val="24"/>
          <w:szCs w:val="24"/>
          <w:lang w:eastAsia="ru-RU"/>
        </w:rPr>
        <w:br w:type="page"/>
      </w:r>
    </w:p>
    <w:p w:rsidR="00B63C5D" w:rsidRDefault="00B63C5D"/>
    <w:sectPr w:rsidR="00B6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54272F"/>
    <w:rsid w:val="005632ED"/>
    <w:rsid w:val="006A5744"/>
    <w:rsid w:val="00844E18"/>
    <w:rsid w:val="008D5095"/>
    <w:rsid w:val="00B63C5D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BFCF"/>
  <w15:chartTrackingRefBased/>
  <w15:docId w15:val="{D6D51C46-954D-45C9-9203-6E9EDBA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">
    <w:name w:val="Основной шрифт абзаца1"/>
    <w:rsid w:val="00F8316A"/>
  </w:style>
  <w:style w:type="character" w:customStyle="1" w:styleId="WW8Num1z0">
    <w:name w:val="WW8Num1z0"/>
    <w:rsid w:val="00F8316A"/>
  </w:style>
  <w:style w:type="character" w:customStyle="1" w:styleId="WW8Num1z1">
    <w:name w:val="WW8Num1z1"/>
    <w:rsid w:val="00F8316A"/>
  </w:style>
  <w:style w:type="character" w:customStyle="1" w:styleId="WW8Num1z2">
    <w:name w:val="WW8Num1z2"/>
    <w:rsid w:val="00F8316A"/>
  </w:style>
  <w:style w:type="character" w:customStyle="1" w:styleId="WW8Num1z3">
    <w:name w:val="WW8Num1z3"/>
    <w:rsid w:val="00F8316A"/>
  </w:style>
  <w:style w:type="character" w:customStyle="1" w:styleId="WW8Num1z4">
    <w:name w:val="WW8Num1z4"/>
    <w:rsid w:val="00F8316A"/>
  </w:style>
  <w:style w:type="character" w:customStyle="1" w:styleId="WW8Num1z5">
    <w:name w:val="WW8Num1z5"/>
    <w:rsid w:val="00F8316A"/>
  </w:style>
  <w:style w:type="character" w:customStyle="1" w:styleId="WW8Num1z6">
    <w:name w:val="WW8Num1z6"/>
    <w:rsid w:val="00F8316A"/>
  </w:style>
  <w:style w:type="character" w:customStyle="1" w:styleId="WW8Num1z7">
    <w:name w:val="WW8Num1z7"/>
    <w:rsid w:val="00F8316A"/>
  </w:style>
  <w:style w:type="character" w:customStyle="1" w:styleId="WW8Num1z8">
    <w:name w:val="WW8Num1z8"/>
    <w:rsid w:val="00F8316A"/>
  </w:style>
  <w:style w:type="character" w:customStyle="1" w:styleId="WW8Num2z0">
    <w:name w:val="WW8Num2z0"/>
    <w:rsid w:val="00F8316A"/>
  </w:style>
  <w:style w:type="character" w:customStyle="1" w:styleId="WW8Num2z1">
    <w:name w:val="WW8Num2z1"/>
    <w:rsid w:val="00F8316A"/>
  </w:style>
  <w:style w:type="character" w:customStyle="1" w:styleId="WW8Num2z2">
    <w:name w:val="WW8Num2z2"/>
    <w:rsid w:val="00F8316A"/>
  </w:style>
  <w:style w:type="character" w:customStyle="1" w:styleId="WW8Num2z3">
    <w:name w:val="WW8Num2z3"/>
    <w:rsid w:val="00F8316A"/>
  </w:style>
  <w:style w:type="character" w:customStyle="1" w:styleId="WW8Num2z4">
    <w:name w:val="WW8Num2z4"/>
    <w:rsid w:val="00F8316A"/>
  </w:style>
  <w:style w:type="character" w:customStyle="1" w:styleId="WW8Num2z5">
    <w:name w:val="WW8Num2z5"/>
    <w:rsid w:val="00F8316A"/>
  </w:style>
  <w:style w:type="character" w:customStyle="1" w:styleId="WW8Num2z6">
    <w:name w:val="WW8Num2z6"/>
    <w:rsid w:val="00F8316A"/>
  </w:style>
  <w:style w:type="character" w:customStyle="1" w:styleId="WW8Num2z7">
    <w:name w:val="WW8Num2z7"/>
    <w:rsid w:val="00F8316A"/>
  </w:style>
  <w:style w:type="character" w:customStyle="1" w:styleId="WW8Num2z8">
    <w:name w:val="WW8Num2z8"/>
    <w:rsid w:val="00F8316A"/>
  </w:style>
  <w:style w:type="character" w:customStyle="1" w:styleId="2">
    <w:name w:val="Основной шрифт абзаца2"/>
    <w:rsid w:val="00F8316A"/>
  </w:style>
  <w:style w:type="character" w:customStyle="1" w:styleId="WW--">
    <w:name w:val="WW-Интернет-ссылка"/>
    <w:rsid w:val="00F8316A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F8316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link w:val="a5"/>
    <w:rsid w:val="00F8316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8316A"/>
  </w:style>
  <w:style w:type="paragraph" w:customStyle="1" w:styleId="20">
    <w:name w:val="Указатель2"/>
    <w:basedOn w:val="a"/>
    <w:rsid w:val="00F8316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F8316A"/>
    <w:pPr>
      <w:suppressLineNumbers/>
    </w:pPr>
    <w:rPr>
      <w:rFonts w:cs="Arial"/>
    </w:rPr>
  </w:style>
  <w:style w:type="paragraph" w:customStyle="1" w:styleId="13">
    <w:name w:val="Без интервала1"/>
    <w:rsid w:val="00F8316A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4">
    <w:name w:val="Абзац списка1"/>
    <w:basedOn w:val="a"/>
    <w:rsid w:val="00F8316A"/>
    <w:pPr>
      <w:spacing w:after="160"/>
      <w:ind w:left="720"/>
      <w:contextualSpacing/>
    </w:pPr>
  </w:style>
  <w:style w:type="paragraph" w:customStyle="1" w:styleId="a6">
    <w:name w:val="Содержимое таблицы"/>
    <w:basedOn w:val="a"/>
    <w:rsid w:val="00F8316A"/>
    <w:pPr>
      <w:suppressLineNumbers/>
    </w:pPr>
  </w:style>
  <w:style w:type="paragraph" w:customStyle="1" w:styleId="a7">
    <w:name w:val="Заголовок таблицы"/>
    <w:basedOn w:val="a6"/>
    <w:rsid w:val="00F8316A"/>
    <w:pPr>
      <w:jc w:val="center"/>
    </w:pPr>
    <w:rPr>
      <w:b/>
      <w:bCs/>
    </w:rPr>
  </w:style>
  <w:style w:type="paragraph" w:styleId="a8">
    <w:name w:val="List"/>
    <w:basedOn w:val="a4"/>
    <w:rsid w:val="00F8316A"/>
    <w:rPr>
      <w:rFonts w:cs="Arial"/>
    </w:rPr>
  </w:style>
  <w:style w:type="character" w:styleId="a9">
    <w:name w:val="Hyperlink"/>
    <w:rsid w:val="00F8316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1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6A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D509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2021-01-28T16:40:00Z</dcterms:created>
  <dcterms:modified xsi:type="dcterms:W3CDTF">2021-01-28T16:42:00Z</dcterms:modified>
</cp:coreProperties>
</file>