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A1" w:rsidRPr="003B27A1" w:rsidRDefault="00CA2F2C" w:rsidP="003B27A1">
      <w:pPr>
        <w:tabs>
          <w:tab w:val="num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шкалы оценивания</w:t>
      </w:r>
    </w:p>
    <w:p w:rsidR="003B27A1" w:rsidRPr="003B27A1" w:rsidRDefault="003B27A1" w:rsidP="003B27A1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1. Критерии оценки тестирования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Оценка по тесту выставляется пропорционально доле правильных ответов: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90-100% - оценка «отлично»</w:t>
      </w:r>
      <w:r w:rsidR="00F55D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(90–100 баллов)</w:t>
      </w: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80-89% - оценка «хорошо»</w:t>
      </w:r>
      <w:r w:rsidR="00F55D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(80–89 баллов)</w:t>
      </w: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70-79% - оценка «удовлетворительно»</w:t>
      </w:r>
      <w:r w:rsidR="00D212D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(70–79 баллов)</w:t>
      </w: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Менее 70% правильных ответов – оценка «неудовлетворительно»</w:t>
      </w:r>
      <w:r w:rsidR="00D212D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(менее</w:t>
      </w:r>
      <w:r w:rsidR="0053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533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баллов)</w:t>
      </w:r>
      <w:r w:rsidRPr="003B27A1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3B27A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Критерии оценки</w:t>
      </w: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собеседования</w:t>
      </w:r>
    </w:p>
    <w:p w:rsidR="003B27A1" w:rsidRPr="003B27A1" w:rsidRDefault="003B27A1" w:rsidP="003B27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3B27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отлично»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(90–100 баллов)</w:t>
      </w:r>
      <w:r w:rsidRPr="003B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полный, исчерпывающий ответ, на все вопросы билета; глубокое знание теоретического материала с учетом современной эпидемиологической ситуации и междисциплинарных связей.</w:t>
      </w:r>
    </w:p>
    <w:p w:rsidR="003B27A1" w:rsidRPr="003B27A1" w:rsidRDefault="003B27A1" w:rsidP="003B27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3B2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«хорошо»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(80–89 баллов) </w:t>
      </w:r>
      <w:r w:rsidRPr="003B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незначительные затруднения при ответе на теоретические вопросы; неполный ответ на вопросы с отражением наиболее важных принципиальных моментов; неполное раскрытие междисциплинарных связей.</w:t>
      </w:r>
    </w:p>
    <w:p w:rsidR="003B27A1" w:rsidRPr="003B27A1" w:rsidRDefault="003B27A1" w:rsidP="003B27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3B2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удовлетворительно»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(70–79 баллов)</w:t>
      </w:r>
      <w:r w:rsidRPr="003B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затруднения при ответах на вопросы; неполный ответ, требующий наводящих вопросов педагога; в целом, правильное, но неуверенное и частичное (неполное) выполнение задания, предложенного преподавателем.</w:t>
      </w:r>
    </w:p>
    <w:p w:rsidR="003B27A1" w:rsidRPr="003B27A1" w:rsidRDefault="003B27A1" w:rsidP="003B27A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3B2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«неудовлетворительно»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(менее</w:t>
      </w:r>
      <w:r w:rsidR="00CA2F2C" w:rsidRPr="00CA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70баллов)</w:t>
      </w:r>
      <w:r w:rsidRPr="003B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неверные ответы на вопросы; полное отсутствие ответа хотя бы на один вопрос.</w:t>
      </w:r>
    </w:p>
    <w:p w:rsid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3B27A1" w:rsidRPr="003B27A1" w:rsidRDefault="003B27A1" w:rsidP="003B27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3B27A1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Критерии оценки решения ситуационных задач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«отлично» (90–100 баллов) выставляется обучающемуся при комплексной оценке предложенной ситуации и знании теоретического материала по организации профилактических и противоэпидемических мероприятий, при уверенном и последовательном применении знаний для решения поставленных задач. 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(80–89 баллов) выставляется обучающемуся при незначительном затруднении при ответе на теоретические вопросы, при правильном выборе тактики действия, при логическом обосновании ответов с дополнительными комментариями педагога.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(70–79 баллов) выставляется обучающемуся при затруднении с комплексной оценкой ситуации, при неуверенном и неполном</w:t>
      </w:r>
      <w:r w:rsidR="00C4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ответе с помощью наводящих вопросов педагога.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(менее 70 баллов) выставляется обучающемуся при неверной оценке ситуации, при неправильной организации противоэпидемических мероприятий, при отсутствии ответов или при неверных ответах на наводящие вопросы педагога.</w:t>
      </w:r>
    </w:p>
    <w:p w:rsidR="003B27A1" w:rsidRDefault="003B27A1" w:rsidP="003B27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7A1">
        <w:rPr>
          <w:rFonts w:ascii="Times New Roman" w:hAnsi="Times New Roman" w:cs="Times New Roman"/>
          <w:b/>
          <w:sz w:val="24"/>
          <w:szCs w:val="24"/>
        </w:rPr>
        <w:t>По результатам тестирования, ответов на вопросы по билетам, решения ситуационных задач рассчитывается среднеарифметическая оценка: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90-100 баллов– оценка «отлично»;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80–89 баллов</w:t>
      </w: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– оценка</w:t>
      </w:r>
      <w:r w:rsidR="00C409C3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«хорошо»</w:t>
      </w:r>
      <w:r w:rsidRPr="003B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3B2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70–79 баллов</w:t>
      </w: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 оценка «удовлетворительно»;</w:t>
      </w:r>
    </w:p>
    <w:p w:rsidR="003B27A1" w:rsidRPr="003B27A1" w:rsidRDefault="003B27A1" w:rsidP="003B27A1">
      <w:pPr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3B27A1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менее 70% правильных ответов – оценка «неудовлетворительно».</w:t>
      </w:r>
    </w:p>
    <w:p w:rsidR="001759F3" w:rsidRPr="001759F3" w:rsidRDefault="001759F3" w:rsidP="003B27A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759F3" w:rsidRPr="001759F3" w:rsidSect="00D1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92529"/>
    <w:multiLevelType w:val="hybridMultilevel"/>
    <w:tmpl w:val="04FA6C00"/>
    <w:lvl w:ilvl="0" w:tplc="BD029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72297"/>
    <w:multiLevelType w:val="hybridMultilevel"/>
    <w:tmpl w:val="0E1A3B4A"/>
    <w:lvl w:ilvl="0" w:tplc="9762F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1565C9"/>
    <w:multiLevelType w:val="hybridMultilevel"/>
    <w:tmpl w:val="582A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FA"/>
    <w:rsid w:val="000C38A8"/>
    <w:rsid w:val="001759F3"/>
    <w:rsid w:val="00186D48"/>
    <w:rsid w:val="002F3819"/>
    <w:rsid w:val="003B27A1"/>
    <w:rsid w:val="00533C7E"/>
    <w:rsid w:val="00992D57"/>
    <w:rsid w:val="00C409C3"/>
    <w:rsid w:val="00CA2F2C"/>
    <w:rsid w:val="00D14D56"/>
    <w:rsid w:val="00D212D6"/>
    <w:rsid w:val="00E63899"/>
    <w:rsid w:val="00F55DD1"/>
    <w:rsid w:val="00FD1E89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5B3B6-FCDD-4317-8F50-6D5B5BB6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2019-12-20T14:25:00Z</cp:lastPrinted>
  <dcterms:created xsi:type="dcterms:W3CDTF">2019-12-20T13:44:00Z</dcterms:created>
  <dcterms:modified xsi:type="dcterms:W3CDTF">2020-01-13T12:01:00Z</dcterms:modified>
</cp:coreProperties>
</file>