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5"/>
        <w:contextualSpacing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contextualSpacing/>
        <w:ind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Организаторы: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35"/>
        <w:contextualSpacing/>
        <w:ind w:firstLine="0"/>
        <w:jc w:val="center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ФГБОУ ВО Астраханский  ГМУ Минздрава России</w:t>
      </w:r>
      <w:r>
        <w:rPr>
          <w:rFonts w:ascii="Times New Roman" w:hAnsi="Times New Roman" w:eastAsia="Times New Roman" w:cs="Times New Roman"/>
        </w:rPr>
      </w:r>
    </w:p>
    <w:p>
      <w:pPr>
        <w:pStyle w:val="635"/>
        <w:numPr>
          <w:ilvl w:val="0"/>
          <w:numId w:val="0"/>
        </w:numPr>
        <w:contextualSpacing/>
        <w:ind w:left="72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highlight w:val="white"/>
          <w:shd w:val="clear" w:color="auto" w:fill="ffff0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shd w:val="clear" w:color="auto" w:fill="ffff00"/>
        </w:rPr>
        <w:t xml:space="preserve">Министерство здравоохранения Астраханской области;</w:t>
      </w:r>
      <w:r>
        <w:rPr>
          <w:rFonts w:ascii="Times New Roman" w:hAnsi="Times New Roman" w:cs="Times New Roman"/>
          <w:b w:val="0"/>
          <w:bCs w:val="0"/>
          <w:highlight w:val="white"/>
          <w:shd w:val="clear" w:color="auto" w:fill="ffff00"/>
        </w:rPr>
      </w:r>
    </w:p>
    <w:p>
      <w:pPr>
        <w:pStyle w:val="635"/>
        <w:numPr>
          <w:ilvl w:val="0"/>
          <w:numId w:val="0"/>
        </w:numPr>
        <w:contextualSpacing/>
        <w:ind w:left="720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shd w:val="clear" w:color="auto" w:fill="ffff0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shd w:val="clear" w:color="auto" w:fill="ffff00"/>
        </w:rPr>
        <w:t xml:space="preserve">Астраханское отделение Общероссийской общественной организацией «Ассоциация врачей–офтальмологов»,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shd w:val="clear" w:color="auto" w:fill="ffff00"/>
        </w:rPr>
        <w:t xml:space="preserve">Астраханское отделение Общества</w:t>
      </w:r>
      <w:r>
        <w:rPr>
          <w:rFonts w:ascii="Times New Roman" w:hAnsi="Times New Roman" w:cs="Times New Roman"/>
          <w:b w:val="0"/>
          <w:bCs w:val="0"/>
          <w:highlight w:val="white"/>
          <w:shd w:val="clear" w:color="auto" w:fill="ffff00"/>
        </w:rPr>
      </w:r>
    </w:p>
    <w:p>
      <w:pPr>
        <w:numPr>
          <w:ilvl w:val="0"/>
          <w:numId w:val="0"/>
        </w:numPr>
        <w:contextualSpacing/>
        <w:ind w:left="720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shd w:val="clear" w:color="auto" w:fill="ffff00"/>
        </w:rPr>
        <w:t xml:space="preserve"> офтальмологов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shd w:val="clear" w:color="auto" w:fill="ffff00"/>
        </w:rPr>
        <w:t xml:space="preserve">России.</w:t>
      </w:r>
      <w:r>
        <w:rPr>
          <w:rFonts w:ascii="Times New Roman" w:hAnsi="Times New Roman" w:cs="Times New Roman"/>
          <w:b w:val="0"/>
          <w:bCs w:val="0"/>
          <w:highlight w:val="white"/>
          <w:shd w:val="clear" w:color="auto" w:fill="ffff00"/>
        </w:rPr>
      </w:r>
      <w:r/>
    </w:p>
    <w:p>
      <w:pPr>
        <w:pStyle w:val="635"/>
        <w:contextualSpacing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contextualSpacing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УВАЖАЕМЫЕ КОЛЛЕГИ!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contextualSpacing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Приглашаем Вас принять участие в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contextualSpacing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межрегиональной научно-практической конференции офтальмологов Астраханской области и регионов Южного Федерального округа РФ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contextualSpacing/>
        <w:ind w:right="314"/>
        <w:jc w:val="center"/>
        <w:spacing w:before="0" w:after="0" w:line="240" w:lineRule="auto"/>
        <w:widowControl w:val="off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«Современные аспекты диагностики и лечения глаукомы».</w:t>
      </w:r>
      <w:r>
        <w:rPr>
          <w:rFonts w:ascii="Times New Roman" w:hAnsi="Times New Roman" w:cs="Times New Roman"/>
          <w:highlight w:val="none"/>
        </w:rPr>
      </w:r>
    </w:p>
    <w:p>
      <w:pPr>
        <w:pStyle w:val="635"/>
        <w:contextualSpacing/>
        <w:ind w:right="314"/>
        <w:jc w:val="center"/>
        <w:spacing w:before="0" w:after="0" w:line="240" w:lineRule="auto"/>
        <w:widowControl w:val="off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35"/>
        <w:contextualSpacing/>
        <w:spacing w:before="57" w:beforeAutospacing="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Дата проведения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: 13  марта 2026 г.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635"/>
        <w:contextualSpacing/>
        <w:jc w:val="both"/>
        <w:spacing w:before="0" w:after="57" w:afterAutospacing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Формат проведения: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очный с применением дистанционных технологий</w:t>
      </w:r>
      <w:r>
        <w:rPr>
          <w:rFonts w:ascii="Times New Roman" w:hAnsi="Times New Roman" w:cs="Times New Roman"/>
          <w:b/>
          <w:bCs/>
        </w:rPr>
      </w:r>
    </w:p>
    <w:p>
      <w:pPr>
        <w:pStyle w:val="635"/>
        <w:contextualSpacing/>
        <w:ind w:right="314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Основные направления работы конференции: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contextualSpacing/>
        <w:ind w:right="314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ja-JP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ja-JP"/>
        </w:rPr>
        <w:t xml:space="preserve">Современные подходы к  диагностике и терапии первичной открытоугольной глаукомы;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contextualSpacing/>
        <w:ind w:right="314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ja-JP"/>
        </w:rPr>
        <w:t xml:space="preserve">- Современные аспекты хирургического и лазерного лечения глаукомы;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contextualSpacing/>
        <w:ind w:right="314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ja-JP"/>
        </w:rPr>
        <w:t xml:space="preserve">- Инновационные теории  и  клинические исследования  глаукомы в практическом применении.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contextualSpacing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Место проведения: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682"/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г. Астрахань,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ФГБОУ ВО Астраханский ГМУ МинздраваРоссии, ул.Бакинская, дом 121, </w:t>
      </w:r>
      <w:r>
        <w:rPr>
          <w:rStyle w:val="682"/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414000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5"/>
        <w:contextualSpacing/>
        <w:ind w:right="314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  <w:lang w:val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Срок подачи заявок для участия с докладом до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6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по регистрационной форме на эл. адрес: </w:t>
      </w:r>
      <w:hyperlink r:id="rId10" w:tooltip="http://ram-l@list.ru" w:history="1">
        <w:r>
          <w:rPr>
            <w:rStyle w:val="669"/>
            <w:rFonts w:ascii="Times New Roman" w:hAnsi="Times New Roman" w:eastAsia="Times New Roman" w:cs="Times New Roman"/>
            <w:b w:val="0"/>
            <w:bCs w:val="0"/>
            <w:sz w:val="28"/>
            <w:szCs w:val="28"/>
            <w:lang w:val="en-US"/>
          </w:rPr>
          <w:t xml:space="preserve">ram-l@list.ru</w:t>
        </w:r>
        <w:r>
          <w:rPr>
            <w:rStyle w:val="669"/>
            <w:rFonts w:ascii="Times New Roman" w:hAnsi="Times New Roman" w:cs="Times New Roman"/>
            <w:b/>
            <w:bCs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  <w:lang w:val="en-US"/>
        </w:rPr>
      </w:r>
      <w:r>
        <w:rPr>
          <w:rFonts w:ascii="Times New Roman" w:hAnsi="Times New Roman" w:cs="Times New Roman"/>
          <w:b/>
          <w:bCs/>
          <w:color w:val="0563c1"/>
          <w:sz w:val="28"/>
          <w:szCs w:val="28"/>
          <w:u w:val="single"/>
        </w:rPr>
      </w:r>
    </w:p>
    <w:p>
      <w:pPr>
        <w:contextualSpacing/>
        <w:ind w:right="314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0563c1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r>
      <w:r>
        <w:rPr>
          <w:rFonts w:ascii="Times New Roman" w:hAnsi="Times New Roman" w:cs="Times New Roman"/>
          <w:b/>
          <w:bCs/>
          <w:color w:val="0563c1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563c1"/>
          <w:sz w:val="28"/>
          <w:szCs w:val="28"/>
          <w:u w:val="single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В случае отсутствия возможности очного участия просим направить запись Вашего доклада в соответствии с требованиями.  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both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635"/>
        <w:contextualSpacing/>
        <w:ind w:left="0"/>
        <w:jc w:val="center"/>
        <w:spacing w:before="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РЕГИСТРАЦИОННАЯ ФОРМА</w:t>
      </w:r>
      <w:r>
        <w:rPr>
          <w:rFonts w:ascii="Times New Roman" w:hAnsi="Times New Roman" w:cs="Times New Roman"/>
          <w:b/>
          <w:bCs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95"/>
        <w:gridCol w:w="4437"/>
        <w:gridCol w:w="52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Style w:val="720"/>
              <w:numPr>
                <w:ilvl w:val="0"/>
                <w:numId w:val="1"/>
              </w:numPr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37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Фамилия, имя, отчество 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4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Style w:val="720"/>
              <w:numPr>
                <w:ilvl w:val="0"/>
                <w:numId w:val="1"/>
              </w:numPr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437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4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Style w:val="720"/>
              <w:numPr>
                <w:ilvl w:val="0"/>
                <w:numId w:val="1"/>
              </w:numPr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437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4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Style w:val="720"/>
              <w:numPr>
                <w:ilvl w:val="0"/>
                <w:numId w:val="1"/>
              </w:numPr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437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4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Style w:val="720"/>
              <w:numPr>
                <w:ilvl w:val="0"/>
                <w:numId w:val="1"/>
              </w:numPr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437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4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Style w:val="720"/>
              <w:numPr>
                <w:ilvl w:val="0"/>
                <w:numId w:val="1"/>
              </w:numPr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437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Ученая степень, ученое звание, краткая биография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4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Style w:val="720"/>
              <w:numPr>
                <w:ilvl w:val="0"/>
                <w:numId w:val="1"/>
              </w:numPr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437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4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Style w:val="720"/>
              <w:numPr>
                <w:ilvl w:val="0"/>
                <w:numId w:val="1"/>
              </w:numPr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437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E-mail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4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Style w:val="720"/>
              <w:numPr>
                <w:ilvl w:val="0"/>
                <w:numId w:val="1"/>
              </w:numPr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437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Название доклада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4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Style w:val="720"/>
              <w:numPr>
                <w:ilvl w:val="0"/>
                <w:numId w:val="1"/>
              </w:numPr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437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Краткое содержание доклада (Например: В данном докладе изложены..)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4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Style w:val="720"/>
              <w:numPr>
                <w:ilvl w:val="0"/>
                <w:numId w:val="1"/>
              </w:numPr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437" w:type="dxa"/>
            <w:textDirection w:val="lrTb"/>
            <w:noWrap w:val="false"/>
          </w:tcPr>
          <w:p>
            <w:pPr>
              <w:pStyle w:val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Форма участия: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-запись доклада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4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Style w:val="720"/>
              <w:numPr>
                <w:ilvl w:val="0"/>
                <w:numId w:val="1"/>
              </w:numPr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437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Направление работы конференции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4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35"/>
        <w:contextualSpacing/>
        <w:ind w:left="0"/>
        <w:jc w:val="center"/>
        <w:spacing w:before="0"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232"/>
        <w:gridCol w:w="523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2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3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232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Формат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3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Mpg4, 1920*1080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232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Длительность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3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20-30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232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3" w:type="dxa"/>
            <w:textDirection w:val="lrTb"/>
            <w:noWrap w:val="false"/>
          </w:tcPr>
          <w:p>
            <w:pPr>
              <w:pStyle w:val="720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48000 кГц, стерео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35"/>
        <w:contextualSpacing/>
        <w:ind w:left="0"/>
        <w:jc w:val="center"/>
        <w:spacing w:before="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Контакты: </w:t>
      </w:r>
      <w:r>
        <w:rPr>
          <w:rFonts w:ascii="Times New Roman" w:hAnsi="Times New Roman" w:cs="Times New Roman"/>
          <w:b/>
          <w:bCs/>
        </w:rPr>
      </w:r>
    </w:p>
    <w:p>
      <w:pPr>
        <w:pStyle w:val="635"/>
        <w:contextualSpacing/>
        <w:ind w:left="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по организационно- методическим вопросам: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</w:rPr>
      </w:r>
      <w:hyperlink r:id="rId11" w:tooltip="mailto:rahim.shamratov.90@mail.ru" w:history="1">
        <w:r>
          <w:rPr>
            <w:rStyle w:val="669"/>
            <w:rFonts w:ascii="Times New Roman" w:hAnsi="Times New Roman" w:eastAsia="Times New Roman" w:cs="Times New Roman"/>
            <w:b w:val="0"/>
            <w:bCs w:val="0"/>
            <w:iCs/>
            <w:sz w:val="28"/>
            <w:szCs w:val="28"/>
            <w:u w:val="none"/>
            <w:lang w:val="en-US"/>
          </w:rPr>
          <w:t xml:space="preserve">rahim.shamratov.90@mail.ru</w:t>
        </w:r>
      </w:hyperlink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left="0"/>
        <w:jc w:val="lef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en-US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highlight w:val="none"/>
        </w:rPr>
        <w:t xml:space="preserve">по научным вопросам: 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  <w:highlight w:val="none"/>
          <w:lang w:val="en-US"/>
        </w:rPr>
      </w:r>
      <w:hyperlink r:id="rId12" w:tooltip="http://ram-l@list.ru/" w:history="1">
        <w:r>
          <w:rPr>
            <w:rStyle w:val="669"/>
            <w:rFonts w:ascii="Times New Roman" w:hAnsi="Times New Roman" w:eastAsia="Times New Roman" w:cs="Times New Roman"/>
            <w:b w:val="0"/>
            <w:bCs w:val="0"/>
            <w:iCs/>
            <w:sz w:val="28"/>
            <w:szCs w:val="28"/>
            <w:highlight w:val="none"/>
            <w:lang w:val="en-US"/>
          </w:rPr>
          <w:t xml:space="preserve">ram-l@list.ru</w:t>
        </w:r>
        <w:r>
          <w:rPr>
            <w:rStyle w:val="669"/>
            <w:rFonts w:ascii="Times New Roman" w:hAnsi="Times New Roman" w:eastAsia="Times New Roman" w:cs="Times New Roman"/>
            <w:b w:val="0"/>
            <w:bCs w:val="0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/>
        <w:jc w:val="lef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  <w:highlight w:val="none"/>
          <w:lang w:val="en-US"/>
        </w:rPr>
      </w:r>
    </w:p>
    <w:sectPr>
      <w:footerReference w:type="default" r:id="rId9"/>
      <w:footnotePr/>
      <w:endnotePr/>
      <w:type w:val="nextPage"/>
      <w:pgSz w:w="11906" w:h="16838" w:orient="portrait"/>
      <w:pgMar w:top="720" w:right="720" w:bottom="765" w:left="720" w:header="0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9040205080304"/>
  </w:font>
  <w:font w:name="AGBenguiatCyr">
    <w:panose1 w:val="020B0603030804020204"/>
  </w:font>
  <w:font w:name="Droid Sans Fallback">
    <w:panose1 w:val="020B0603030804020204"/>
  </w:font>
  <w:font w:name="Open Sans">
    <w:panose1 w:val="020B0606030504020204"/>
  </w:font>
  <w:font w:name="Lohit Devanagari">
    <w:panose1 w:val="020B06030308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jc w:val="right"/>
    </w:pPr>
    <w:r/>
    <w:r/>
  </w:p>
  <w:p>
    <w:pPr>
      <w:pStyle w:val="6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35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636">
    <w:name w:val="Heading 1"/>
    <w:basedOn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7">
    <w:name w:val="Heading 2"/>
    <w:basedOn w:val="6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8">
    <w:name w:val="Heading 3"/>
    <w:basedOn w:val="6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9">
    <w:name w:val="Heading 4"/>
    <w:basedOn w:val="6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0">
    <w:name w:val="Heading 5"/>
    <w:basedOn w:val="6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1">
    <w:name w:val="Heading 6"/>
    <w:basedOn w:val="6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2">
    <w:name w:val="Heading 7"/>
    <w:basedOn w:val="6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3">
    <w:name w:val="Heading 8"/>
    <w:basedOn w:val="6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4">
    <w:name w:val="Heading 9"/>
    <w:basedOn w:val="6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5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46">
    <w:name w:val="Heading 2 Char"/>
    <w:uiPriority w:val="9"/>
    <w:qFormat/>
    <w:rPr>
      <w:rFonts w:ascii="Arial" w:hAnsi="Arial" w:eastAsia="Arial" w:cs="Arial"/>
      <w:sz w:val="34"/>
    </w:rPr>
  </w:style>
  <w:style w:type="character" w:styleId="647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48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49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50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5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52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53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54">
    <w:name w:val="Title Char"/>
    <w:uiPriority w:val="10"/>
    <w:qFormat/>
    <w:rPr>
      <w:sz w:val="48"/>
      <w:szCs w:val="48"/>
    </w:rPr>
  </w:style>
  <w:style w:type="character" w:styleId="655">
    <w:name w:val="Subtitle Char"/>
    <w:uiPriority w:val="11"/>
    <w:qFormat/>
    <w:rPr>
      <w:sz w:val="24"/>
      <w:szCs w:val="24"/>
    </w:rPr>
  </w:style>
  <w:style w:type="character" w:styleId="656">
    <w:name w:val="Quote Char"/>
    <w:uiPriority w:val="29"/>
    <w:qFormat/>
    <w:rPr>
      <w:i/>
    </w:rPr>
  </w:style>
  <w:style w:type="character" w:styleId="657">
    <w:name w:val="Intense Quote Char"/>
    <w:uiPriority w:val="30"/>
    <w:qFormat/>
    <w:rPr>
      <w:i/>
    </w:rPr>
  </w:style>
  <w:style w:type="character" w:styleId="658">
    <w:name w:val="Header Char"/>
    <w:uiPriority w:val="99"/>
    <w:qFormat/>
  </w:style>
  <w:style w:type="character" w:styleId="659">
    <w:name w:val="Footer Char"/>
    <w:uiPriority w:val="99"/>
    <w:qFormat/>
  </w:style>
  <w:style w:type="character" w:styleId="660">
    <w:name w:val="Caption Char"/>
    <w:uiPriority w:val="99"/>
    <w:qFormat/>
  </w:style>
  <w:style w:type="character" w:styleId="661">
    <w:name w:val="Hyperlink"/>
    <w:uiPriority w:val="99"/>
    <w:unhideWhenUsed/>
    <w:rPr>
      <w:color w:val="0000ff" w:themeColor="hyperlink"/>
      <w:u w:val="single"/>
    </w:rPr>
  </w:style>
  <w:style w:type="character" w:styleId="662">
    <w:name w:val="Footnote Text Char"/>
    <w:uiPriority w:val="99"/>
    <w:qFormat/>
    <w:rPr>
      <w:sz w:val="18"/>
    </w:rPr>
  </w:style>
  <w:style w:type="character" w:styleId="663">
    <w:name w:val="Символ сноски"/>
    <w:uiPriority w:val="99"/>
    <w:unhideWhenUsed/>
    <w:qFormat/>
    <w:rPr>
      <w:vertAlign w:val="superscript"/>
    </w:rPr>
  </w:style>
  <w:style w:type="character" w:styleId="664">
    <w:name w:val="footnote reference"/>
    <w:rPr>
      <w:vertAlign w:val="superscript"/>
    </w:rPr>
  </w:style>
  <w:style w:type="character" w:styleId="665">
    <w:name w:val="Endnote Text Char"/>
    <w:uiPriority w:val="99"/>
    <w:qFormat/>
    <w:rPr>
      <w:sz w:val="20"/>
    </w:rPr>
  </w:style>
  <w:style w:type="character" w:styleId="66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67">
    <w:name w:val="endnote reference"/>
    <w:rPr>
      <w:vertAlign w:val="superscript"/>
    </w:rPr>
  </w:style>
  <w:style w:type="character" w:styleId="668">
    <w:name w:val="Основной шрифт абзаца"/>
    <w:uiPriority w:val="1"/>
    <w:unhideWhenUsed/>
    <w:qFormat/>
  </w:style>
  <w:style w:type="character" w:styleId="669">
    <w:name w:val="Гиперссылка"/>
    <w:uiPriority w:val="99"/>
    <w:unhideWhenUsed/>
    <w:qFormat/>
    <w:rPr>
      <w:color w:val="0563c1"/>
      <w:u w:val="single"/>
    </w:rPr>
  </w:style>
  <w:style w:type="character" w:styleId="670">
    <w:name w:val="Нижний колонтитул Знак"/>
    <w:basedOn w:val="668"/>
    <w:uiPriority w:val="99"/>
    <w:qFormat/>
  </w:style>
  <w:style w:type="character" w:styleId="67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672">
    <w:name w:val="contactwithdropdown-headeremailwrapper-x0"/>
    <w:basedOn w:val="668"/>
    <w:qFormat/>
  </w:style>
  <w:style w:type="character" w:styleId="673">
    <w:name w:val="contactwithdropdown-headeremail-bc"/>
    <w:basedOn w:val="668"/>
    <w:qFormat/>
  </w:style>
  <w:style w:type="character" w:styleId="674">
    <w:name w:val="Основной текст_"/>
    <w:qFormat/>
    <w:rPr>
      <w:rFonts w:ascii="Times New Roman" w:hAnsi="Times New Roman" w:eastAsia="Times New Roman" w:cs="Times New Roman"/>
      <w:shd w:val="clear" w:color="auto" w:fill="ffffff"/>
    </w:rPr>
  </w:style>
  <w:style w:type="character" w:styleId="675">
    <w:name w:val="Основной текст (6)_"/>
    <w:qFormat/>
    <w:rPr>
      <w:rFonts w:ascii="Times New Roman" w:hAnsi="Times New Roman" w:eastAsia="Times New Roman" w:cs="Times New Roman"/>
      <w:b/>
      <w:bCs/>
      <w:spacing w:val="1"/>
      <w:shd w:val="clear" w:color="auto" w:fill="ffffff"/>
    </w:rPr>
  </w:style>
  <w:style w:type="character" w:styleId="676">
    <w:name w:val="Основной текст (6) + Не полужирный,Интервал 0 pt"/>
    <w:qFormat/>
    <w:rPr>
      <w:rFonts w:ascii="Times New Roman" w:hAnsi="Times New Roman" w:eastAsia="Times New Roman" w:cs="Times New Roman"/>
      <w:b/>
      <w:bCs/>
      <w:color w:val="000000"/>
      <w:spacing w:val="0"/>
      <w:shd w:val="clear" w:color="auto" w:fill="ffffff"/>
      <w:lang w:val="ru-RU"/>
    </w:rPr>
  </w:style>
  <w:style w:type="character" w:styleId="677">
    <w:name w:val="Основной текст (6)"/>
    <w:qFormat/>
    <w:rPr>
      <w:rFonts w:ascii="Times New Roman" w:hAnsi="Times New Roman" w:eastAsia="Times New Roman" w:cs="Times New Roman"/>
      <w:b/>
      <w:bCs/>
      <w:color w:val="000000"/>
      <w:spacing w:val="1"/>
      <w:u w:val="single"/>
      <w:shd w:val="clear" w:color="auto" w:fill="ffffff"/>
      <w:lang w:val="ru-RU"/>
    </w:rPr>
  </w:style>
  <w:style w:type="character" w:styleId="678">
    <w:name w:val="Верхний колонтитул Знак"/>
    <w:basedOn w:val="668"/>
    <w:uiPriority w:val="99"/>
    <w:qFormat/>
  </w:style>
  <w:style w:type="character" w:styleId="679">
    <w:name w:val="translation-chunk"/>
    <w:basedOn w:val="668"/>
    <w:qFormat/>
  </w:style>
  <w:style w:type="character" w:styleId="680">
    <w:name w:val="Unresolved Mention"/>
    <w:uiPriority w:val="99"/>
    <w:semiHidden/>
    <w:unhideWhenUsed/>
    <w:qFormat/>
    <w:rPr>
      <w:color w:val="605e5c"/>
      <w:shd w:val="clear" w:color="auto" w:fill="e1dfdd"/>
    </w:rPr>
  </w:style>
  <w:style w:type="character" w:styleId="681">
    <w:name w:val="w8qarf"/>
    <w:qFormat/>
  </w:style>
  <w:style w:type="character" w:styleId="682">
    <w:name w:val="lrzxr"/>
    <w:qFormat/>
  </w:style>
  <w:style w:type="character" w:styleId="683" w:default="1">
    <w:name w:val="Default Paragraph Font"/>
    <w:uiPriority w:val="1"/>
    <w:semiHidden/>
    <w:unhideWhenUsed/>
    <w:qFormat/>
  </w:style>
  <w:style w:type="character" w:styleId="684">
    <w:name w:val="Символ нумерации"/>
    <w:qFormat/>
  </w:style>
  <w:style w:type="paragraph" w:styleId="685">
    <w:name w:val="Заголовок"/>
    <w:basedOn w:val="635"/>
    <w:next w:val="686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686">
    <w:name w:val="Body Text"/>
    <w:basedOn w:val="635"/>
    <w:pPr>
      <w:spacing w:before="0" w:after="140" w:line="276" w:lineRule="auto"/>
    </w:pPr>
  </w:style>
  <w:style w:type="paragraph" w:styleId="687">
    <w:name w:val="List"/>
    <w:basedOn w:val="686"/>
    <w:rPr>
      <w:rFonts w:cs="Lohit Devanagari"/>
    </w:rPr>
  </w:style>
  <w:style w:type="paragraph" w:styleId="688">
    <w:name w:val="Caption"/>
    <w:basedOn w:val="6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89">
    <w:name w:val="Указатель"/>
    <w:basedOn w:val="635"/>
    <w:qFormat/>
    <w:pPr>
      <w:suppressLineNumbers/>
    </w:pPr>
    <w:rPr>
      <w:rFonts w:cs="Lohit Devanagari"/>
    </w:rPr>
  </w:style>
  <w:style w:type="paragraph" w:styleId="690">
    <w:name w:val="List Paragraph"/>
    <w:basedOn w:val="635"/>
    <w:uiPriority w:val="34"/>
    <w:qFormat/>
    <w:pPr>
      <w:contextualSpacing/>
      <w:ind w:left="720"/>
      <w:spacing w:before="0" w:after="0"/>
    </w:pPr>
  </w:style>
  <w:style w:type="paragraph" w:styleId="69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692">
    <w:name w:val="Title"/>
    <w:basedOn w:val="63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3">
    <w:name w:val="Subtitle"/>
    <w:basedOn w:val="635"/>
    <w:uiPriority w:val="11"/>
    <w:qFormat/>
    <w:pPr>
      <w:spacing w:before="200" w:after="200"/>
    </w:pPr>
    <w:rPr>
      <w:sz w:val="24"/>
      <w:szCs w:val="24"/>
    </w:rPr>
  </w:style>
  <w:style w:type="paragraph" w:styleId="694">
    <w:name w:val="Quote"/>
    <w:basedOn w:val="635"/>
    <w:uiPriority w:val="29"/>
    <w:qFormat/>
    <w:pPr>
      <w:ind w:left="720" w:right="720"/>
    </w:pPr>
    <w:rPr>
      <w:i/>
    </w:rPr>
  </w:style>
  <w:style w:type="paragraph" w:styleId="695">
    <w:name w:val="Intense Quote"/>
    <w:basedOn w:val="635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6">
    <w:name w:val="Колонтитул"/>
    <w:basedOn w:val="635"/>
    <w:qFormat/>
  </w:style>
  <w:style w:type="paragraph" w:styleId="697">
    <w:name w:val="Header"/>
    <w:basedOn w:val="635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98">
    <w:name w:val="Footer"/>
    <w:basedOn w:val="635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99">
    <w:name w:val="footnote text"/>
    <w:basedOn w:val="63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0">
    <w:name w:val="endnote text"/>
    <w:basedOn w:val="63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1">
    <w:name w:val="toc 1"/>
    <w:basedOn w:val="635"/>
    <w:uiPriority w:val="39"/>
    <w:unhideWhenUsed/>
    <w:pPr>
      <w:ind w:left="0" w:right="0" w:firstLine="0"/>
      <w:spacing w:before="0" w:after="57"/>
    </w:pPr>
  </w:style>
  <w:style w:type="paragraph" w:styleId="702">
    <w:name w:val="toc 2"/>
    <w:basedOn w:val="635"/>
    <w:uiPriority w:val="39"/>
    <w:unhideWhenUsed/>
    <w:pPr>
      <w:ind w:left="283" w:right="0" w:firstLine="0"/>
      <w:spacing w:before="0" w:after="57"/>
    </w:pPr>
  </w:style>
  <w:style w:type="paragraph" w:styleId="703">
    <w:name w:val="toc 3"/>
    <w:basedOn w:val="635"/>
    <w:uiPriority w:val="39"/>
    <w:unhideWhenUsed/>
    <w:pPr>
      <w:ind w:left="567" w:right="0" w:firstLine="0"/>
      <w:spacing w:before="0" w:after="57"/>
    </w:pPr>
  </w:style>
  <w:style w:type="paragraph" w:styleId="704">
    <w:name w:val="toc 4"/>
    <w:basedOn w:val="635"/>
    <w:uiPriority w:val="39"/>
    <w:unhideWhenUsed/>
    <w:pPr>
      <w:ind w:left="850" w:right="0" w:firstLine="0"/>
      <w:spacing w:before="0" w:after="57"/>
    </w:pPr>
  </w:style>
  <w:style w:type="paragraph" w:styleId="705">
    <w:name w:val="toc 5"/>
    <w:basedOn w:val="635"/>
    <w:uiPriority w:val="39"/>
    <w:unhideWhenUsed/>
    <w:pPr>
      <w:ind w:left="1134" w:right="0" w:firstLine="0"/>
      <w:spacing w:before="0" w:after="57"/>
    </w:pPr>
  </w:style>
  <w:style w:type="paragraph" w:styleId="706">
    <w:name w:val="toc 6"/>
    <w:basedOn w:val="635"/>
    <w:uiPriority w:val="39"/>
    <w:unhideWhenUsed/>
    <w:pPr>
      <w:ind w:left="1417" w:right="0" w:firstLine="0"/>
      <w:spacing w:before="0" w:after="57"/>
    </w:pPr>
  </w:style>
  <w:style w:type="paragraph" w:styleId="707">
    <w:name w:val="toc 7"/>
    <w:basedOn w:val="635"/>
    <w:uiPriority w:val="39"/>
    <w:unhideWhenUsed/>
    <w:pPr>
      <w:ind w:left="1701" w:right="0" w:firstLine="0"/>
      <w:spacing w:before="0" w:after="57"/>
    </w:pPr>
  </w:style>
  <w:style w:type="paragraph" w:styleId="708">
    <w:name w:val="toc 8"/>
    <w:basedOn w:val="635"/>
    <w:uiPriority w:val="39"/>
    <w:unhideWhenUsed/>
    <w:pPr>
      <w:ind w:left="1984" w:right="0" w:firstLine="0"/>
      <w:spacing w:before="0" w:after="57"/>
    </w:pPr>
  </w:style>
  <w:style w:type="paragraph" w:styleId="709">
    <w:name w:val="toc 9"/>
    <w:basedOn w:val="635"/>
    <w:uiPriority w:val="39"/>
    <w:unhideWhenUsed/>
    <w:pPr>
      <w:ind w:left="2268" w:right="0" w:firstLine="0"/>
      <w:spacing w:before="0" w:after="57"/>
    </w:pPr>
  </w:style>
  <w:style w:type="paragraph" w:styleId="710">
    <w:name w:val="Index Heading"/>
    <w:basedOn w:val="685"/>
  </w:style>
  <w:style w:type="paragraph" w:styleId="711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12">
    <w:name w:val="table of figures"/>
    <w:basedOn w:val="635"/>
    <w:uiPriority w:val="99"/>
    <w:unhideWhenUsed/>
    <w:pPr>
      <w:spacing w:before="0" w:after="0" w:afterAutospacing="0"/>
    </w:pPr>
  </w:style>
  <w:style w:type="paragraph" w:styleId="713">
    <w:name w:val="текст"/>
    <w:basedOn w:val="635"/>
    <w:uiPriority w:val="99"/>
    <w:qFormat/>
    <w:pPr>
      <w:ind w:firstLine="283"/>
      <w:spacing w:before="0" w:after="0" w:line="288" w:lineRule="auto"/>
    </w:pPr>
    <w:rPr>
      <w:rFonts w:ascii="AGBenguiatCyr" w:hAnsi="AGBenguiatCyr" w:cs="AGBenguiatCyr"/>
      <w:color w:val="000000"/>
      <w:sz w:val="20"/>
      <w:szCs w:val="20"/>
    </w:rPr>
  </w:style>
  <w:style w:type="paragraph" w:styleId="714">
    <w:name w:val="Без интервала"/>
    <w:uiPriority w:val="1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715">
    <w:name w:val="Абзац списка"/>
    <w:basedOn w:val="635"/>
    <w:uiPriority w:val="34"/>
    <w:qFormat/>
    <w:pPr>
      <w:contextualSpacing/>
      <w:ind w:left="720"/>
      <w:spacing w:before="0" w:after="160"/>
    </w:pPr>
  </w:style>
  <w:style w:type="paragraph" w:styleId="716">
    <w:name w:val="Текст выноски"/>
    <w:basedOn w:val="635"/>
    <w:uiPriority w:val="99"/>
    <w:semiHidden/>
    <w:unhideWhenUsed/>
    <w:qFormat/>
    <w:pPr>
      <w:spacing w:before="0" w:after="0" w:line="240" w:lineRule="auto"/>
    </w:pPr>
    <w:rPr>
      <w:rFonts w:ascii="Tahoma" w:hAnsi="Tahoma"/>
      <w:sz w:val="16"/>
      <w:szCs w:val="16"/>
      <w:lang w:val="en-US" w:eastAsia="en-US"/>
    </w:rPr>
  </w:style>
  <w:style w:type="paragraph" w:styleId="717">
    <w:name w:val="Основной текст2"/>
    <w:basedOn w:val="635"/>
    <w:qFormat/>
    <w:pPr>
      <w:jc w:val="both"/>
      <w:spacing w:before="900" w:after="0" w:line="274" w:lineRule="exact"/>
      <w:shd w:val="clear" w:color="auto" w:fill="ffffff"/>
      <w:widowControl w:val="off"/>
    </w:pPr>
    <w:rPr>
      <w:rFonts w:ascii="Times New Roman" w:hAnsi="Times New Roman" w:eastAsia="Times New Roman"/>
      <w:sz w:val="20"/>
      <w:szCs w:val="20"/>
      <w:lang w:val="en-US" w:eastAsia="en-US"/>
    </w:rPr>
  </w:style>
  <w:style w:type="paragraph" w:styleId="718">
    <w:name w:val="Основной текст (6)1"/>
    <w:basedOn w:val="635"/>
    <w:qFormat/>
    <w:pPr>
      <w:jc w:val="center"/>
      <w:spacing w:before="780" w:after="0" w:line="274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spacing w:val="1"/>
      <w:sz w:val="20"/>
      <w:szCs w:val="20"/>
      <w:lang w:val="en-US" w:eastAsia="en-US"/>
    </w:rPr>
  </w:style>
  <w:style w:type="paragraph" w:styleId="719">
    <w:name w:val="Default"/>
    <w:qFormat/>
    <w:pPr>
      <w:jc w:val="left"/>
      <w:spacing w:before="0" w:after="0"/>
      <w:widowControl/>
    </w:pPr>
    <w:rPr>
      <w:rFonts w:ascii="Times New Roman" w:hAnsi="Times New Roman" w:eastAsia="MS Mincho" w:cs="Times New Roman"/>
      <w:color w:val="000000"/>
      <w:sz w:val="24"/>
      <w:szCs w:val="24"/>
      <w:lang w:val="ru-RU" w:eastAsia="ru-RU" w:bidi="ar-SA"/>
    </w:rPr>
  </w:style>
  <w:style w:type="paragraph" w:styleId="720">
    <w:name w:val="Содержимое таблицы"/>
    <w:basedOn w:val="635"/>
    <w:qFormat/>
    <w:pPr>
      <w:widowControl w:val="off"/>
      <w:suppressLineNumbers/>
    </w:pPr>
  </w:style>
  <w:style w:type="numbering" w:styleId="721">
    <w:name w:val="Нет списка"/>
    <w:uiPriority w:val="99"/>
    <w:semiHidden/>
    <w:unhideWhenUsed/>
    <w:qFormat/>
  </w:style>
  <w:style w:type="numbering" w:styleId="722" w:default="1">
    <w:name w:val="No List"/>
    <w:uiPriority w:val="99"/>
    <w:semiHidden/>
    <w:unhideWhenUsed/>
    <w:qFormat/>
  </w:style>
  <w:style w:type="table" w:styleId="13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://ram-l@list.ru" TargetMode="External"/><Relationship Id="rId11" Type="http://schemas.openxmlformats.org/officeDocument/2006/relationships/hyperlink" Target="mailto:rahim.shamratov.90@mail.ru" TargetMode="External"/><Relationship Id="rId12" Type="http://schemas.openxmlformats.org/officeDocument/2006/relationships/hyperlink" Target="http://ram-l@lis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Dontsova</dc:creator>
  <dc:description/>
  <dc:language>ru-RU</dc:language>
  <cp:lastModifiedBy>l.ramazanova</cp:lastModifiedBy>
  <cp:revision>12</cp:revision>
  <dcterms:created xsi:type="dcterms:W3CDTF">2023-02-15T12:05:00Z</dcterms:created>
  <dcterms:modified xsi:type="dcterms:W3CDTF">2026-01-22T06:16:13Z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