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DF158" w14:textId="47D43446" w:rsidR="002E2876" w:rsidRPr="00CE7C1A" w:rsidRDefault="006D5E51" w:rsidP="006D5E51">
      <w:pPr>
        <w:pStyle w:val="af0"/>
        <w:jc w:val="center"/>
        <w:rPr>
          <w:noProof/>
          <w:lang w:eastAsia="ru-RU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32E62F22" wp14:editId="43AAECB0">
            <wp:extent cx="3726180" cy="16459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8A38" w14:textId="77777777" w:rsidR="002E2876" w:rsidRPr="00CE7C1A" w:rsidRDefault="002E2876" w:rsidP="002E2876">
      <w:pPr>
        <w:pStyle w:val="af0"/>
        <w:jc w:val="center"/>
        <w:rPr>
          <w:rFonts w:eastAsia="Lucida Sans Unicode"/>
          <w:b/>
        </w:rPr>
      </w:pPr>
    </w:p>
    <w:p w14:paraId="47A6AF64" w14:textId="5ECF9668" w:rsidR="002E2876" w:rsidRPr="00CE7C1A" w:rsidRDefault="002E2876" w:rsidP="00675970">
      <w:pPr>
        <w:jc w:val="center"/>
        <w:rPr>
          <w:b/>
          <w:bCs/>
        </w:rPr>
      </w:pPr>
      <w:r w:rsidRPr="00CE7C1A">
        <w:rPr>
          <w:b/>
          <w:bCs/>
        </w:rPr>
        <w:t>ИНФОРМАЦИОННОЕ ПИСЬМО</w:t>
      </w:r>
    </w:p>
    <w:p w14:paraId="60A37035" w14:textId="77777777" w:rsidR="002E2876" w:rsidRPr="00CE7C1A" w:rsidRDefault="002E2876" w:rsidP="002E2876"/>
    <w:p w14:paraId="79149C22" w14:textId="7A6F5101" w:rsidR="002E2876" w:rsidRPr="00CE7C1A" w:rsidRDefault="002E2876" w:rsidP="002E2876">
      <w:pPr>
        <w:jc w:val="center"/>
      </w:pPr>
      <w:r w:rsidRPr="00CE7C1A">
        <w:t>Уважаемые коллеги!</w:t>
      </w:r>
    </w:p>
    <w:p w14:paraId="26B6C05C" w14:textId="77777777" w:rsidR="002E2876" w:rsidRPr="00CE7C1A" w:rsidRDefault="002E2876" w:rsidP="002E2876">
      <w:pPr>
        <w:jc w:val="center"/>
      </w:pPr>
    </w:p>
    <w:p w14:paraId="76FF6C5B" w14:textId="013D1A65" w:rsidR="002E2876" w:rsidRPr="00CE7C1A" w:rsidRDefault="002E2876" w:rsidP="002E2876">
      <w:pPr>
        <w:jc w:val="both"/>
      </w:pPr>
      <w:r w:rsidRPr="00CE7C1A">
        <w:t xml:space="preserve">Приглашаем Вас принять участие в </w:t>
      </w:r>
      <w:r w:rsidRPr="00CE7C1A">
        <w:rPr>
          <w:b/>
          <w:bCs/>
          <w:lang w:val="en-US"/>
        </w:rPr>
        <w:t>XIV</w:t>
      </w:r>
      <w:r w:rsidRPr="00CE7C1A">
        <w:t xml:space="preserve"> Международной научно-практической конференции «Медицинский дискурс: вопросы теории и практики»</w:t>
      </w:r>
      <w:r w:rsidR="00A06AD5" w:rsidRPr="00CE7C1A">
        <w:t>.</w:t>
      </w:r>
      <w:r w:rsidRPr="00CE7C1A">
        <w:t xml:space="preserve"> </w:t>
      </w:r>
    </w:p>
    <w:p w14:paraId="3FECE0E9" w14:textId="164E61F7" w:rsidR="002E2876" w:rsidRPr="00CE7C1A" w:rsidRDefault="002E2876" w:rsidP="002E2876">
      <w:pPr>
        <w:jc w:val="both"/>
      </w:pPr>
      <w:r w:rsidRPr="00CE7C1A">
        <w:t xml:space="preserve">Конференция состоится </w:t>
      </w:r>
      <w:r w:rsidRPr="00CE7C1A">
        <w:rPr>
          <w:b/>
        </w:rPr>
        <w:t>9 апреля 2026 года</w:t>
      </w:r>
      <w:r w:rsidRPr="00CE7C1A">
        <w:t xml:space="preserve"> в ФГБОУ </w:t>
      </w:r>
      <w:proofErr w:type="gramStart"/>
      <w:r w:rsidRPr="00CE7C1A">
        <w:t>ВО</w:t>
      </w:r>
      <w:proofErr w:type="gramEnd"/>
      <w:r w:rsidRPr="00CE7C1A">
        <w:t xml:space="preserve"> Тверской ГМУ Минздрава России по адресу: г. Тверь, Седых д. 2, </w:t>
      </w:r>
      <w:r w:rsidR="00CE7C1A" w:rsidRPr="00CE7C1A">
        <w:t>3-й этаж</w:t>
      </w:r>
      <w:r w:rsidR="00675970">
        <w:t>,</w:t>
      </w:r>
      <w:r w:rsidR="00CE7C1A" w:rsidRPr="00CE7C1A">
        <w:t xml:space="preserve"> </w:t>
      </w:r>
      <w:r w:rsidRPr="00CE7C1A">
        <w:t>конференц-зал</w:t>
      </w:r>
      <w:r w:rsidR="00CE7C1A" w:rsidRPr="00CE7C1A">
        <w:t>.</w:t>
      </w:r>
    </w:p>
    <w:p w14:paraId="7D7D1C3D" w14:textId="77777777" w:rsidR="002E2876" w:rsidRPr="00CE7C1A" w:rsidRDefault="002E2876" w:rsidP="002E2876">
      <w:pPr>
        <w:jc w:val="both"/>
      </w:pPr>
      <w:r w:rsidRPr="00CE7C1A">
        <w:t xml:space="preserve">Организатором Конференции выступает кафедра иностранных и латинского языков ФГБОУ </w:t>
      </w:r>
      <w:proofErr w:type="gramStart"/>
      <w:r w:rsidRPr="00CE7C1A">
        <w:t>ВО</w:t>
      </w:r>
      <w:proofErr w:type="gramEnd"/>
      <w:r w:rsidRPr="00CE7C1A">
        <w:t xml:space="preserve"> Тверской ГМУ. Минздрава России.</w:t>
      </w:r>
    </w:p>
    <w:p w14:paraId="43B148F2" w14:textId="77777777" w:rsidR="002E2876" w:rsidRPr="00CE7C1A" w:rsidRDefault="002E2876" w:rsidP="002E2876">
      <w:pPr>
        <w:jc w:val="center"/>
      </w:pPr>
    </w:p>
    <w:p w14:paraId="03483E44" w14:textId="79FB37D3" w:rsidR="002E2876" w:rsidRPr="00CE7C1A" w:rsidRDefault="002E2876" w:rsidP="002E2876">
      <w:pPr>
        <w:jc w:val="both"/>
      </w:pPr>
      <w:r w:rsidRPr="00CE7C1A">
        <w:t xml:space="preserve">Основной целью Конференции является обсуждение </w:t>
      </w:r>
      <w:r w:rsidR="00A06AD5" w:rsidRPr="00CE7C1A">
        <w:t xml:space="preserve">проблем </w:t>
      </w:r>
      <w:proofErr w:type="gramStart"/>
      <w:r w:rsidRPr="00CE7C1A">
        <w:t>коммуникативного</w:t>
      </w:r>
      <w:proofErr w:type="gramEnd"/>
      <w:r w:rsidRPr="00CE7C1A">
        <w:t xml:space="preserve"> взаимодействия в сфере оказания медицинской помощи</w:t>
      </w:r>
      <w:r w:rsidR="00286718" w:rsidRPr="00CE7C1A">
        <w:t xml:space="preserve">, а также </w:t>
      </w:r>
      <w:r w:rsidRPr="00CE7C1A">
        <w:t xml:space="preserve">аспектов формирования коммуникативных навыков будущих врачей. </w:t>
      </w:r>
    </w:p>
    <w:p w14:paraId="05895BB9" w14:textId="66E43882" w:rsidR="002E2876" w:rsidRPr="00CE7C1A" w:rsidRDefault="002E2876" w:rsidP="002E2876">
      <w:pPr>
        <w:jc w:val="both"/>
      </w:pPr>
      <w:r w:rsidRPr="00CE7C1A">
        <w:rPr>
          <w:bCs/>
        </w:rPr>
        <w:t>Целевая аудитория конференции</w:t>
      </w:r>
      <w:r w:rsidRPr="00CE7C1A">
        <w:t xml:space="preserve"> – профессорско-преподавательский состав медицинских и иных образовательных организаций, аспиранты, ординаторы, студенты</w:t>
      </w:r>
      <w:r w:rsidR="00A06AD5" w:rsidRPr="00CE7C1A">
        <w:t>.</w:t>
      </w:r>
    </w:p>
    <w:p w14:paraId="431EB4D7" w14:textId="1C98D39F" w:rsidR="00286718" w:rsidRPr="00CE7C1A" w:rsidRDefault="00A06AD5" w:rsidP="00286718">
      <w:pPr>
        <w:jc w:val="both"/>
        <w:rPr>
          <w:b/>
          <w:i/>
        </w:rPr>
      </w:pPr>
      <w:r w:rsidRPr="00CE7C1A">
        <w:rPr>
          <w:b/>
          <w:i/>
        </w:rPr>
        <w:t>В рамках конференции предполагается обсудить:</w:t>
      </w:r>
    </w:p>
    <w:p w14:paraId="496A8FAF" w14:textId="79D69B1F" w:rsidR="003D3CA3" w:rsidRPr="00CE7C1A" w:rsidRDefault="003D3CA3" w:rsidP="003D3CA3">
      <w:pPr>
        <w:pStyle w:val="a7"/>
        <w:numPr>
          <w:ilvl w:val="0"/>
          <w:numId w:val="8"/>
        </w:numPr>
        <w:jc w:val="both"/>
      </w:pPr>
      <w:r w:rsidRPr="00CE7C1A">
        <w:t xml:space="preserve">Тенденции изменения медицинского дискурса: рост </w:t>
      </w:r>
      <w:proofErr w:type="gramStart"/>
      <w:r w:rsidRPr="00CE7C1A">
        <w:t>пациент-ориентированности</w:t>
      </w:r>
      <w:proofErr w:type="gramEnd"/>
      <w:r w:rsidRPr="00CE7C1A">
        <w:t>, медиатизация (влияние СМИ), развитие телемедицины, чат-ботов.</w:t>
      </w:r>
    </w:p>
    <w:p w14:paraId="3C822AE2" w14:textId="671E680C" w:rsidR="003D3CA3" w:rsidRPr="00CE7C1A" w:rsidRDefault="00367FF6" w:rsidP="003D3CA3">
      <w:pPr>
        <w:pStyle w:val="a7"/>
        <w:numPr>
          <w:ilvl w:val="0"/>
          <w:numId w:val="8"/>
        </w:numPr>
        <w:jc w:val="both"/>
      </w:pPr>
      <w:r w:rsidRPr="00CE7C1A">
        <w:rPr>
          <w:lang w:eastAsia="ru-RU"/>
        </w:rPr>
        <w:t xml:space="preserve">Специфика </w:t>
      </w:r>
      <w:r w:rsidR="00286718" w:rsidRPr="00CE7C1A">
        <w:rPr>
          <w:lang w:eastAsia="ru-RU"/>
        </w:rPr>
        <w:t>коммуникации "врач-пациент": возникающие сложности и пути их преодоления</w:t>
      </w:r>
      <w:r w:rsidR="003D3CA3" w:rsidRPr="00CE7C1A">
        <w:rPr>
          <w:lang w:eastAsia="ru-RU"/>
        </w:rPr>
        <w:t xml:space="preserve">. </w:t>
      </w:r>
    </w:p>
    <w:p w14:paraId="3099EE44" w14:textId="22BA3243" w:rsidR="00286718" w:rsidRPr="00CE7C1A" w:rsidRDefault="00286718" w:rsidP="00286718">
      <w:pPr>
        <w:pStyle w:val="a7"/>
        <w:numPr>
          <w:ilvl w:val="0"/>
          <w:numId w:val="8"/>
        </w:numPr>
        <w:jc w:val="both"/>
        <w:outlineLvl w:val="3"/>
        <w:rPr>
          <w:lang w:eastAsia="ru-RU"/>
        </w:rPr>
      </w:pPr>
      <w:r w:rsidRPr="00CE7C1A">
        <w:rPr>
          <w:lang w:eastAsia="ru-RU"/>
        </w:rPr>
        <w:t>Особенности коммуникации в профессиональной медицинской среде</w:t>
      </w:r>
      <w:r w:rsidR="003D3CA3" w:rsidRPr="00CE7C1A">
        <w:rPr>
          <w:lang w:eastAsia="ru-RU"/>
        </w:rPr>
        <w:t>.</w:t>
      </w:r>
      <w:r w:rsidRPr="00CE7C1A">
        <w:rPr>
          <w:lang w:eastAsia="ru-RU"/>
        </w:rPr>
        <w:t xml:space="preserve"> </w:t>
      </w:r>
    </w:p>
    <w:p w14:paraId="5855CF6C" w14:textId="4DCEECBC" w:rsidR="00286718" w:rsidRPr="00CE7C1A" w:rsidRDefault="00286718" w:rsidP="00286718">
      <w:pPr>
        <w:pStyle w:val="a7"/>
        <w:numPr>
          <w:ilvl w:val="0"/>
          <w:numId w:val="8"/>
        </w:numPr>
        <w:jc w:val="both"/>
        <w:outlineLvl w:val="3"/>
        <w:rPr>
          <w:lang w:eastAsia="ru-RU"/>
        </w:rPr>
      </w:pPr>
      <w:r w:rsidRPr="00CE7C1A">
        <w:rPr>
          <w:lang w:eastAsia="ru-RU"/>
        </w:rPr>
        <w:t>Этические и философские аспекты медицинского дискурса</w:t>
      </w:r>
      <w:r w:rsidR="003D3CA3" w:rsidRPr="00CE7C1A">
        <w:rPr>
          <w:lang w:eastAsia="ru-RU"/>
        </w:rPr>
        <w:t>.</w:t>
      </w:r>
    </w:p>
    <w:p w14:paraId="6F033C25" w14:textId="165CB879" w:rsidR="00286718" w:rsidRPr="00CE7C1A" w:rsidRDefault="00286718" w:rsidP="00286718">
      <w:pPr>
        <w:pStyle w:val="a7"/>
        <w:numPr>
          <w:ilvl w:val="0"/>
          <w:numId w:val="8"/>
        </w:numPr>
        <w:jc w:val="both"/>
        <w:outlineLvl w:val="3"/>
        <w:rPr>
          <w:lang w:eastAsia="ru-RU"/>
        </w:rPr>
      </w:pPr>
      <w:r w:rsidRPr="00CE7C1A">
        <w:rPr>
          <w:lang w:eastAsia="ru-RU"/>
        </w:rPr>
        <w:t>Обучение эффективной коммуникации в медицинской сфере</w:t>
      </w:r>
      <w:r w:rsidR="003D3CA3" w:rsidRPr="00CE7C1A">
        <w:rPr>
          <w:lang w:eastAsia="ru-RU"/>
        </w:rPr>
        <w:t>.</w:t>
      </w:r>
    </w:p>
    <w:p w14:paraId="7324700B" w14:textId="7E1DBB11" w:rsidR="00286718" w:rsidRPr="00CE7C1A" w:rsidRDefault="00286718" w:rsidP="00286718">
      <w:pPr>
        <w:pStyle w:val="a7"/>
        <w:numPr>
          <w:ilvl w:val="0"/>
          <w:numId w:val="8"/>
        </w:numPr>
        <w:jc w:val="both"/>
        <w:outlineLvl w:val="3"/>
        <w:rPr>
          <w:lang w:eastAsia="ru-RU"/>
        </w:rPr>
      </w:pPr>
      <w:r w:rsidRPr="00CE7C1A">
        <w:rPr>
          <w:lang w:eastAsia="ru-RU"/>
        </w:rPr>
        <w:t>Психолингвистические аспекты медицинского дискурса</w:t>
      </w:r>
      <w:r w:rsidR="003D3CA3" w:rsidRPr="00CE7C1A">
        <w:rPr>
          <w:lang w:eastAsia="ru-RU"/>
        </w:rPr>
        <w:t>.</w:t>
      </w:r>
    </w:p>
    <w:p w14:paraId="7E4C7404" w14:textId="77777777" w:rsidR="00F3643C" w:rsidRPr="00CE7C1A" w:rsidRDefault="00F3643C" w:rsidP="00F3643C">
      <w:pPr>
        <w:ind w:left="360"/>
        <w:jc w:val="both"/>
        <w:outlineLvl w:val="3"/>
        <w:rPr>
          <w:lang w:eastAsia="ru-RU"/>
        </w:rPr>
      </w:pPr>
    </w:p>
    <w:p w14:paraId="367D5E9A" w14:textId="77777777" w:rsidR="00F3643C" w:rsidRPr="00CE7C1A" w:rsidRDefault="00F3643C" w:rsidP="00F3643C">
      <w:pPr>
        <w:jc w:val="both"/>
        <w:rPr>
          <w:b/>
          <w:bCs/>
        </w:rPr>
      </w:pPr>
      <w:r w:rsidRPr="00CE7C1A">
        <w:rPr>
          <w:b/>
          <w:bCs/>
        </w:rPr>
        <w:t>Формы проведения и условия участия в Конференции:</w:t>
      </w:r>
    </w:p>
    <w:p w14:paraId="02A312E4" w14:textId="5DEE81C7" w:rsidR="00F3643C" w:rsidRPr="00CE7C1A" w:rsidRDefault="00F3643C" w:rsidP="00F3643C">
      <w:pPr>
        <w:jc w:val="both"/>
      </w:pPr>
      <w:r w:rsidRPr="00CE7C1A">
        <w:t>Конференция будет проводиться в смешанном формате: офлайн</w:t>
      </w:r>
      <w:r w:rsidR="00CE7C1A">
        <w:t xml:space="preserve"> и</w:t>
      </w:r>
      <w:r w:rsidR="00CE7C1A" w:rsidRPr="00CE7C1A">
        <w:t xml:space="preserve"> онлайн</w:t>
      </w:r>
    </w:p>
    <w:p w14:paraId="4518593E" w14:textId="77777777" w:rsidR="00F3643C" w:rsidRPr="00CE7C1A" w:rsidRDefault="00F3643C" w:rsidP="00F3643C">
      <w:pPr>
        <w:jc w:val="both"/>
      </w:pPr>
      <w:r w:rsidRPr="00CE7C1A">
        <w:t>Участие в Конференции бесплатное.</w:t>
      </w:r>
    </w:p>
    <w:p w14:paraId="52248401" w14:textId="77777777" w:rsidR="00F3643C" w:rsidRPr="00CE7C1A" w:rsidRDefault="00F3643C" w:rsidP="00F3643C">
      <w:pPr>
        <w:jc w:val="both"/>
      </w:pPr>
      <w:r w:rsidRPr="00CE7C1A">
        <w:rPr>
          <w:b/>
          <w:bCs/>
        </w:rPr>
        <w:t>Формы</w:t>
      </w:r>
      <w:r w:rsidRPr="00CE7C1A">
        <w:t xml:space="preserve"> </w:t>
      </w:r>
      <w:r w:rsidRPr="00CE7C1A">
        <w:rPr>
          <w:b/>
          <w:bCs/>
        </w:rPr>
        <w:t>участия</w:t>
      </w:r>
      <w:r w:rsidRPr="00CE7C1A">
        <w:t xml:space="preserve"> в Конференции:</w:t>
      </w:r>
    </w:p>
    <w:p w14:paraId="5DE8FB18" w14:textId="77777777" w:rsidR="00F3643C" w:rsidRPr="00CE7C1A" w:rsidRDefault="00F3643C" w:rsidP="00F3643C">
      <w:pPr>
        <w:jc w:val="both"/>
      </w:pPr>
      <w:r w:rsidRPr="00CE7C1A">
        <w:t>– выступление с докладом;</w:t>
      </w:r>
    </w:p>
    <w:p w14:paraId="4DF5B4AA" w14:textId="77777777" w:rsidR="00F3643C" w:rsidRDefault="00F3643C" w:rsidP="00F3643C">
      <w:pPr>
        <w:jc w:val="both"/>
      </w:pPr>
      <w:r w:rsidRPr="00CE7C1A">
        <w:t>– выступление с докладом, публикация в сборнике;</w:t>
      </w:r>
    </w:p>
    <w:p w14:paraId="12EF0806" w14:textId="5172F449" w:rsidR="00CE7C1A" w:rsidRPr="00CE7C1A" w:rsidRDefault="00CE7C1A" w:rsidP="00F3643C">
      <w:pPr>
        <w:jc w:val="both"/>
      </w:pPr>
      <w:r w:rsidRPr="00CE7C1A">
        <w:t>– публикация в сборнике</w:t>
      </w:r>
      <w:r>
        <w:t>;</w:t>
      </w:r>
    </w:p>
    <w:p w14:paraId="6620BBA4" w14:textId="77777777" w:rsidR="00F3643C" w:rsidRPr="00CE7C1A" w:rsidRDefault="00F3643C" w:rsidP="00F3643C">
      <w:pPr>
        <w:jc w:val="both"/>
      </w:pPr>
      <w:r w:rsidRPr="00CE7C1A">
        <w:t>– слушатель, публикация в сборнике;</w:t>
      </w:r>
    </w:p>
    <w:p w14:paraId="10CB7346" w14:textId="77777777" w:rsidR="00F3643C" w:rsidRPr="00CE7C1A" w:rsidRDefault="00F3643C" w:rsidP="00F3643C">
      <w:pPr>
        <w:jc w:val="both"/>
      </w:pPr>
      <w:r w:rsidRPr="00CE7C1A">
        <w:t>– слушатель, без публикации в сборнике;</w:t>
      </w:r>
    </w:p>
    <w:p w14:paraId="541B0FB4" w14:textId="38230640" w:rsidR="00675970" w:rsidRDefault="00675970" w:rsidP="00675970">
      <w:pPr>
        <w:jc w:val="both"/>
      </w:pPr>
      <w:r>
        <w:tab/>
      </w:r>
    </w:p>
    <w:p w14:paraId="28762F89" w14:textId="32B3A7EF" w:rsidR="00F3643C" w:rsidRPr="00CE7C1A" w:rsidRDefault="00F3643C" w:rsidP="00675970">
      <w:pPr>
        <w:ind w:firstLine="708"/>
        <w:jc w:val="both"/>
      </w:pPr>
      <w:r w:rsidRPr="00CE7C1A">
        <w:t xml:space="preserve">К публикации принимаются не опубликованные ранее статьи </w:t>
      </w:r>
      <w:r w:rsidR="003505D7">
        <w:t xml:space="preserve">объемом </w:t>
      </w:r>
      <w:r w:rsidR="003505D7" w:rsidRPr="003505D7">
        <w:rPr>
          <w:b/>
          <w:bCs/>
        </w:rPr>
        <w:t>5</w:t>
      </w:r>
      <w:r w:rsidR="003505D7">
        <w:rPr>
          <w:b/>
          <w:bCs/>
        </w:rPr>
        <w:t xml:space="preserve">-8 </w:t>
      </w:r>
      <w:r w:rsidR="003505D7" w:rsidRPr="003505D7">
        <w:rPr>
          <w:b/>
          <w:bCs/>
        </w:rPr>
        <w:t>страниц</w:t>
      </w:r>
      <w:r w:rsidR="003505D7">
        <w:t xml:space="preserve"> </w:t>
      </w:r>
      <w:r w:rsidRPr="00CE7C1A">
        <w:t xml:space="preserve">с оригинальностью не менее </w:t>
      </w:r>
      <w:r w:rsidRPr="00CE7C1A">
        <w:rPr>
          <w:b/>
          <w:bCs/>
        </w:rPr>
        <w:t>75%,</w:t>
      </w:r>
      <w:r w:rsidRPr="00CE7C1A">
        <w:t xml:space="preserve"> </w:t>
      </w:r>
      <w:r w:rsidRPr="00CE7C1A">
        <w:rPr>
          <w:b/>
          <w:bCs/>
        </w:rPr>
        <w:t>строго</w:t>
      </w:r>
      <w:r w:rsidRPr="00CE7C1A">
        <w:t xml:space="preserve"> соответствующие тематике конференции. Тексты статей публикуются в авторской редакции. Полную ответственность за содержание статьи и соблюдение авторских прав несет автор.</w:t>
      </w:r>
      <w:r w:rsidR="00CE7C1A" w:rsidRPr="00CE7C1A">
        <w:rPr>
          <w:rFonts w:eastAsia="Lucida Sans Unicode"/>
          <w:b/>
          <w:kern w:val="2"/>
        </w:rPr>
        <w:t xml:space="preserve"> </w:t>
      </w:r>
      <w:r w:rsidRPr="00CE7C1A">
        <w:t xml:space="preserve">Оргкомитет оставляет за собой право отбора статей. Статьи, оформленные не по правилам, </w:t>
      </w:r>
      <w:r w:rsidR="003505D7">
        <w:t xml:space="preserve">грамматически не выверенные к рассмотрению </w:t>
      </w:r>
      <w:r w:rsidRPr="00CE7C1A">
        <w:t xml:space="preserve">не принимаются, не рецензируются и не возвращаются. </w:t>
      </w:r>
    </w:p>
    <w:p w14:paraId="590A6699" w14:textId="1913B658" w:rsidR="00F3643C" w:rsidRPr="00CE7C1A" w:rsidRDefault="00F3643C" w:rsidP="00F3643C">
      <w:pPr>
        <w:ind w:firstLine="709"/>
        <w:jc w:val="both"/>
      </w:pPr>
      <w:r w:rsidRPr="00CE7C1A">
        <w:lastRenderedPageBreak/>
        <w:t xml:space="preserve">Представленные статьи будут опубликованы в Тверском медицинском журнале </w:t>
      </w:r>
      <w:r w:rsidR="00675970">
        <w:t xml:space="preserve">(электронном) </w:t>
      </w:r>
      <w:r w:rsidRPr="00CE7C1A">
        <w:t xml:space="preserve">и размещены в </w:t>
      </w:r>
      <w:proofErr w:type="spellStart"/>
      <w:r w:rsidRPr="00CE7C1A">
        <w:t>наукометрической</w:t>
      </w:r>
      <w:proofErr w:type="spellEnd"/>
      <w:r w:rsidRPr="00CE7C1A">
        <w:t xml:space="preserve"> базе </w:t>
      </w:r>
      <w:r w:rsidRPr="00CE7C1A">
        <w:rPr>
          <w:b/>
        </w:rPr>
        <w:t>РИНЦ</w:t>
      </w:r>
      <w:r w:rsidRPr="00CE7C1A">
        <w:t>.</w:t>
      </w:r>
    </w:p>
    <w:p w14:paraId="7F0ECE86" w14:textId="77777777" w:rsidR="00F3643C" w:rsidRPr="00CE7C1A" w:rsidRDefault="00F3643C" w:rsidP="00F3643C">
      <w:pPr>
        <w:ind w:firstLine="709"/>
        <w:jc w:val="both"/>
      </w:pPr>
    </w:p>
    <w:p w14:paraId="2C3898BE" w14:textId="77777777" w:rsidR="00675970" w:rsidRDefault="00675970" w:rsidP="00F3643C">
      <w:pPr>
        <w:jc w:val="both"/>
      </w:pPr>
      <w:r>
        <w:t>Условия участия:</w:t>
      </w:r>
    </w:p>
    <w:p w14:paraId="20A566FF" w14:textId="083600BC" w:rsidR="00E339BA" w:rsidRDefault="00F3643C" w:rsidP="00E339BA">
      <w:pPr>
        <w:jc w:val="both"/>
        <w:rPr>
          <w:color w:val="EE0000"/>
        </w:rPr>
      </w:pPr>
      <w:r w:rsidRPr="00CE7C1A">
        <w:t xml:space="preserve">Для участия в Конференции необходимо в срок до </w:t>
      </w:r>
      <w:r w:rsidRPr="00CE7C1A">
        <w:rPr>
          <w:b/>
        </w:rPr>
        <w:t>1 марта 2026 года</w:t>
      </w:r>
      <w:r w:rsidRPr="00CE7C1A">
        <w:t xml:space="preserve"> заполнить заявку по </w:t>
      </w:r>
      <w:hyperlink r:id="rId7" w:history="1">
        <w:r w:rsidR="00E339BA" w:rsidRPr="005B6AA4">
          <w:rPr>
            <w:rStyle w:val="af2"/>
          </w:rPr>
          <w:t>https://</w:t>
        </w:r>
        <w:r w:rsidR="00E339BA" w:rsidRPr="005B6AA4">
          <w:rPr>
            <w:rStyle w:val="af2"/>
          </w:rPr>
          <w:t>f</w:t>
        </w:r>
        <w:r w:rsidR="00E339BA" w:rsidRPr="005B6AA4">
          <w:rPr>
            <w:rStyle w:val="af2"/>
          </w:rPr>
          <w:t>orms.yandex.ru/u/6968daddd0468804970bc2db/</w:t>
        </w:r>
      </w:hyperlink>
    </w:p>
    <w:p w14:paraId="79CF3B85" w14:textId="39C44452" w:rsidR="00F3643C" w:rsidRPr="00CE7C1A" w:rsidRDefault="00F3643C" w:rsidP="00E339BA">
      <w:pPr>
        <w:jc w:val="both"/>
        <w:rPr>
          <w:b/>
          <w:color w:val="EE0000"/>
        </w:rPr>
      </w:pPr>
      <w:r w:rsidRPr="00CE7C1A">
        <w:rPr>
          <w:b/>
          <w:color w:val="EE0000"/>
        </w:rPr>
        <w:t xml:space="preserve">или по QR-коду: </w:t>
      </w:r>
    </w:p>
    <w:p w14:paraId="1E2B4B2A" w14:textId="397DC0DA" w:rsidR="00F3643C" w:rsidRPr="00CE7C1A" w:rsidRDefault="00E339BA" w:rsidP="00E339BA">
      <w:pPr>
        <w:jc w:val="center"/>
        <w:rPr>
          <w:color w:val="FF0000"/>
        </w:rPr>
      </w:pPr>
      <w:r>
        <w:rPr>
          <w:noProof/>
          <w:lang w:eastAsia="ru-RU"/>
          <w14:ligatures w14:val="standardContextual"/>
        </w:rPr>
        <w:drawing>
          <wp:inline distT="0" distB="0" distL="0" distR="0" wp14:anchorId="285C347A" wp14:editId="7455F885">
            <wp:extent cx="1965960" cy="19843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48D2" w14:textId="133301A1" w:rsidR="00F3643C" w:rsidRPr="00CE7C1A" w:rsidRDefault="00F3643C" w:rsidP="00F3643C">
      <w:pPr>
        <w:jc w:val="both"/>
        <w:rPr>
          <w:color w:val="EE0000"/>
        </w:rPr>
      </w:pPr>
      <w:proofErr w:type="gramStart"/>
      <w:r w:rsidRPr="00CE7C1A">
        <w:t>Текст публикации следует оформить в соответствии с требованиями (см. приложение) и направить в виде прикрепленного файла (пример:</w:t>
      </w:r>
      <w:proofErr w:type="gramEnd"/>
      <w:r w:rsidRPr="00CE7C1A">
        <w:t xml:space="preserve"> </w:t>
      </w:r>
      <w:proofErr w:type="gramStart"/>
      <w:r w:rsidRPr="00CE7C1A">
        <w:t>«Иванов_Москва.doc») на e-</w:t>
      </w:r>
      <w:proofErr w:type="spellStart"/>
      <w:r w:rsidRPr="00CE7C1A">
        <w:t>mail</w:t>
      </w:r>
      <w:proofErr w:type="spellEnd"/>
      <w:r w:rsidRPr="00CE7C1A">
        <w:t xml:space="preserve">: </w:t>
      </w:r>
      <w:hyperlink r:id="rId9" w:history="1">
        <w:r w:rsidR="006D5E51" w:rsidRPr="006D5E51">
          <w:rPr>
            <w:rStyle w:val="af2"/>
            <w:color w:val="auto"/>
            <w:shd w:val="clear" w:color="auto" w:fill="FFFFFF"/>
          </w:rPr>
          <w:t>meddiskurs.conf@yandex.r</w:t>
        </w:r>
        <w:r w:rsidR="006D5E51" w:rsidRPr="006D5E51">
          <w:rPr>
            <w:rStyle w:val="af2"/>
            <w:color w:val="auto"/>
            <w:shd w:val="clear" w:color="auto" w:fill="FFFFFF"/>
            <w:lang w:val="en-US"/>
          </w:rPr>
          <w:t>u</w:t>
        </w:r>
      </w:hyperlink>
      <w:r w:rsidR="006D5E51" w:rsidRPr="006D5E51">
        <w:rPr>
          <w:shd w:val="clear" w:color="auto" w:fill="FFFFFF"/>
        </w:rPr>
        <w:t xml:space="preserve"> </w:t>
      </w:r>
      <w:r w:rsidRPr="00CE7C1A">
        <w:rPr>
          <w:color w:val="EE0000"/>
        </w:rPr>
        <w:t xml:space="preserve">до </w:t>
      </w:r>
      <w:r w:rsidRPr="00CE7C1A">
        <w:rPr>
          <w:b/>
          <w:color w:val="EE0000"/>
        </w:rPr>
        <w:t>1 апреля 2026 года</w:t>
      </w:r>
      <w:r w:rsidRPr="00CE7C1A">
        <w:rPr>
          <w:color w:val="EE0000"/>
        </w:rPr>
        <w:t xml:space="preserve">. </w:t>
      </w:r>
      <w:proofErr w:type="gramEnd"/>
    </w:p>
    <w:p w14:paraId="5FC993D4" w14:textId="77777777" w:rsidR="00F3643C" w:rsidRPr="00CE7C1A" w:rsidRDefault="00F3643C" w:rsidP="00F3643C">
      <w:pPr>
        <w:jc w:val="both"/>
      </w:pPr>
    </w:p>
    <w:p w14:paraId="53390973" w14:textId="0A8B22DD" w:rsidR="00F3643C" w:rsidRPr="00CE7C1A" w:rsidRDefault="00F3643C" w:rsidP="00F3643C">
      <w:pPr>
        <w:jc w:val="both"/>
        <w:rPr>
          <w:b/>
        </w:rPr>
      </w:pPr>
      <w:r w:rsidRPr="00CE7C1A">
        <w:rPr>
          <w:b/>
        </w:rPr>
        <w:t>Контактные лица:</w:t>
      </w:r>
    </w:p>
    <w:p w14:paraId="4E2C6E06" w14:textId="77777777" w:rsidR="00F3643C" w:rsidRPr="00CE7C1A" w:rsidRDefault="00F3643C" w:rsidP="00F3643C">
      <w:pPr>
        <w:jc w:val="both"/>
      </w:pPr>
      <w:proofErr w:type="gramStart"/>
      <w:r w:rsidRPr="00CE7C1A">
        <w:t xml:space="preserve">Виноградова Елена Владиславовна, зав. кафедрой иностранных и латинского языков </w:t>
      </w:r>
      <w:bookmarkStart w:id="0" w:name="_Hlk183945511"/>
      <w:r w:rsidRPr="00CE7C1A">
        <w:t>ФГБОУ Тверской ГМУ</w:t>
      </w:r>
      <w:bookmarkEnd w:id="0"/>
      <w:r w:rsidRPr="00CE7C1A">
        <w:t xml:space="preserve"> +7(4822) 34-53-38</w:t>
      </w:r>
      <w:proofErr w:type="gramEnd"/>
    </w:p>
    <w:p w14:paraId="1985AF94" w14:textId="77777777" w:rsidR="00F3643C" w:rsidRPr="00CE7C1A" w:rsidRDefault="00F3643C" w:rsidP="00F3643C">
      <w:pPr>
        <w:jc w:val="both"/>
      </w:pPr>
      <w:r w:rsidRPr="00CE7C1A">
        <w:t xml:space="preserve">Соколова Алина Юрьевна, профессор кафедры иностранных и </w:t>
      </w:r>
      <w:proofErr w:type="gramStart"/>
      <w:r w:rsidRPr="00CE7C1A">
        <w:t>латинского</w:t>
      </w:r>
      <w:proofErr w:type="gramEnd"/>
      <w:r w:rsidRPr="00CE7C1A">
        <w:t xml:space="preserve"> языков ФГБОУ Тверской ГМУ: </w:t>
      </w:r>
      <w:bookmarkStart w:id="1" w:name="_Hlk183970480"/>
      <w:r w:rsidRPr="00CE7C1A">
        <w:t>+7(4822) 34-53-38</w:t>
      </w:r>
      <w:bookmarkEnd w:id="1"/>
    </w:p>
    <w:p w14:paraId="38AD7A9C" w14:textId="77777777" w:rsidR="00F3643C" w:rsidRPr="00CE7C1A" w:rsidRDefault="00F3643C" w:rsidP="00F3643C">
      <w:pPr>
        <w:jc w:val="both"/>
        <w:rPr>
          <w:b/>
          <w:bCs/>
          <w:i/>
          <w:iCs/>
        </w:rPr>
      </w:pPr>
    </w:p>
    <w:p w14:paraId="394134C2" w14:textId="77777777" w:rsidR="00D05CB6" w:rsidRDefault="00D05CB6" w:rsidP="00F3643C">
      <w:pPr>
        <w:pStyle w:val="af1"/>
        <w:snapToGrid w:val="0"/>
        <w:jc w:val="center"/>
      </w:pPr>
    </w:p>
    <w:p w14:paraId="3AEE4008" w14:textId="77777777" w:rsidR="00E339BA" w:rsidRDefault="00E339BA">
      <w:pPr>
        <w:suppressAutoHyphens w:val="0"/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10CC41E6" w14:textId="313E37C5" w:rsidR="00F3643C" w:rsidRPr="00675970" w:rsidRDefault="00F3643C" w:rsidP="00675970">
      <w:pPr>
        <w:jc w:val="center"/>
        <w:rPr>
          <w:b/>
          <w:bCs/>
          <w:i/>
          <w:iCs/>
          <w:color w:val="FF0000"/>
        </w:rPr>
      </w:pPr>
      <w:r w:rsidRPr="00675970">
        <w:rPr>
          <w:b/>
          <w:bCs/>
          <w:i/>
          <w:iCs/>
        </w:rPr>
        <w:lastRenderedPageBreak/>
        <w:t>Образец оформления статьи</w:t>
      </w:r>
    </w:p>
    <w:p w14:paraId="0708D96B" w14:textId="77777777" w:rsidR="00F3643C" w:rsidRPr="00675970" w:rsidRDefault="00F3643C" w:rsidP="00F3643C">
      <w:pPr>
        <w:jc w:val="both"/>
        <w:rPr>
          <w:b/>
          <w:bCs/>
          <w:i/>
          <w:iCs/>
        </w:rPr>
      </w:pPr>
    </w:p>
    <w:p w14:paraId="79898E92" w14:textId="4668C85A" w:rsidR="00F3643C" w:rsidRPr="00CE7C1A" w:rsidRDefault="00F3643C" w:rsidP="00F3643C">
      <w:pPr>
        <w:pStyle w:val="ad"/>
        <w:jc w:val="both"/>
        <w:rPr>
          <w:i/>
          <w:iCs/>
          <w:color w:val="000000"/>
        </w:rPr>
      </w:pPr>
      <w:r w:rsidRPr="00CE7C1A">
        <w:rPr>
          <w:iCs/>
          <w:color w:val="000000"/>
        </w:rPr>
        <w:t xml:space="preserve">  УДК</w:t>
      </w:r>
      <w:r w:rsidRPr="00CE7C1A">
        <w:rPr>
          <w:i/>
          <w:iCs/>
          <w:color w:val="000000"/>
        </w:rPr>
        <w:t xml:space="preserve"> …</w:t>
      </w:r>
      <w:r w:rsidR="00675970">
        <w:rPr>
          <w:i/>
          <w:iCs/>
          <w:color w:val="000000"/>
        </w:rPr>
        <w:t>(обязательно)</w:t>
      </w:r>
    </w:p>
    <w:p w14:paraId="372D2D69" w14:textId="77777777" w:rsidR="00675970" w:rsidRDefault="00675970" w:rsidP="00F3643C">
      <w:pPr>
        <w:pStyle w:val="ad"/>
        <w:ind w:firstLine="709"/>
        <w:jc w:val="both"/>
        <w:rPr>
          <w:b/>
        </w:rPr>
      </w:pPr>
    </w:p>
    <w:p w14:paraId="2D2F79CA" w14:textId="3CDAF671" w:rsidR="00F3643C" w:rsidRPr="00CE7C1A" w:rsidRDefault="00F3643C" w:rsidP="00F3643C">
      <w:pPr>
        <w:pStyle w:val="ad"/>
        <w:ind w:firstLine="709"/>
        <w:jc w:val="both"/>
        <w:rPr>
          <w:b/>
          <w:bCs/>
          <w:iCs/>
        </w:rPr>
      </w:pPr>
      <w:r w:rsidRPr="00CE7C1A">
        <w:rPr>
          <w:b/>
        </w:rPr>
        <w:t>И. И. Иванов, канд. филос. наук, доцент</w:t>
      </w:r>
    </w:p>
    <w:p w14:paraId="116012E0" w14:textId="77777777" w:rsidR="00F3643C" w:rsidRPr="00CE7C1A" w:rsidRDefault="00F3643C" w:rsidP="00F3643C">
      <w:pPr>
        <w:pStyle w:val="ad"/>
        <w:ind w:firstLine="709"/>
        <w:jc w:val="both"/>
      </w:pPr>
      <w:r w:rsidRPr="00CE7C1A">
        <w:t xml:space="preserve">ФГБОУ </w:t>
      </w:r>
      <w:proofErr w:type="gramStart"/>
      <w:r w:rsidRPr="00CE7C1A">
        <w:t>ВО</w:t>
      </w:r>
      <w:proofErr w:type="gramEnd"/>
      <w:r w:rsidRPr="00CE7C1A">
        <w:t xml:space="preserve"> Тверской ГМУ Минздрава России, г. Тверь, Россия</w:t>
      </w:r>
    </w:p>
    <w:p w14:paraId="2DC0E2B5" w14:textId="16C51C67" w:rsidR="00F3643C" w:rsidRPr="00CE7C1A" w:rsidRDefault="00F3643C" w:rsidP="00F3643C">
      <w:pPr>
        <w:pStyle w:val="ad"/>
        <w:ind w:firstLine="709"/>
        <w:jc w:val="both"/>
        <w:rPr>
          <w:b/>
        </w:rPr>
      </w:pPr>
      <w:r w:rsidRPr="00CE7C1A">
        <w:rPr>
          <w:b/>
        </w:rPr>
        <w:t>П. П. Петров, д-р мед</w:t>
      </w:r>
      <w:proofErr w:type="gramStart"/>
      <w:r w:rsidRPr="00CE7C1A">
        <w:rPr>
          <w:b/>
        </w:rPr>
        <w:t>.</w:t>
      </w:r>
      <w:proofErr w:type="gramEnd"/>
      <w:r w:rsidRPr="00CE7C1A">
        <w:rPr>
          <w:b/>
        </w:rPr>
        <w:t xml:space="preserve"> </w:t>
      </w:r>
      <w:proofErr w:type="gramStart"/>
      <w:r w:rsidRPr="00CE7C1A">
        <w:rPr>
          <w:b/>
        </w:rPr>
        <w:t>н</w:t>
      </w:r>
      <w:proofErr w:type="gramEnd"/>
      <w:r w:rsidRPr="00CE7C1A">
        <w:rPr>
          <w:b/>
        </w:rPr>
        <w:t>аук, профессор</w:t>
      </w:r>
    </w:p>
    <w:p w14:paraId="5BC61098" w14:textId="77777777" w:rsidR="00F3643C" w:rsidRPr="00CE7C1A" w:rsidRDefault="00F3643C" w:rsidP="00F3643C">
      <w:pPr>
        <w:pStyle w:val="ad"/>
        <w:ind w:firstLine="709"/>
        <w:jc w:val="both"/>
        <w:rPr>
          <w:b/>
        </w:rPr>
      </w:pPr>
      <w:r w:rsidRPr="00CE7C1A">
        <w:rPr>
          <w:shd w:val="clear" w:color="auto" w:fill="FFFFFF"/>
        </w:rPr>
        <w:t>ГБУЗ «Областная клиническая больница», г. Тверь, Россия</w:t>
      </w:r>
    </w:p>
    <w:p w14:paraId="70086660" w14:textId="77777777" w:rsidR="00675970" w:rsidRDefault="00675970" w:rsidP="00F3643C">
      <w:pPr>
        <w:pStyle w:val="ad"/>
        <w:ind w:firstLine="709"/>
        <w:jc w:val="both"/>
        <w:rPr>
          <w:b/>
          <w:bCs/>
          <w:caps/>
        </w:rPr>
      </w:pPr>
    </w:p>
    <w:p w14:paraId="58778510" w14:textId="5B33DF3F" w:rsidR="00F3643C" w:rsidRPr="00CE7C1A" w:rsidRDefault="00F3643C" w:rsidP="00F3643C">
      <w:pPr>
        <w:pStyle w:val="ad"/>
        <w:ind w:firstLine="709"/>
        <w:jc w:val="both"/>
        <w:rPr>
          <w:b/>
          <w:bCs/>
          <w:caps/>
        </w:rPr>
      </w:pPr>
      <w:r w:rsidRPr="00CE7C1A">
        <w:rPr>
          <w:b/>
          <w:bCs/>
          <w:caps/>
        </w:rPr>
        <w:t>Название статьи</w:t>
      </w:r>
    </w:p>
    <w:p w14:paraId="7C389B96" w14:textId="77777777" w:rsidR="00F3643C" w:rsidRPr="00CE7C1A" w:rsidRDefault="00F3643C" w:rsidP="00F3643C">
      <w:pPr>
        <w:pStyle w:val="ad"/>
        <w:ind w:firstLine="709"/>
        <w:jc w:val="both"/>
        <w:rPr>
          <w:b/>
          <w:bCs/>
          <w:caps/>
        </w:rPr>
      </w:pPr>
    </w:p>
    <w:p w14:paraId="22B5D576" w14:textId="77777777" w:rsidR="00F3643C" w:rsidRPr="00CE7C1A" w:rsidRDefault="00F3643C" w:rsidP="00F3643C">
      <w:pPr>
        <w:pStyle w:val="ad"/>
        <w:ind w:firstLine="709"/>
        <w:jc w:val="both"/>
        <w:rPr>
          <w:iCs/>
        </w:rPr>
      </w:pPr>
      <w:r w:rsidRPr="00CE7C1A">
        <w:rPr>
          <w:rStyle w:val="ac"/>
          <w:rFonts w:eastAsiaTheme="majorEastAsia"/>
          <w:iCs/>
        </w:rPr>
        <w:t>Краткая аннотация статьи на русском языке (4-5 предложений).</w:t>
      </w:r>
    </w:p>
    <w:p w14:paraId="34CACF08" w14:textId="77777777" w:rsidR="00F3643C" w:rsidRPr="00CE7C1A" w:rsidRDefault="00F3643C" w:rsidP="00F3643C">
      <w:pPr>
        <w:pStyle w:val="ad"/>
        <w:ind w:firstLine="709"/>
        <w:jc w:val="both"/>
        <w:rPr>
          <w:iCs/>
        </w:rPr>
      </w:pPr>
      <w:r w:rsidRPr="00CE7C1A">
        <w:rPr>
          <w:rStyle w:val="ac"/>
          <w:rFonts w:eastAsiaTheme="majorEastAsia"/>
          <w:iCs/>
        </w:rPr>
        <w:t>Краткая аннотация статьи на английском языке (4-5 предложений).</w:t>
      </w:r>
    </w:p>
    <w:p w14:paraId="63754477" w14:textId="77777777" w:rsidR="00F3643C" w:rsidRPr="00CE7C1A" w:rsidRDefault="00F3643C" w:rsidP="00F3643C">
      <w:pPr>
        <w:pStyle w:val="ad"/>
        <w:ind w:firstLine="709"/>
        <w:jc w:val="both"/>
        <w:rPr>
          <w:rStyle w:val="ac"/>
          <w:rFonts w:eastAsiaTheme="majorEastAsia"/>
        </w:rPr>
      </w:pPr>
      <w:r w:rsidRPr="00CE7C1A">
        <w:rPr>
          <w:rStyle w:val="ac"/>
          <w:rFonts w:eastAsiaTheme="majorEastAsia"/>
          <w:iCs/>
        </w:rPr>
        <w:t>Ключевые слова:5-6 слов</w:t>
      </w:r>
    </w:p>
    <w:p w14:paraId="24D06BEA" w14:textId="77777777" w:rsidR="00F3643C" w:rsidRPr="00CE7C1A" w:rsidRDefault="00F3643C" w:rsidP="00F3643C">
      <w:pPr>
        <w:pStyle w:val="ad"/>
        <w:ind w:firstLine="709"/>
        <w:jc w:val="both"/>
        <w:rPr>
          <w:rStyle w:val="ac"/>
          <w:rFonts w:eastAsiaTheme="majorEastAsia"/>
          <w:i w:val="0"/>
          <w:iCs/>
        </w:rPr>
      </w:pPr>
      <w:r w:rsidRPr="00CE7C1A">
        <w:rPr>
          <w:rStyle w:val="ac"/>
          <w:rFonts w:eastAsiaTheme="majorEastAsia"/>
          <w:iCs/>
          <w:lang w:val="en-US"/>
        </w:rPr>
        <w:t>Key</w:t>
      </w:r>
      <w:r w:rsidRPr="00CE7C1A">
        <w:rPr>
          <w:rStyle w:val="ac"/>
          <w:rFonts w:eastAsiaTheme="majorEastAsia"/>
          <w:iCs/>
        </w:rPr>
        <w:t xml:space="preserve"> </w:t>
      </w:r>
      <w:r w:rsidRPr="00CE7C1A">
        <w:rPr>
          <w:rStyle w:val="ac"/>
          <w:rFonts w:eastAsiaTheme="majorEastAsia"/>
          <w:iCs/>
          <w:lang w:val="en-US"/>
        </w:rPr>
        <w:t>words</w:t>
      </w:r>
      <w:r w:rsidRPr="00CE7C1A">
        <w:rPr>
          <w:rStyle w:val="ac"/>
          <w:rFonts w:eastAsiaTheme="majorEastAsia"/>
          <w:iCs/>
        </w:rPr>
        <w:t>: 5-6 слов</w:t>
      </w:r>
    </w:p>
    <w:p w14:paraId="6AC8ABF3" w14:textId="77777777" w:rsidR="00F3643C" w:rsidRPr="00CE7C1A" w:rsidRDefault="00F3643C" w:rsidP="00F3643C">
      <w:pPr>
        <w:pStyle w:val="ae"/>
        <w:widowControl w:val="0"/>
        <w:tabs>
          <w:tab w:val="left" w:pos="500"/>
        </w:tabs>
        <w:spacing w:after="0"/>
        <w:ind w:firstLine="709"/>
        <w:jc w:val="both"/>
        <w:rPr>
          <w:rStyle w:val="ac"/>
          <w:rFonts w:eastAsiaTheme="majorEastAsia"/>
          <w:i w:val="0"/>
          <w:iCs/>
        </w:rPr>
      </w:pPr>
    </w:p>
    <w:p w14:paraId="2F796F1B" w14:textId="77777777" w:rsidR="00F3643C" w:rsidRPr="00CE7C1A" w:rsidRDefault="00F3643C" w:rsidP="00F3643C">
      <w:pPr>
        <w:pStyle w:val="ae"/>
        <w:widowControl w:val="0"/>
        <w:tabs>
          <w:tab w:val="left" w:pos="500"/>
        </w:tabs>
        <w:spacing w:after="0"/>
        <w:ind w:firstLine="709"/>
        <w:jc w:val="both"/>
        <w:rPr>
          <w:rStyle w:val="ac"/>
          <w:rFonts w:eastAsiaTheme="majorEastAsia"/>
          <w:i w:val="0"/>
          <w:iCs/>
        </w:rPr>
      </w:pPr>
      <w:r w:rsidRPr="00CE7C1A">
        <w:rPr>
          <w:rStyle w:val="ac"/>
          <w:rFonts w:eastAsiaTheme="majorEastAsia"/>
          <w:iCs/>
        </w:rPr>
        <w:t>Те</w:t>
      </w:r>
      <w:proofErr w:type="gramStart"/>
      <w:r w:rsidRPr="00CE7C1A">
        <w:rPr>
          <w:rStyle w:val="ac"/>
          <w:rFonts w:eastAsiaTheme="majorEastAsia"/>
          <w:iCs/>
        </w:rPr>
        <w:t>кст ст</w:t>
      </w:r>
      <w:proofErr w:type="gramEnd"/>
      <w:r w:rsidRPr="00CE7C1A">
        <w:rPr>
          <w:rStyle w:val="ac"/>
          <w:rFonts w:eastAsiaTheme="majorEastAsia"/>
          <w:iCs/>
        </w:rPr>
        <w:t>атьи………………………………………………………………………………</w:t>
      </w:r>
    </w:p>
    <w:p w14:paraId="60A832F4" w14:textId="77777777" w:rsidR="00F3643C" w:rsidRPr="00CE7C1A" w:rsidRDefault="00F3643C" w:rsidP="00F3643C">
      <w:pPr>
        <w:pStyle w:val="ae"/>
        <w:widowControl w:val="0"/>
        <w:tabs>
          <w:tab w:val="left" w:pos="500"/>
        </w:tabs>
        <w:spacing w:after="0"/>
        <w:jc w:val="both"/>
        <w:rPr>
          <w:rStyle w:val="ac"/>
          <w:rFonts w:eastAsiaTheme="majorEastAsia"/>
          <w:i w:val="0"/>
          <w:iCs/>
        </w:rPr>
      </w:pPr>
      <w:r w:rsidRPr="00CE7C1A">
        <w:rPr>
          <w:rStyle w:val="ac"/>
          <w:rFonts w:eastAsiaTheme="majorEastAsia"/>
          <w:iCs/>
        </w:rPr>
        <w:t>……………………………………………………………………………………………………..</w:t>
      </w:r>
    </w:p>
    <w:p w14:paraId="10267F0B" w14:textId="0D4C5FB3" w:rsidR="003505D7" w:rsidRPr="003505D7" w:rsidRDefault="003505D7" w:rsidP="003505D7">
      <w:pPr>
        <w:suppressAutoHyphens w:val="0"/>
        <w:jc w:val="both"/>
      </w:pPr>
      <w:r w:rsidRPr="003505D7">
        <w:t xml:space="preserve">Текстовый редактор – </w:t>
      </w:r>
      <w:proofErr w:type="spellStart"/>
      <w:r w:rsidRPr="003505D7">
        <w:t>Microsoft</w:t>
      </w:r>
      <w:proofErr w:type="spellEnd"/>
      <w:r w:rsidRPr="003505D7">
        <w:t xml:space="preserve"> </w:t>
      </w:r>
      <w:proofErr w:type="spellStart"/>
      <w:r w:rsidRPr="003505D7">
        <w:t>Word</w:t>
      </w:r>
      <w:proofErr w:type="spellEnd"/>
      <w:r w:rsidRPr="003505D7">
        <w:t>.</w:t>
      </w:r>
    </w:p>
    <w:p w14:paraId="2FB793CE" w14:textId="2FE48457" w:rsidR="00F3643C" w:rsidRPr="003505D7" w:rsidRDefault="003505D7" w:rsidP="003505D7">
      <w:pPr>
        <w:suppressAutoHyphens w:val="0"/>
        <w:jc w:val="both"/>
      </w:pPr>
      <w:r w:rsidRPr="003505D7">
        <w:t>Формат – А</w:t>
      </w:r>
      <w:proofErr w:type="gramStart"/>
      <w:r w:rsidRPr="003505D7">
        <w:t>4</w:t>
      </w:r>
      <w:proofErr w:type="gramEnd"/>
      <w:r w:rsidRPr="003505D7">
        <w:t>.</w:t>
      </w:r>
    </w:p>
    <w:p w14:paraId="30AE2585" w14:textId="77777777" w:rsidR="00F3643C" w:rsidRPr="00CE7C1A" w:rsidRDefault="00F3643C" w:rsidP="00F3643C">
      <w:pPr>
        <w:jc w:val="both"/>
      </w:pPr>
      <w:r w:rsidRPr="00CE7C1A">
        <w:rPr>
          <w:iCs/>
        </w:rPr>
        <w:t>Поля</w:t>
      </w:r>
      <w:r w:rsidRPr="00CE7C1A"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CE7C1A">
          <w:t>2 см</w:t>
        </w:r>
      </w:smartTag>
      <w:r w:rsidRPr="00CE7C1A">
        <w:t xml:space="preserve"> со всех сторон.</w:t>
      </w:r>
    </w:p>
    <w:p w14:paraId="23E2376F" w14:textId="4B44CE9F" w:rsidR="00F3643C" w:rsidRPr="00CE7C1A" w:rsidRDefault="00F3643C" w:rsidP="00F3643C">
      <w:pPr>
        <w:jc w:val="both"/>
        <w:rPr>
          <w:lang w:val="en-US"/>
        </w:rPr>
      </w:pPr>
      <w:r w:rsidRPr="00CE7C1A">
        <w:rPr>
          <w:iCs/>
        </w:rPr>
        <w:t>Шрифт</w:t>
      </w:r>
      <w:r w:rsidRPr="00CE7C1A">
        <w:rPr>
          <w:lang w:val="en-US"/>
        </w:rPr>
        <w:t xml:space="preserve"> </w:t>
      </w:r>
      <w:r w:rsidR="00675970" w:rsidRPr="00E339BA">
        <w:rPr>
          <w:lang w:val="en-US"/>
        </w:rPr>
        <w:t xml:space="preserve">– </w:t>
      </w:r>
      <w:r w:rsidRPr="00CE7C1A">
        <w:rPr>
          <w:lang w:val="en-US"/>
        </w:rPr>
        <w:t>Times New Roman.</w:t>
      </w:r>
    </w:p>
    <w:p w14:paraId="3875682E" w14:textId="77777777" w:rsidR="00F3643C" w:rsidRPr="00CE7C1A" w:rsidRDefault="00F3643C" w:rsidP="00F3643C">
      <w:pPr>
        <w:jc w:val="both"/>
        <w:rPr>
          <w:lang w:val="en-US"/>
        </w:rPr>
      </w:pPr>
      <w:r w:rsidRPr="00CE7C1A">
        <w:t>Размер</w:t>
      </w:r>
      <w:r w:rsidRPr="00CE7C1A">
        <w:rPr>
          <w:lang w:val="en-US"/>
        </w:rPr>
        <w:t xml:space="preserve"> </w:t>
      </w:r>
      <w:r w:rsidRPr="00CE7C1A">
        <w:t>шрифта</w:t>
      </w:r>
      <w:r w:rsidRPr="00CE7C1A">
        <w:rPr>
          <w:lang w:val="en-US"/>
        </w:rPr>
        <w:t xml:space="preserve"> – 12.</w:t>
      </w:r>
    </w:p>
    <w:p w14:paraId="0B2A71CC" w14:textId="6F0D1464" w:rsidR="00F3643C" w:rsidRPr="00CE7C1A" w:rsidRDefault="00F3643C" w:rsidP="00F3643C">
      <w:pPr>
        <w:jc w:val="both"/>
      </w:pPr>
      <w:r w:rsidRPr="00CE7C1A">
        <w:rPr>
          <w:iCs/>
        </w:rPr>
        <w:t>Межстрочный интервал</w:t>
      </w:r>
      <w:r w:rsidRPr="00CE7C1A">
        <w:t xml:space="preserve"> – 1,5.</w:t>
      </w:r>
    </w:p>
    <w:p w14:paraId="765C64B7" w14:textId="0BF87E85" w:rsidR="00F3643C" w:rsidRPr="00CE7C1A" w:rsidRDefault="00F3643C" w:rsidP="00F3643C">
      <w:pPr>
        <w:jc w:val="both"/>
      </w:pPr>
      <w:r w:rsidRPr="00CE7C1A">
        <w:rPr>
          <w:iCs/>
        </w:rPr>
        <w:t>Абзацный отступ</w:t>
      </w:r>
      <w:r w:rsidRPr="00CE7C1A">
        <w:t xml:space="preserve"> </w:t>
      </w:r>
      <w:r w:rsidR="00CE7C1A">
        <w:t xml:space="preserve">– </w:t>
      </w:r>
      <w:r w:rsidRPr="00CE7C1A">
        <w:t>1,25.</w:t>
      </w:r>
    </w:p>
    <w:p w14:paraId="5190B6DE" w14:textId="77777777" w:rsidR="00F3643C" w:rsidRPr="00CE7C1A" w:rsidRDefault="00F3643C" w:rsidP="00F3643C">
      <w:pPr>
        <w:jc w:val="both"/>
      </w:pPr>
      <w:r w:rsidRPr="00CE7C1A">
        <w:t>Выравнивание по ширине.</w:t>
      </w:r>
    </w:p>
    <w:p w14:paraId="64EA1767" w14:textId="3E4755FF" w:rsidR="003505D7" w:rsidRPr="00CE7C1A" w:rsidRDefault="00F3643C" w:rsidP="003505D7">
      <w:pPr>
        <w:suppressAutoHyphens w:val="0"/>
        <w:jc w:val="both"/>
      </w:pPr>
      <w:r w:rsidRPr="00CE7C1A">
        <w:rPr>
          <w:iCs/>
        </w:rPr>
        <w:t>Ориентация</w:t>
      </w:r>
      <w:r w:rsidRPr="00CE7C1A">
        <w:t xml:space="preserve"> – книжная, без простановки страниц, без переносов, без постраничных сносок.</w:t>
      </w:r>
      <w:r w:rsidR="003505D7" w:rsidRPr="003505D7">
        <w:rPr>
          <w:i/>
          <w:iCs/>
        </w:rPr>
        <w:t xml:space="preserve"> </w:t>
      </w:r>
    </w:p>
    <w:p w14:paraId="0390B1F9" w14:textId="77777777" w:rsidR="003505D7" w:rsidRPr="003505D7" w:rsidRDefault="003505D7" w:rsidP="003505D7">
      <w:pPr>
        <w:suppressAutoHyphens w:val="0"/>
        <w:jc w:val="both"/>
      </w:pPr>
      <w:r w:rsidRPr="003505D7">
        <w:t>Графики, таблицы и рисунки вставляются как объекты.</w:t>
      </w:r>
    </w:p>
    <w:p w14:paraId="37C43C30" w14:textId="610851FB" w:rsidR="00F3643C" w:rsidRPr="003505D7" w:rsidRDefault="00F3643C" w:rsidP="00F3643C">
      <w:pPr>
        <w:jc w:val="both"/>
      </w:pPr>
    </w:p>
    <w:p w14:paraId="7E45D999" w14:textId="77777777" w:rsidR="00F3643C" w:rsidRDefault="00F3643C" w:rsidP="00F3643C">
      <w:pPr>
        <w:pStyle w:val="ae"/>
        <w:widowControl w:val="0"/>
        <w:spacing w:after="0"/>
        <w:jc w:val="both"/>
      </w:pPr>
      <w:r w:rsidRPr="00CE7C1A">
        <w:rPr>
          <w:iCs/>
        </w:rPr>
        <w:t>Ссылки в тексте</w:t>
      </w:r>
      <w:r w:rsidRPr="00CE7C1A">
        <w:t xml:space="preserve"> оформляются по следующему образцу: [1, с. 195], [3, с. 20; 7, с. 68], [4].</w:t>
      </w:r>
    </w:p>
    <w:p w14:paraId="33E8AE46" w14:textId="77777777" w:rsidR="00D05CB6" w:rsidRPr="00CE7C1A" w:rsidRDefault="00D05CB6" w:rsidP="00D05CB6">
      <w:pPr>
        <w:tabs>
          <w:tab w:val="left" w:pos="426"/>
        </w:tabs>
        <w:snapToGrid w:val="0"/>
        <w:jc w:val="both"/>
        <w:rPr>
          <w:rFonts w:eastAsia="Lucida Sans Unicode"/>
          <w:b/>
          <w:kern w:val="2"/>
        </w:rPr>
      </w:pPr>
      <w:r w:rsidRPr="00CE7C1A">
        <w:rPr>
          <w:rFonts w:eastAsia="Lucida Sans Unicode"/>
          <w:b/>
          <w:i/>
          <w:kern w:val="2"/>
        </w:rPr>
        <w:t>Названия учреждений</w:t>
      </w:r>
      <w:r w:rsidRPr="00CE7C1A">
        <w:rPr>
          <w:rFonts w:eastAsia="Lucida Sans Unicode"/>
          <w:b/>
          <w:kern w:val="2"/>
        </w:rPr>
        <w:t xml:space="preserve"> указываются полностью для корректного размещения в РИНЦ.</w:t>
      </w:r>
    </w:p>
    <w:p w14:paraId="0638ACBA" w14:textId="77777777" w:rsidR="00D05CB6" w:rsidRPr="00CE7C1A" w:rsidRDefault="00D05CB6" w:rsidP="00F3643C">
      <w:pPr>
        <w:pStyle w:val="ae"/>
        <w:widowControl w:val="0"/>
        <w:spacing w:after="0"/>
        <w:jc w:val="both"/>
      </w:pPr>
    </w:p>
    <w:p w14:paraId="58B9AC74" w14:textId="77777777" w:rsidR="00F3643C" w:rsidRPr="00CE7C1A" w:rsidRDefault="00F3643C" w:rsidP="00F3643C">
      <w:pPr>
        <w:pStyle w:val="ae"/>
        <w:widowControl w:val="0"/>
        <w:tabs>
          <w:tab w:val="left" w:pos="500"/>
        </w:tabs>
        <w:spacing w:after="0"/>
        <w:jc w:val="both"/>
        <w:rPr>
          <w:rStyle w:val="ac"/>
          <w:rFonts w:eastAsiaTheme="majorEastAsia"/>
          <w:b/>
          <w:i w:val="0"/>
          <w:iCs/>
        </w:rPr>
      </w:pPr>
    </w:p>
    <w:p w14:paraId="6619D14E" w14:textId="77777777" w:rsidR="00F3643C" w:rsidRPr="00CE7C1A" w:rsidRDefault="00F3643C" w:rsidP="00F3643C">
      <w:pPr>
        <w:pStyle w:val="ae"/>
        <w:widowControl w:val="0"/>
        <w:tabs>
          <w:tab w:val="left" w:pos="500"/>
        </w:tabs>
        <w:spacing w:after="0"/>
        <w:jc w:val="center"/>
        <w:rPr>
          <w:rStyle w:val="ac"/>
          <w:rFonts w:eastAsiaTheme="majorEastAsia"/>
          <w:b/>
          <w:i w:val="0"/>
          <w:iCs/>
        </w:rPr>
      </w:pPr>
      <w:r w:rsidRPr="00CE7C1A">
        <w:rPr>
          <w:rStyle w:val="ac"/>
          <w:rFonts w:eastAsiaTheme="majorEastAsia"/>
          <w:b/>
          <w:iCs/>
        </w:rPr>
        <w:t>Литература</w:t>
      </w:r>
    </w:p>
    <w:p w14:paraId="077F7E26" w14:textId="77777777" w:rsidR="00F3643C" w:rsidRPr="00CE7C1A" w:rsidRDefault="00F3643C" w:rsidP="00F3643C">
      <w:pPr>
        <w:pStyle w:val="ae"/>
        <w:widowControl w:val="0"/>
        <w:numPr>
          <w:ilvl w:val="0"/>
          <w:numId w:val="9"/>
        </w:numPr>
        <w:tabs>
          <w:tab w:val="left" w:pos="500"/>
        </w:tabs>
        <w:spacing w:after="0"/>
        <w:ind w:left="0" w:firstLine="0"/>
        <w:jc w:val="both"/>
        <w:rPr>
          <w:rStyle w:val="ac"/>
          <w:rFonts w:eastAsiaTheme="majorEastAsia"/>
          <w:i w:val="0"/>
          <w:iCs/>
        </w:rPr>
      </w:pPr>
      <w:r w:rsidRPr="00CE7C1A">
        <w:rPr>
          <w:rStyle w:val="ac"/>
          <w:rFonts w:eastAsiaTheme="majorEastAsia"/>
          <w:iCs/>
        </w:rPr>
        <w:t>………………………………………………………………..</w:t>
      </w:r>
    </w:p>
    <w:p w14:paraId="22B2A1C0" w14:textId="75306CEF" w:rsidR="003505D7" w:rsidRDefault="00F3643C" w:rsidP="00F3643C">
      <w:pPr>
        <w:tabs>
          <w:tab w:val="left" w:pos="426"/>
        </w:tabs>
        <w:snapToGrid w:val="0"/>
        <w:jc w:val="both"/>
      </w:pPr>
      <w:r w:rsidRPr="00CE7C1A">
        <w:rPr>
          <w:iCs/>
        </w:rPr>
        <w:t>Список использованной литературы</w:t>
      </w:r>
      <w:r w:rsidRPr="00CE7C1A">
        <w:t xml:space="preserve"> </w:t>
      </w:r>
    </w:p>
    <w:p w14:paraId="41171EFE" w14:textId="5B144171" w:rsidR="00F3643C" w:rsidRPr="00CE7C1A" w:rsidRDefault="003505D7" w:rsidP="003505D7">
      <w:pPr>
        <w:pStyle w:val="a7"/>
        <w:numPr>
          <w:ilvl w:val="0"/>
          <w:numId w:val="10"/>
        </w:numPr>
        <w:tabs>
          <w:tab w:val="left" w:pos="426"/>
        </w:tabs>
        <w:snapToGrid w:val="0"/>
        <w:jc w:val="both"/>
      </w:pPr>
      <w:r>
        <w:t>Приводится в</w:t>
      </w:r>
      <w:r w:rsidR="00F3643C" w:rsidRPr="00CE7C1A">
        <w:t xml:space="preserve"> </w:t>
      </w:r>
      <w:r w:rsidR="00F3643C" w:rsidRPr="003505D7">
        <w:rPr>
          <w:b/>
        </w:rPr>
        <w:t>алфавитном</w:t>
      </w:r>
      <w:r w:rsidR="00F3643C" w:rsidRPr="00CE7C1A">
        <w:t xml:space="preserve"> порядке (русскоязычные, далее иноязычные издания). Список использованной литературы должен быть выполнен в соответствии с ГОСТ Р 7.0.100-2018 «Библиографическая запись. Библиографическое описание. Общие требования и правила составления».</w:t>
      </w:r>
    </w:p>
    <w:p w14:paraId="0ADA51FD" w14:textId="77777777" w:rsidR="003505D7" w:rsidRDefault="003505D7" w:rsidP="00F3643C">
      <w:pPr>
        <w:jc w:val="both"/>
        <w:rPr>
          <w:rFonts w:eastAsia="Lucida Sans Unicode"/>
          <w:b/>
        </w:rPr>
      </w:pPr>
    </w:p>
    <w:p w14:paraId="042DFBC3" w14:textId="2C8C8C5A" w:rsidR="00D05CB6" w:rsidRPr="00D05CB6" w:rsidRDefault="00F3643C" w:rsidP="00D05CB6">
      <w:pPr>
        <w:pStyle w:val="a7"/>
        <w:numPr>
          <w:ilvl w:val="0"/>
          <w:numId w:val="10"/>
        </w:numPr>
        <w:jc w:val="both"/>
      </w:pPr>
      <w:r w:rsidRPr="00D05CB6">
        <w:rPr>
          <w:rFonts w:eastAsia="Lucida Sans Unicode"/>
          <w:bCs/>
        </w:rPr>
        <w:t xml:space="preserve">Включает </w:t>
      </w:r>
      <w:r w:rsidRPr="003505D7">
        <w:rPr>
          <w:rFonts w:eastAsia="Lucida Sans Unicode"/>
          <w:b/>
        </w:rPr>
        <w:t xml:space="preserve">не более 6 </w:t>
      </w:r>
      <w:r w:rsidRPr="00D05CB6">
        <w:rPr>
          <w:rFonts w:eastAsia="Lucida Sans Unicode"/>
          <w:bCs/>
        </w:rPr>
        <w:t>источников</w:t>
      </w:r>
      <w:r w:rsidR="00D05CB6">
        <w:rPr>
          <w:rFonts w:eastAsia="Lucida Sans Unicode"/>
          <w:b/>
        </w:rPr>
        <w:t xml:space="preserve">, </w:t>
      </w:r>
      <w:r w:rsidR="00D05CB6" w:rsidRPr="00D05CB6">
        <w:t>на которые даются ссылки в статье</w:t>
      </w:r>
      <w:r w:rsidR="00D05CB6">
        <w:t>.</w:t>
      </w:r>
      <w:r w:rsidR="00D05CB6" w:rsidRPr="00D05CB6">
        <w:t xml:space="preserve"> </w:t>
      </w:r>
    </w:p>
    <w:p w14:paraId="7D68BF3C" w14:textId="77777777" w:rsidR="00F3643C" w:rsidRDefault="00F3643C" w:rsidP="00D05CB6">
      <w:pPr>
        <w:jc w:val="both"/>
        <w:outlineLvl w:val="3"/>
        <w:rPr>
          <w:lang w:eastAsia="ru-RU"/>
        </w:rPr>
      </w:pPr>
    </w:p>
    <w:p w14:paraId="645D16AA" w14:textId="77777777" w:rsidR="00675970" w:rsidRDefault="00675970" w:rsidP="00D05CB6">
      <w:pPr>
        <w:jc w:val="both"/>
        <w:outlineLvl w:val="3"/>
        <w:rPr>
          <w:lang w:eastAsia="ru-RU"/>
        </w:rPr>
      </w:pPr>
      <w:bookmarkStart w:id="2" w:name="_GoBack"/>
      <w:bookmarkEnd w:id="2"/>
    </w:p>
    <w:sectPr w:rsidR="0067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202"/>
    <w:multiLevelType w:val="hybridMultilevel"/>
    <w:tmpl w:val="470C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6EED"/>
    <w:multiLevelType w:val="hybridMultilevel"/>
    <w:tmpl w:val="B9489460"/>
    <w:lvl w:ilvl="0" w:tplc="93525B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41CB"/>
    <w:multiLevelType w:val="hybridMultilevel"/>
    <w:tmpl w:val="DCB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22DE8"/>
    <w:multiLevelType w:val="hybridMultilevel"/>
    <w:tmpl w:val="B6D6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90AB9"/>
    <w:multiLevelType w:val="hybridMultilevel"/>
    <w:tmpl w:val="BDD2C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91CCF"/>
    <w:multiLevelType w:val="hybridMultilevel"/>
    <w:tmpl w:val="9232E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F2A71"/>
    <w:multiLevelType w:val="hybridMultilevel"/>
    <w:tmpl w:val="208872F4"/>
    <w:lvl w:ilvl="0" w:tplc="ECDE83BA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77FC54FE"/>
    <w:multiLevelType w:val="hybridMultilevel"/>
    <w:tmpl w:val="A7B41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92"/>
    <w:rsid w:val="00286718"/>
    <w:rsid w:val="002E2876"/>
    <w:rsid w:val="003505D7"/>
    <w:rsid w:val="00367FF6"/>
    <w:rsid w:val="003D3CA3"/>
    <w:rsid w:val="00486340"/>
    <w:rsid w:val="00632184"/>
    <w:rsid w:val="00675970"/>
    <w:rsid w:val="006D5E51"/>
    <w:rsid w:val="00701F00"/>
    <w:rsid w:val="009B610B"/>
    <w:rsid w:val="00A06AD5"/>
    <w:rsid w:val="00A16CB4"/>
    <w:rsid w:val="00B07D80"/>
    <w:rsid w:val="00C73B1C"/>
    <w:rsid w:val="00CE7C1A"/>
    <w:rsid w:val="00D05CB6"/>
    <w:rsid w:val="00E10B92"/>
    <w:rsid w:val="00E339BA"/>
    <w:rsid w:val="00F3643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FDD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10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1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B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B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B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B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B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B92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2E2876"/>
    <w:rPr>
      <w:i/>
      <w:iCs w:val="0"/>
    </w:rPr>
  </w:style>
  <w:style w:type="paragraph" w:styleId="ad">
    <w:name w:val="Normal (Web)"/>
    <w:basedOn w:val="a"/>
    <w:uiPriority w:val="99"/>
    <w:semiHidden/>
    <w:unhideWhenUsed/>
    <w:rsid w:val="002E2876"/>
  </w:style>
  <w:style w:type="paragraph" w:styleId="ae">
    <w:name w:val="Body Text"/>
    <w:basedOn w:val="a"/>
    <w:link w:val="af"/>
    <w:semiHidden/>
    <w:unhideWhenUsed/>
    <w:rsid w:val="002E2876"/>
    <w:pPr>
      <w:suppressAutoHyphens w:val="0"/>
      <w:spacing w:after="120"/>
    </w:pPr>
    <w:rPr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2E287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No Spacing"/>
    <w:uiPriority w:val="1"/>
    <w:qFormat/>
    <w:rsid w:val="002E28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f1">
    <w:name w:val="Содержимое таблицы"/>
    <w:basedOn w:val="a"/>
    <w:rsid w:val="002E2876"/>
    <w:pPr>
      <w:suppressLineNumbers/>
    </w:pPr>
  </w:style>
  <w:style w:type="paragraph" w:customStyle="1" w:styleId="Default">
    <w:name w:val="Default"/>
    <w:uiPriority w:val="99"/>
    <w:semiHidden/>
    <w:rsid w:val="002E2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2E2876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339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39B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af5">
    <w:name w:val="FollowedHyperlink"/>
    <w:basedOn w:val="a0"/>
    <w:uiPriority w:val="99"/>
    <w:semiHidden/>
    <w:unhideWhenUsed/>
    <w:rsid w:val="00E339B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10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B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B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B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B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1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B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B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B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B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B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B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0B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0B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0B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0B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0B92"/>
    <w:rPr>
      <w:b/>
      <w:bCs/>
      <w:smallCaps/>
      <w:color w:val="2F5496" w:themeColor="accent1" w:themeShade="BF"/>
      <w:spacing w:val="5"/>
    </w:rPr>
  </w:style>
  <w:style w:type="character" w:styleId="ac">
    <w:name w:val="Emphasis"/>
    <w:qFormat/>
    <w:rsid w:val="002E2876"/>
    <w:rPr>
      <w:i/>
      <w:iCs w:val="0"/>
    </w:rPr>
  </w:style>
  <w:style w:type="paragraph" w:styleId="ad">
    <w:name w:val="Normal (Web)"/>
    <w:basedOn w:val="a"/>
    <w:uiPriority w:val="99"/>
    <w:semiHidden/>
    <w:unhideWhenUsed/>
    <w:rsid w:val="002E2876"/>
  </w:style>
  <w:style w:type="paragraph" w:styleId="ae">
    <w:name w:val="Body Text"/>
    <w:basedOn w:val="a"/>
    <w:link w:val="af"/>
    <w:semiHidden/>
    <w:unhideWhenUsed/>
    <w:rsid w:val="002E2876"/>
    <w:pPr>
      <w:suppressAutoHyphens w:val="0"/>
      <w:spacing w:after="120"/>
    </w:pPr>
    <w:rPr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2E287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No Spacing"/>
    <w:uiPriority w:val="1"/>
    <w:qFormat/>
    <w:rsid w:val="002E28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f1">
    <w:name w:val="Содержимое таблицы"/>
    <w:basedOn w:val="a"/>
    <w:rsid w:val="002E2876"/>
    <w:pPr>
      <w:suppressLineNumbers/>
    </w:pPr>
  </w:style>
  <w:style w:type="paragraph" w:customStyle="1" w:styleId="Default">
    <w:name w:val="Default"/>
    <w:uiPriority w:val="99"/>
    <w:semiHidden/>
    <w:rsid w:val="002E2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2E2876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339B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39BA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af5">
    <w:name w:val="FollowedHyperlink"/>
    <w:basedOn w:val="a0"/>
    <w:uiPriority w:val="99"/>
    <w:semiHidden/>
    <w:unhideWhenUsed/>
    <w:rsid w:val="00E33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968daddd0468804970bc2d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diskurs.c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Vinogradova</dc:creator>
  <cp:keywords/>
  <dc:description/>
  <cp:lastModifiedBy>Пользователь</cp:lastModifiedBy>
  <cp:revision>5</cp:revision>
  <dcterms:created xsi:type="dcterms:W3CDTF">2026-01-14T15:30:00Z</dcterms:created>
  <dcterms:modified xsi:type="dcterms:W3CDTF">2026-01-15T12:27:00Z</dcterms:modified>
</cp:coreProperties>
</file>