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08B" w:rsidRDefault="0030108B" w:rsidP="003010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08B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30108B" w:rsidRPr="0030108B" w:rsidRDefault="0030108B" w:rsidP="003010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08B">
        <w:rPr>
          <w:rFonts w:ascii="Times New Roman" w:hAnsi="Times New Roman" w:cs="Times New Roman"/>
          <w:b/>
          <w:bCs/>
          <w:sz w:val="28"/>
          <w:szCs w:val="28"/>
        </w:rPr>
        <w:t>о проведении федерального контент-</w:t>
      </w:r>
      <w:proofErr w:type="spellStart"/>
      <w:r w:rsidRPr="0030108B">
        <w:rPr>
          <w:rFonts w:ascii="Times New Roman" w:hAnsi="Times New Roman" w:cs="Times New Roman"/>
          <w:b/>
          <w:bCs/>
          <w:sz w:val="28"/>
          <w:szCs w:val="28"/>
        </w:rPr>
        <w:t>хакатона</w:t>
      </w:r>
      <w:proofErr w:type="spellEnd"/>
      <w:r w:rsidRPr="0030108B">
        <w:rPr>
          <w:rFonts w:ascii="Times New Roman" w:hAnsi="Times New Roman" w:cs="Times New Roman"/>
          <w:b/>
          <w:bCs/>
          <w:sz w:val="28"/>
          <w:szCs w:val="28"/>
        </w:rPr>
        <w:t xml:space="preserve"> в сфере креативных индустрий с применением генеративного ИИ «</w:t>
      </w:r>
      <w:proofErr w:type="spellStart"/>
      <w:r w:rsidRPr="0030108B">
        <w:rPr>
          <w:rFonts w:ascii="Times New Roman" w:hAnsi="Times New Roman" w:cs="Times New Roman"/>
          <w:b/>
          <w:bCs/>
          <w:sz w:val="28"/>
          <w:szCs w:val="28"/>
        </w:rPr>
        <w:t>Creative</w:t>
      </w:r>
      <w:proofErr w:type="spellEnd"/>
      <w:r w:rsidRPr="00301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108B">
        <w:rPr>
          <w:rFonts w:ascii="Times New Roman" w:hAnsi="Times New Roman" w:cs="Times New Roman"/>
          <w:b/>
          <w:bCs/>
          <w:sz w:val="28"/>
          <w:szCs w:val="28"/>
        </w:rPr>
        <w:t>Generation</w:t>
      </w:r>
      <w:proofErr w:type="spellEnd"/>
      <w:r w:rsidRPr="0030108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0108B" w:rsidRPr="0030108B" w:rsidRDefault="0030108B" w:rsidP="0030108B">
      <w:pPr>
        <w:ind w:left="-426" w:right="424"/>
        <w:jc w:val="right"/>
        <w:rPr>
          <w:rFonts w:ascii="Times New Roman" w:hAnsi="Times New Roman" w:cs="Times New Roman"/>
          <w:sz w:val="24"/>
          <w:szCs w:val="24"/>
        </w:rPr>
      </w:pPr>
      <w:r w:rsidRPr="0030108B">
        <w:rPr>
          <w:rFonts w:ascii="Times New Roman" w:hAnsi="Times New Roman" w:cs="Times New Roman"/>
          <w:sz w:val="24"/>
          <w:szCs w:val="24"/>
        </w:rPr>
        <w:t>Утверждено Приказом генерального директора</w:t>
      </w:r>
    </w:p>
    <w:p w:rsidR="0030108B" w:rsidRPr="0030108B" w:rsidRDefault="0030108B" w:rsidP="0030108B">
      <w:pPr>
        <w:ind w:left="-426" w:right="424"/>
        <w:jc w:val="right"/>
        <w:rPr>
          <w:rFonts w:ascii="Times New Roman" w:hAnsi="Times New Roman" w:cs="Times New Roman"/>
          <w:sz w:val="24"/>
          <w:szCs w:val="24"/>
        </w:rPr>
      </w:pPr>
      <w:r w:rsidRPr="0030108B">
        <w:rPr>
          <w:rFonts w:ascii="Times New Roman" w:hAnsi="Times New Roman" w:cs="Times New Roman"/>
          <w:sz w:val="24"/>
          <w:szCs w:val="24"/>
        </w:rPr>
        <w:t>АНО «Продюсерский центр «Креативная экономика»</w:t>
      </w:r>
    </w:p>
    <w:p w:rsidR="00AE345B" w:rsidRDefault="0030108B" w:rsidP="00AE345B">
      <w:pPr>
        <w:ind w:left="-426" w:right="424"/>
        <w:jc w:val="right"/>
        <w:rPr>
          <w:rFonts w:ascii="Times New Roman" w:hAnsi="Times New Roman" w:cs="Times New Roman"/>
          <w:sz w:val="24"/>
          <w:szCs w:val="24"/>
        </w:rPr>
      </w:pPr>
      <w:r w:rsidRPr="0030108B">
        <w:rPr>
          <w:rFonts w:ascii="Times New Roman" w:hAnsi="Times New Roman" w:cs="Times New Roman"/>
          <w:sz w:val="24"/>
          <w:szCs w:val="24"/>
        </w:rPr>
        <w:t>№0207/01 от 02 июля 2025 года</w:t>
      </w:r>
    </w:p>
    <w:p w:rsidR="003B696A" w:rsidRPr="00AE345B" w:rsidRDefault="0030108B" w:rsidP="00AE345B">
      <w:pPr>
        <w:ind w:left="-426" w:right="424"/>
        <w:jc w:val="center"/>
        <w:rPr>
          <w:rFonts w:ascii="Times New Roman" w:hAnsi="Times New Roman" w:cs="Times New Roman"/>
          <w:sz w:val="24"/>
          <w:szCs w:val="24"/>
        </w:rPr>
      </w:pPr>
      <w:r w:rsidRPr="0030108B">
        <w:rPr>
          <w:rFonts w:ascii="Times New Roman" w:hAnsi="Times New Roman" w:cs="Times New Roman"/>
          <w:sz w:val="28"/>
          <w:szCs w:val="28"/>
        </w:rPr>
        <w:br/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Pr="003010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696A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органи</w:t>
      </w:r>
      <w:r w:rsidR="00AE345B">
        <w:rPr>
          <w:rFonts w:ascii="Times New Roman" w:hAnsi="Times New Roman" w:cs="Times New Roman"/>
          <w:sz w:val="28"/>
          <w:szCs w:val="28"/>
        </w:rPr>
        <w:t xml:space="preserve">зации и проведения Федерального </w:t>
      </w:r>
      <w:r w:rsidRPr="0030108B">
        <w:rPr>
          <w:rFonts w:ascii="Times New Roman" w:hAnsi="Times New Roman" w:cs="Times New Roman"/>
          <w:sz w:val="28"/>
          <w:szCs w:val="28"/>
        </w:rPr>
        <w:t>контент-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 xml:space="preserve"> в сфере креативных индустрий</w:t>
      </w:r>
      <w:r w:rsidR="00AE345B">
        <w:rPr>
          <w:rFonts w:ascii="Times New Roman" w:hAnsi="Times New Roman" w:cs="Times New Roman"/>
          <w:sz w:val="28"/>
          <w:szCs w:val="28"/>
        </w:rPr>
        <w:t xml:space="preserve"> с применением генеративного ИИ </w:t>
      </w:r>
      <w:r w:rsidRPr="003010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Generation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>», далее по тексту — Конку</w:t>
      </w:r>
      <w:r w:rsidR="00AE345B">
        <w:rPr>
          <w:rFonts w:ascii="Times New Roman" w:hAnsi="Times New Roman" w:cs="Times New Roman"/>
          <w:sz w:val="28"/>
          <w:szCs w:val="28"/>
        </w:rPr>
        <w:t xml:space="preserve">рс, а также порядок определения </w:t>
      </w:r>
      <w:r w:rsidRPr="0030108B">
        <w:rPr>
          <w:rFonts w:ascii="Times New Roman" w:hAnsi="Times New Roman" w:cs="Times New Roman"/>
          <w:sz w:val="28"/>
          <w:szCs w:val="28"/>
        </w:rPr>
        <w:t>ф</w:t>
      </w:r>
      <w:r w:rsidR="003B696A">
        <w:rPr>
          <w:rFonts w:ascii="Times New Roman" w:hAnsi="Times New Roman" w:cs="Times New Roman"/>
          <w:sz w:val="28"/>
          <w:szCs w:val="28"/>
        </w:rPr>
        <w:t>иналистов и лауреатов Конкурса.</w:t>
      </w:r>
    </w:p>
    <w:p w:rsidR="003B696A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 xml:space="preserve">1.2. Конкурс проводится в целях достижения целевых </w:t>
      </w:r>
      <w:r w:rsidR="00AE345B">
        <w:rPr>
          <w:rFonts w:ascii="Times New Roman" w:hAnsi="Times New Roman" w:cs="Times New Roman"/>
          <w:sz w:val="28"/>
          <w:szCs w:val="28"/>
        </w:rPr>
        <w:t xml:space="preserve">показателей и задач, выполнение </w:t>
      </w:r>
      <w:r w:rsidRPr="0030108B">
        <w:rPr>
          <w:rFonts w:ascii="Times New Roman" w:hAnsi="Times New Roman" w:cs="Times New Roman"/>
          <w:sz w:val="28"/>
          <w:szCs w:val="28"/>
        </w:rPr>
        <w:t>которых предусматривается Указом Пре</w:t>
      </w:r>
      <w:r w:rsidR="00AE345B">
        <w:rPr>
          <w:rFonts w:ascii="Times New Roman" w:hAnsi="Times New Roman" w:cs="Times New Roman"/>
          <w:sz w:val="28"/>
          <w:szCs w:val="28"/>
        </w:rPr>
        <w:t xml:space="preserve">зидента Российской Федерации «О </w:t>
      </w:r>
      <w:r w:rsidRPr="0030108B">
        <w:rPr>
          <w:rFonts w:ascii="Times New Roman" w:hAnsi="Times New Roman" w:cs="Times New Roman"/>
          <w:sz w:val="28"/>
          <w:szCs w:val="28"/>
        </w:rPr>
        <w:t>национальных целях развития Российской Федера</w:t>
      </w:r>
      <w:r w:rsidR="00AE345B">
        <w:rPr>
          <w:rFonts w:ascii="Times New Roman" w:hAnsi="Times New Roman" w:cs="Times New Roman"/>
          <w:sz w:val="28"/>
          <w:szCs w:val="28"/>
        </w:rPr>
        <w:t xml:space="preserve">ции на период до 2030 года и на </w:t>
      </w:r>
      <w:r w:rsidRPr="0030108B">
        <w:rPr>
          <w:rFonts w:ascii="Times New Roman" w:hAnsi="Times New Roman" w:cs="Times New Roman"/>
          <w:sz w:val="28"/>
          <w:szCs w:val="28"/>
        </w:rPr>
        <w:t>перспективу до</w:t>
      </w:r>
      <w:r w:rsidR="003B696A">
        <w:rPr>
          <w:rFonts w:ascii="Times New Roman" w:hAnsi="Times New Roman" w:cs="Times New Roman"/>
          <w:sz w:val="28"/>
          <w:szCs w:val="28"/>
        </w:rPr>
        <w:t xml:space="preserve"> 2036 года» от 7 мая 2024 года.</w:t>
      </w:r>
    </w:p>
    <w:p w:rsidR="003B696A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1.3. Целью проведения Конкурса является:</w:t>
      </w:r>
      <w:r w:rsidRPr="0030108B">
        <w:rPr>
          <w:rFonts w:ascii="Times New Roman" w:hAnsi="Times New Roman" w:cs="Times New Roman"/>
          <w:sz w:val="28"/>
          <w:szCs w:val="28"/>
        </w:rPr>
        <w:br/>
        <w:t>1.3.1. популяризация использования генеративного ИИ в креативных индустриях, в том</w:t>
      </w:r>
      <w:r w:rsidRPr="0030108B">
        <w:rPr>
          <w:rFonts w:ascii="Times New Roman" w:hAnsi="Times New Roman" w:cs="Times New Roman"/>
          <w:sz w:val="28"/>
          <w:szCs w:val="28"/>
        </w:rPr>
        <w:br/>
        <w:t xml:space="preserve">числе российских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>;</w:t>
      </w:r>
      <w:r w:rsidRPr="0030108B">
        <w:rPr>
          <w:rFonts w:ascii="Times New Roman" w:hAnsi="Times New Roman" w:cs="Times New Roman"/>
          <w:sz w:val="28"/>
          <w:szCs w:val="28"/>
        </w:rPr>
        <w:br/>
        <w:t>1.3.2. вовлечение молодежи в технологическое креативное производство;</w:t>
      </w:r>
      <w:r w:rsidRPr="0030108B">
        <w:rPr>
          <w:rFonts w:ascii="Times New Roman" w:hAnsi="Times New Roman" w:cs="Times New Roman"/>
          <w:sz w:val="28"/>
          <w:szCs w:val="28"/>
        </w:rPr>
        <w:br/>
        <w:t xml:space="preserve">1.3.3. поддержка проектов, имеющих рыночный или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 xml:space="preserve"> потенциал;</w:t>
      </w:r>
      <w:r w:rsidRPr="0030108B">
        <w:rPr>
          <w:rFonts w:ascii="Times New Roman" w:hAnsi="Times New Roman" w:cs="Times New Roman"/>
          <w:sz w:val="28"/>
          <w:szCs w:val="28"/>
        </w:rPr>
        <w:br/>
        <w:t>1.3.4. содействие росту доли ИИ-контента в креативной экономике России;</w:t>
      </w:r>
      <w:r w:rsidRPr="0030108B">
        <w:rPr>
          <w:rFonts w:ascii="Times New Roman" w:hAnsi="Times New Roman" w:cs="Times New Roman"/>
          <w:sz w:val="28"/>
          <w:szCs w:val="28"/>
        </w:rPr>
        <w:br/>
        <w:t>1.3.5. формирование сообщества продюсеров, способных быстро запускать контентн</w:t>
      </w:r>
      <w:r w:rsidR="003B696A">
        <w:rPr>
          <w:rFonts w:ascii="Times New Roman" w:hAnsi="Times New Roman" w:cs="Times New Roman"/>
          <w:sz w:val="28"/>
          <w:szCs w:val="28"/>
        </w:rPr>
        <w:t>ые</w:t>
      </w:r>
      <w:r w:rsidR="003B696A">
        <w:rPr>
          <w:rFonts w:ascii="Times New Roman" w:hAnsi="Times New Roman" w:cs="Times New Roman"/>
          <w:sz w:val="28"/>
          <w:szCs w:val="28"/>
        </w:rPr>
        <w:br/>
        <w:t>продукты на базе нейросетей.</w:t>
      </w:r>
    </w:p>
    <w:p w:rsidR="003B696A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1.4. Задачи проведения Конкурса:</w:t>
      </w:r>
      <w:r w:rsidRPr="0030108B">
        <w:rPr>
          <w:rFonts w:ascii="Times New Roman" w:hAnsi="Times New Roman" w:cs="Times New Roman"/>
          <w:sz w:val="28"/>
          <w:szCs w:val="28"/>
        </w:rPr>
        <w:br/>
        <w:t>1.4.1. проведение акселерационной образовательной программы для участников;</w:t>
      </w:r>
      <w:r w:rsidRPr="0030108B">
        <w:rPr>
          <w:rFonts w:ascii="Times New Roman" w:hAnsi="Times New Roman" w:cs="Times New Roman"/>
          <w:sz w:val="28"/>
          <w:szCs w:val="28"/>
        </w:rPr>
        <w:br/>
        <w:t>1.4.2. создание публичной библиотеки проектов и кейсов;</w:t>
      </w:r>
      <w:r w:rsidRPr="0030108B">
        <w:rPr>
          <w:rFonts w:ascii="Times New Roman" w:hAnsi="Times New Roman" w:cs="Times New Roman"/>
          <w:sz w:val="28"/>
          <w:szCs w:val="28"/>
        </w:rPr>
        <w:br/>
        <w:t>1.4.3. демонстрация потенциала регионов через позитивный цифровой контент;</w:t>
      </w:r>
      <w:r w:rsidRPr="0030108B">
        <w:rPr>
          <w:rFonts w:ascii="Times New Roman" w:hAnsi="Times New Roman" w:cs="Times New Roman"/>
          <w:sz w:val="28"/>
          <w:szCs w:val="28"/>
        </w:rPr>
        <w:br/>
        <w:t>1.4.4. выявление и продвижение лучших креативных решений на базе ИИ.</w:t>
      </w:r>
      <w:r w:rsidRPr="0030108B">
        <w:rPr>
          <w:rFonts w:ascii="Times New Roman" w:hAnsi="Times New Roman" w:cs="Times New Roman"/>
          <w:sz w:val="28"/>
          <w:szCs w:val="28"/>
        </w:rPr>
        <w:br/>
        <w:t>1.5. Организаторы Конкурса:</w:t>
      </w:r>
      <w:r w:rsidRPr="0030108B">
        <w:rPr>
          <w:rFonts w:ascii="Times New Roman" w:hAnsi="Times New Roman" w:cs="Times New Roman"/>
          <w:sz w:val="28"/>
          <w:szCs w:val="28"/>
        </w:rPr>
        <w:br/>
        <w:t>1.5.1. Автономная Некоммерческая организация «Продюсерский центр «Креативн</w:t>
      </w:r>
      <w:r w:rsidR="00AE345B">
        <w:rPr>
          <w:rFonts w:ascii="Times New Roman" w:hAnsi="Times New Roman" w:cs="Times New Roman"/>
          <w:sz w:val="28"/>
          <w:szCs w:val="28"/>
        </w:rPr>
        <w:t xml:space="preserve">ая </w:t>
      </w:r>
      <w:r w:rsidR="003B696A">
        <w:rPr>
          <w:rFonts w:ascii="Times New Roman" w:hAnsi="Times New Roman" w:cs="Times New Roman"/>
          <w:sz w:val="28"/>
          <w:szCs w:val="28"/>
        </w:rPr>
        <w:t>экономика» (ИНН 9701302542).</w:t>
      </w:r>
    </w:p>
    <w:p w:rsidR="003B696A" w:rsidRDefault="003B696A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3B696A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 xml:space="preserve">1.5.2. Автономная Некоммерческая организация </w:t>
      </w:r>
      <w:r w:rsidR="00AE345B">
        <w:rPr>
          <w:rFonts w:ascii="Times New Roman" w:hAnsi="Times New Roman" w:cs="Times New Roman"/>
          <w:sz w:val="28"/>
          <w:szCs w:val="28"/>
        </w:rPr>
        <w:t xml:space="preserve">Поддержки и развития Креативных </w:t>
      </w:r>
      <w:r w:rsidRPr="0030108B">
        <w:rPr>
          <w:rFonts w:ascii="Times New Roman" w:hAnsi="Times New Roman" w:cs="Times New Roman"/>
          <w:sz w:val="28"/>
          <w:szCs w:val="28"/>
        </w:rPr>
        <w:t>Индустрий «Креативн</w:t>
      </w:r>
      <w:r w:rsidR="003B696A">
        <w:rPr>
          <w:rFonts w:ascii="Times New Roman" w:hAnsi="Times New Roman" w:cs="Times New Roman"/>
          <w:sz w:val="28"/>
          <w:szCs w:val="28"/>
        </w:rPr>
        <w:t>ая экономика» (ИНН 9715403646);</w:t>
      </w:r>
    </w:p>
    <w:p w:rsidR="003B696A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 xml:space="preserve">1.6. Официальный сайт Конкурса: </w:t>
      </w:r>
      <w:hyperlink r:id="rId4" w:history="1">
        <w:r w:rsidR="003B696A" w:rsidRPr="00A05E3F">
          <w:rPr>
            <w:rStyle w:val="a3"/>
            <w:rFonts w:ascii="Times New Roman" w:hAnsi="Times New Roman" w:cs="Times New Roman"/>
            <w:sz w:val="28"/>
            <w:szCs w:val="28"/>
          </w:rPr>
          <w:t>https://creative-generation.ru/</w:t>
        </w:r>
      </w:hyperlink>
    </w:p>
    <w:p w:rsidR="00AE345B" w:rsidRDefault="0030108B" w:rsidP="00AE345B">
      <w:pPr>
        <w:spacing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108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ОСНОВНЫЕ ТЕРМИНЫ И ОПРЕДЕЛЕНИЯ</w:t>
      </w:r>
    </w:p>
    <w:p w:rsidR="00AE345B" w:rsidRDefault="0030108B" w:rsidP="00AE3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br/>
        <w:t>2.1. 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Генеративный ИИ (искусственный интеллект)</w:t>
      </w:r>
      <w:r w:rsidR="00AE345B">
        <w:rPr>
          <w:rFonts w:ascii="Times New Roman" w:hAnsi="Times New Roman" w:cs="Times New Roman"/>
          <w:sz w:val="28"/>
          <w:szCs w:val="28"/>
        </w:rPr>
        <w:t xml:space="preserve"> — тип нейронных сетей, которые </w:t>
      </w:r>
      <w:r w:rsidRPr="0030108B">
        <w:rPr>
          <w:rFonts w:ascii="Times New Roman" w:hAnsi="Times New Roman" w:cs="Times New Roman"/>
          <w:sz w:val="28"/>
          <w:szCs w:val="28"/>
        </w:rPr>
        <w:t>используются для создания новых данных на</w:t>
      </w:r>
      <w:r w:rsidR="00AE345B">
        <w:rPr>
          <w:rFonts w:ascii="Times New Roman" w:hAnsi="Times New Roman" w:cs="Times New Roman"/>
          <w:sz w:val="28"/>
          <w:szCs w:val="28"/>
        </w:rPr>
        <w:t xml:space="preserve"> основе полученной при обучении </w:t>
      </w:r>
      <w:r w:rsidRPr="0030108B">
        <w:rPr>
          <w:rFonts w:ascii="Times New Roman" w:hAnsi="Times New Roman" w:cs="Times New Roman"/>
          <w:sz w:val="28"/>
          <w:szCs w:val="28"/>
        </w:rPr>
        <w:t>информации.</w:t>
      </w:r>
    </w:p>
    <w:p w:rsidR="00AE345B" w:rsidRDefault="0030108B" w:rsidP="00AE3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2.2. 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Pr="0030108B">
        <w:rPr>
          <w:rFonts w:ascii="Times New Roman" w:hAnsi="Times New Roman" w:cs="Times New Roman"/>
          <w:sz w:val="28"/>
          <w:szCs w:val="28"/>
        </w:rPr>
        <w:t xml:space="preserve"> — физическое лицо, в том числе </w:t>
      </w:r>
      <w:r w:rsidR="00AE345B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</w:t>
      </w:r>
      <w:r w:rsidRPr="0030108B">
        <w:rPr>
          <w:rFonts w:ascii="Times New Roman" w:hAnsi="Times New Roman" w:cs="Times New Roman"/>
          <w:sz w:val="28"/>
          <w:szCs w:val="28"/>
        </w:rPr>
        <w:t>прошедший регистрацию в личном кабинете на сай</w:t>
      </w:r>
      <w:r w:rsidR="00AE345B">
        <w:rPr>
          <w:rFonts w:ascii="Times New Roman" w:hAnsi="Times New Roman" w:cs="Times New Roman"/>
          <w:sz w:val="28"/>
          <w:szCs w:val="28"/>
        </w:rPr>
        <w:t xml:space="preserve">те Конкурса в соответствующем </w:t>
      </w:r>
      <w:r w:rsidRPr="0030108B">
        <w:rPr>
          <w:rFonts w:ascii="Times New Roman" w:hAnsi="Times New Roman" w:cs="Times New Roman"/>
          <w:sz w:val="28"/>
          <w:szCs w:val="28"/>
        </w:rPr>
        <w:t>статусе и изъявивший согласие на участие в Конкурсе.</w:t>
      </w:r>
    </w:p>
    <w:p w:rsidR="00AE345B" w:rsidRDefault="0030108B" w:rsidP="00AE3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2.3. 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Финалист</w:t>
      </w:r>
      <w:r w:rsidRPr="0030108B">
        <w:rPr>
          <w:rFonts w:ascii="Times New Roman" w:hAnsi="Times New Roman" w:cs="Times New Roman"/>
          <w:sz w:val="28"/>
          <w:szCs w:val="28"/>
        </w:rPr>
        <w:t> — участник Конкурса, проект которого с</w:t>
      </w:r>
      <w:r w:rsidR="00AE345B">
        <w:rPr>
          <w:rFonts w:ascii="Times New Roman" w:hAnsi="Times New Roman" w:cs="Times New Roman"/>
          <w:sz w:val="28"/>
          <w:szCs w:val="28"/>
        </w:rPr>
        <w:t xml:space="preserve">оответствует критериям отбора и </w:t>
      </w:r>
      <w:r w:rsidRPr="0030108B">
        <w:rPr>
          <w:rFonts w:ascii="Times New Roman" w:hAnsi="Times New Roman" w:cs="Times New Roman"/>
          <w:sz w:val="28"/>
          <w:szCs w:val="28"/>
        </w:rPr>
        <w:t>был включен Оргкомитетом Конкурса в список финали</w:t>
      </w:r>
      <w:r w:rsidR="00AE345B">
        <w:rPr>
          <w:rFonts w:ascii="Times New Roman" w:hAnsi="Times New Roman" w:cs="Times New Roman"/>
          <w:sz w:val="28"/>
          <w:szCs w:val="28"/>
        </w:rPr>
        <w:t xml:space="preserve">стов для проведения голосования </w:t>
      </w:r>
      <w:r w:rsidRPr="0030108B">
        <w:rPr>
          <w:rFonts w:ascii="Times New Roman" w:hAnsi="Times New Roman" w:cs="Times New Roman"/>
          <w:sz w:val="28"/>
          <w:szCs w:val="28"/>
        </w:rPr>
        <w:t>Жюри Конкурса.</w:t>
      </w:r>
    </w:p>
    <w:p w:rsidR="00AE345B" w:rsidRDefault="0030108B" w:rsidP="00AE3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12.4. 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Лауреат</w:t>
      </w:r>
      <w:r w:rsidRPr="0030108B">
        <w:rPr>
          <w:rFonts w:ascii="Times New Roman" w:hAnsi="Times New Roman" w:cs="Times New Roman"/>
          <w:sz w:val="28"/>
          <w:szCs w:val="28"/>
        </w:rPr>
        <w:t> — финалист Конкурса, набравший наибольшее</w:t>
      </w:r>
      <w:r w:rsidR="00AE345B">
        <w:rPr>
          <w:rFonts w:ascii="Times New Roman" w:hAnsi="Times New Roman" w:cs="Times New Roman"/>
          <w:sz w:val="28"/>
          <w:szCs w:val="28"/>
        </w:rPr>
        <w:t xml:space="preserve"> количество баллов (голосов) по </w:t>
      </w:r>
      <w:r w:rsidRPr="0030108B">
        <w:rPr>
          <w:rFonts w:ascii="Times New Roman" w:hAnsi="Times New Roman" w:cs="Times New Roman"/>
          <w:sz w:val="28"/>
          <w:szCs w:val="28"/>
        </w:rPr>
        <w:t>итогам голосования Жюри Премии.</w:t>
      </w:r>
    </w:p>
    <w:p w:rsidR="00AE345B" w:rsidRDefault="0030108B" w:rsidP="00AE3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2.5. 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Конкурсный проект</w:t>
      </w:r>
      <w:r w:rsidRPr="0030108B">
        <w:rPr>
          <w:rFonts w:ascii="Times New Roman" w:hAnsi="Times New Roman" w:cs="Times New Roman"/>
          <w:sz w:val="28"/>
          <w:szCs w:val="28"/>
        </w:rPr>
        <w:t xml:space="preserve"> — проект участника конкурса в </w:t>
      </w:r>
      <w:r w:rsidR="00AE345B">
        <w:rPr>
          <w:rFonts w:ascii="Times New Roman" w:hAnsi="Times New Roman" w:cs="Times New Roman"/>
          <w:sz w:val="28"/>
          <w:szCs w:val="28"/>
        </w:rPr>
        <w:t xml:space="preserve">одном или нескольких отраслевых </w:t>
      </w:r>
      <w:r w:rsidRPr="0030108B">
        <w:rPr>
          <w:rFonts w:ascii="Times New Roman" w:hAnsi="Times New Roman" w:cs="Times New Roman"/>
          <w:sz w:val="28"/>
          <w:szCs w:val="28"/>
        </w:rPr>
        <w:t>направлениях Конкурса, загруженный им в личный к</w:t>
      </w:r>
      <w:r w:rsidR="00AE345B">
        <w:rPr>
          <w:rFonts w:ascii="Times New Roman" w:hAnsi="Times New Roman" w:cs="Times New Roman"/>
          <w:sz w:val="28"/>
          <w:szCs w:val="28"/>
        </w:rPr>
        <w:t xml:space="preserve">абинет для участия в Конкурсе и </w:t>
      </w:r>
      <w:r w:rsidRPr="0030108B">
        <w:rPr>
          <w:rFonts w:ascii="Times New Roman" w:hAnsi="Times New Roman" w:cs="Times New Roman"/>
          <w:sz w:val="28"/>
          <w:szCs w:val="28"/>
        </w:rPr>
        <w:t>отвечающий критериях оценки проектов.</w:t>
      </w:r>
    </w:p>
    <w:p w:rsidR="00AE345B" w:rsidRDefault="0030108B" w:rsidP="00AE3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2.6. 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Отраслевое направление</w:t>
      </w:r>
      <w:r w:rsidRPr="0030108B">
        <w:rPr>
          <w:rFonts w:ascii="Times New Roman" w:hAnsi="Times New Roman" w:cs="Times New Roman"/>
          <w:sz w:val="28"/>
          <w:szCs w:val="28"/>
        </w:rPr>
        <w:t> — одно из 16 (шест</w:t>
      </w:r>
      <w:r w:rsidR="00AE345B">
        <w:rPr>
          <w:rFonts w:ascii="Times New Roman" w:hAnsi="Times New Roman" w:cs="Times New Roman"/>
          <w:sz w:val="28"/>
          <w:szCs w:val="28"/>
        </w:rPr>
        <w:t xml:space="preserve">надцати) отраслевых направлений </w:t>
      </w:r>
      <w:r w:rsidRPr="0030108B">
        <w:rPr>
          <w:rFonts w:ascii="Times New Roman" w:hAnsi="Times New Roman" w:cs="Times New Roman"/>
          <w:sz w:val="28"/>
          <w:szCs w:val="28"/>
        </w:rPr>
        <w:t>Конкурса, в рамках которых проводится Конкурс проектов.</w:t>
      </w:r>
    </w:p>
    <w:p w:rsidR="00AE345B" w:rsidRDefault="0030108B" w:rsidP="00AE3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2.7. 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Индустриальный партнер</w:t>
      </w:r>
      <w:r w:rsidRPr="0030108B">
        <w:rPr>
          <w:rFonts w:ascii="Times New Roman" w:hAnsi="Times New Roman" w:cs="Times New Roman"/>
          <w:sz w:val="28"/>
          <w:szCs w:val="28"/>
        </w:rPr>
        <w:t> — лицо, проект или ор</w:t>
      </w:r>
      <w:r w:rsidR="00AE345B">
        <w:rPr>
          <w:rFonts w:ascii="Times New Roman" w:hAnsi="Times New Roman" w:cs="Times New Roman"/>
          <w:sz w:val="28"/>
          <w:szCs w:val="28"/>
        </w:rPr>
        <w:t xml:space="preserve">ганизация, предоставившее по </w:t>
      </w:r>
      <w:r w:rsidRPr="0030108B">
        <w:rPr>
          <w:rFonts w:ascii="Times New Roman" w:hAnsi="Times New Roman" w:cs="Times New Roman"/>
          <w:sz w:val="28"/>
          <w:szCs w:val="28"/>
        </w:rPr>
        <w:t>соглашению с Организационным комитетом соб</w:t>
      </w:r>
      <w:r w:rsidR="00AE345B">
        <w:rPr>
          <w:rFonts w:ascii="Times New Roman" w:hAnsi="Times New Roman" w:cs="Times New Roman"/>
          <w:sz w:val="28"/>
          <w:szCs w:val="28"/>
        </w:rPr>
        <w:t xml:space="preserve">ственное конкурсное задание для </w:t>
      </w:r>
      <w:r w:rsidRPr="0030108B">
        <w:rPr>
          <w:rFonts w:ascii="Times New Roman" w:hAnsi="Times New Roman" w:cs="Times New Roman"/>
          <w:sz w:val="28"/>
          <w:szCs w:val="28"/>
        </w:rPr>
        <w:t>участников Конкурса.</w:t>
      </w:r>
    </w:p>
    <w:p w:rsidR="00AE345B" w:rsidRDefault="0030108B" w:rsidP="00AE3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2.8. 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Индустриальный проект </w:t>
      </w:r>
      <w:r w:rsidRPr="0030108B">
        <w:rPr>
          <w:rFonts w:ascii="Times New Roman" w:hAnsi="Times New Roman" w:cs="Times New Roman"/>
          <w:sz w:val="28"/>
          <w:szCs w:val="28"/>
        </w:rPr>
        <w:t>— подготовленны</w:t>
      </w:r>
      <w:r w:rsidR="00AE345B">
        <w:rPr>
          <w:rFonts w:ascii="Times New Roman" w:hAnsi="Times New Roman" w:cs="Times New Roman"/>
          <w:sz w:val="28"/>
          <w:szCs w:val="28"/>
        </w:rPr>
        <w:t xml:space="preserve">й участником Конкурса проект по </w:t>
      </w:r>
      <w:r w:rsidRPr="0030108B">
        <w:rPr>
          <w:rFonts w:ascii="Times New Roman" w:hAnsi="Times New Roman" w:cs="Times New Roman"/>
          <w:sz w:val="28"/>
          <w:szCs w:val="28"/>
        </w:rPr>
        <w:t xml:space="preserve">конкурсному заданию Индустриального партнера, загруженный </w:t>
      </w:r>
      <w:r w:rsidR="00AE345B">
        <w:rPr>
          <w:rFonts w:ascii="Times New Roman" w:hAnsi="Times New Roman" w:cs="Times New Roman"/>
          <w:sz w:val="28"/>
          <w:szCs w:val="28"/>
        </w:rPr>
        <w:t xml:space="preserve">им в личный кабинет </w:t>
      </w:r>
      <w:r w:rsidRPr="0030108B">
        <w:rPr>
          <w:rFonts w:ascii="Times New Roman" w:hAnsi="Times New Roman" w:cs="Times New Roman"/>
          <w:sz w:val="28"/>
          <w:szCs w:val="28"/>
        </w:rPr>
        <w:t>для участия в Конкурсе и отвечающий критериях</w:t>
      </w:r>
      <w:r w:rsidR="00AE345B">
        <w:rPr>
          <w:rFonts w:ascii="Times New Roman" w:hAnsi="Times New Roman" w:cs="Times New Roman"/>
          <w:sz w:val="28"/>
          <w:szCs w:val="28"/>
        </w:rPr>
        <w:t xml:space="preserve"> оценки конкретного конкурсного </w:t>
      </w:r>
      <w:r w:rsidRPr="0030108B">
        <w:rPr>
          <w:rFonts w:ascii="Times New Roman" w:hAnsi="Times New Roman" w:cs="Times New Roman"/>
          <w:sz w:val="28"/>
          <w:szCs w:val="28"/>
        </w:rPr>
        <w:t>задания индустриального партнера.</w:t>
      </w:r>
    </w:p>
    <w:p w:rsidR="00AE345B" w:rsidRDefault="0030108B" w:rsidP="00AE3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2.9. </w:t>
      </w:r>
      <w:proofErr w:type="spellStart"/>
      <w:r w:rsidRPr="0030108B">
        <w:rPr>
          <w:rFonts w:ascii="Times New Roman" w:hAnsi="Times New Roman" w:cs="Times New Roman"/>
          <w:b/>
          <w:bCs/>
          <w:sz w:val="28"/>
          <w:szCs w:val="28"/>
        </w:rPr>
        <w:t>Амбассадоры</w:t>
      </w:r>
      <w:proofErr w:type="spellEnd"/>
      <w:r w:rsidRPr="0030108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0108B">
        <w:rPr>
          <w:rFonts w:ascii="Times New Roman" w:hAnsi="Times New Roman" w:cs="Times New Roman"/>
          <w:sz w:val="28"/>
          <w:szCs w:val="28"/>
        </w:rPr>
        <w:t>—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0108B">
        <w:rPr>
          <w:rFonts w:ascii="Times New Roman" w:hAnsi="Times New Roman" w:cs="Times New Roman"/>
          <w:sz w:val="28"/>
          <w:szCs w:val="28"/>
        </w:rPr>
        <w:t xml:space="preserve">лидеры экспертных сообществ в </w:t>
      </w:r>
      <w:r w:rsidR="00AE345B">
        <w:rPr>
          <w:rFonts w:ascii="Times New Roman" w:hAnsi="Times New Roman" w:cs="Times New Roman"/>
          <w:sz w:val="28"/>
          <w:szCs w:val="28"/>
        </w:rPr>
        <w:t xml:space="preserve">одном из отраслевых направлений </w:t>
      </w:r>
      <w:r w:rsidRPr="0030108B">
        <w:rPr>
          <w:rFonts w:ascii="Times New Roman" w:hAnsi="Times New Roman" w:cs="Times New Roman"/>
          <w:sz w:val="28"/>
          <w:szCs w:val="28"/>
        </w:rPr>
        <w:t>креативной экономики, лица, определяющие обществ</w:t>
      </w:r>
      <w:r w:rsidR="00AE345B">
        <w:rPr>
          <w:rFonts w:ascii="Times New Roman" w:hAnsi="Times New Roman" w:cs="Times New Roman"/>
          <w:sz w:val="28"/>
          <w:szCs w:val="28"/>
        </w:rPr>
        <w:t xml:space="preserve">енное и/ или экспертное мнение, </w:t>
      </w:r>
      <w:r w:rsidRPr="0030108B">
        <w:rPr>
          <w:rFonts w:ascii="Times New Roman" w:hAnsi="Times New Roman" w:cs="Times New Roman"/>
          <w:sz w:val="28"/>
          <w:szCs w:val="28"/>
        </w:rPr>
        <w:t>лидеры предпринимательского сообщества, п</w:t>
      </w:r>
      <w:r w:rsidR="00AE345B">
        <w:rPr>
          <w:rFonts w:ascii="Times New Roman" w:hAnsi="Times New Roman" w:cs="Times New Roman"/>
          <w:sz w:val="28"/>
          <w:szCs w:val="28"/>
        </w:rPr>
        <w:t xml:space="preserve">редставители профильных органов </w:t>
      </w:r>
      <w:r w:rsidRPr="0030108B">
        <w:rPr>
          <w:rFonts w:ascii="Times New Roman" w:hAnsi="Times New Roman" w:cs="Times New Roman"/>
          <w:sz w:val="28"/>
          <w:szCs w:val="28"/>
        </w:rPr>
        <w:t>исполнительной власти, привлеченные Организ</w:t>
      </w:r>
      <w:r w:rsidR="00AE345B">
        <w:rPr>
          <w:rFonts w:ascii="Times New Roman" w:hAnsi="Times New Roman" w:cs="Times New Roman"/>
          <w:sz w:val="28"/>
          <w:szCs w:val="28"/>
        </w:rPr>
        <w:t xml:space="preserve">ационным комитетом Конкурса для </w:t>
      </w:r>
      <w:r w:rsidRPr="0030108B">
        <w:rPr>
          <w:rFonts w:ascii="Times New Roman" w:hAnsi="Times New Roman" w:cs="Times New Roman"/>
          <w:sz w:val="28"/>
          <w:szCs w:val="28"/>
        </w:rPr>
        <w:t>экспертного консультирования участников</w:t>
      </w:r>
      <w:r w:rsidR="00AE345B">
        <w:rPr>
          <w:rFonts w:ascii="Times New Roman" w:hAnsi="Times New Roman" w:cs="Times New Roman"/>
          <w:sz w:val="28"/>
          <w:szCs w:val="28"/>
        </w:rPr>
        <w:t xml:space="preserve"> Конкурса и оценки конкурсных и </w:t>
      </w:r>
      <w:r w:rsidRPr="0030108B">
        <w:rPr>
          <w:rFonts w:ascii="Times New Roman" w:hAnsi="Times New Roman" w:cs="Times New Roman"/>
          <w:sz w:val="28"/>
          <w:szCs w:val="28"/>
        </w:rPr>
        <w:t>индустриальных проектов участников.</w:t>
      </w:r>
    </w:p>
    <w:p w:rsidR="00AE345B" w:rsidRPr="00AE345B" w:rsidRDefault="0030108B" w:rsidP="00AE3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2.10. 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Партнеры Конкурса</w:t>
      </w:r>
      <w:r w:rsidRPr="0030108B">
        <w:rPr>
          <w:rFonts w:ascii="Times New Roman" w:hAnsi="Times New Roman" w:cs="Times New Roman"/>
          <w:sz w:val="28"/>
          <w:szCs w:val="28"/>
        </w:rPr>
        <w:t> — физические и юридические</w:t>
      </w:r>
      <w:r w:rsidR="00AE345B">
        <w:rPr>
          <w:rFonts w:ascii="Times New Roman" w:hAnsi="Times New Roman" w:cs="Times New Roman"/>
          <w:sz w:val="28"/>
          <w:szCs w:val="28"/>
        </w:rPr>
        <w:t xml:space="preserve"> лица, органы власти Российской </w:t>
      </w:r>
      <w:r w:rsidRPr="0030108B">
        <w:rPr>
          <w:rFonts w:ascii="Times New Roman" w:hAnsi="Times New Roman" w:cs="Times New Roman"/>
          <w:sz w:val="28"/>
          <w:szCs w:val="28"/>
        </w:rPr>
        <w:t>Федерации, СМИ, интернет-порталы, социаль</w:t>
      </w:r>
      <w:r w:rsidR="00AE345B">
        <w:rPr>
          <w:rFonts w:ascii="Times New Roman" w:hAnsi="Times New Roman" w:cs="Times New Roman"/>
          <w:sz w:val="28"/>
          <w:szCs w:val="28"/>
        </w:rPr>
        <w:t xml:space="preserve">ные сети или иные </w:t>
      </w:r>
      <w:proofErr w:type="spellStart"/>
      <w:r w:rsidR="00AE345B">
        <w:rPr>
          <w:rFonts w:ascii="Times New Roman" w:hAnsi="Times New Roman" w:cs="Times New Roman"/>
          <w:sz w:val="28"/>
          <w:szCs w:val="28"/>
        </w:rPr>
        <w:t>медиаресурсы</w:t>
      </w:r>
      <w:proofErr w:type="spellEnd"/>
      <w:r w:rsidR="00AE345B">
        <w:rPr>
          <w:rFonts w:ascii="Times New Roman" w:hAnsi="Times New Roman" w:cs="Times New Roman"/>
          <w:sz w:val="28"/>
          <w:szCs w:val="28"/>
        </w:rPr>
        <w:t xml:space="preserve">, </w:t>
      </w:r>
      <w:r w:rsidRPr="0030108B">
        <w:rPr>
          <w:rFonts w:ascii="Times New Roman" w:hAnsi="Times New Roman" w:cs="Times New Roman"/>
          <w:sz w:val="28"/>
          <w:szCs w:val="28"/>
        </w:rPr>
        <w:t>оказывающие организационное, информационное, финансовое, администр</w:t>
      </w:r>
      <w:r w:rsidR="00AE345B">
        <w:rPr>
          <w:rFonts w:ascii="Times New Roman" w:hAnsi="Times New Roman" w:cs="Times New Roman"/>
          <w:sz w:val="28"/>
          <w:szCs w:val="28"/>
        </w:rPr>
        <w:t xml:space="preserve">ативно </w:t>
      </w:r>
      <w:r w:rsidRPr="0030108B">
        <w:rPr>
          <w:rFonts w:ascii="Times New Roman" w:hAnsi="Times New Roman" w:cs="Times New Roman"/>
          <w:sz w:val="28"/>
          <w:szCs w:val="28"/>
        </w:rPr>
        <w:t>распорядительное и иное содействие в организации, проведении и информационном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освещении Конкурса Организационному комитету на основании соглашений.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108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ОРГАНИЗАЦИЯ ПРОВЕДЕНИЯ КОНКУРСА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3.1. Проведение Конкурса и определение его лауреатов осуществляе</w:t>
      </w:r>
      <w:r w:rsidR="00AE345B">
        <w:rPr>
          <w:rFonts w:ascii="Times New Roman" w:hAnsi="Times New Roman" w:cs="Times New Roman"/>
          <w:sz w:val="28"/>
          <w:szCs w:val="28"/>
        </w:rPr>
        <w:t xml:space="preserve">тся на 4-х этапной </w:t>
      </w:r>
      <w:r w:rsidRPr="0030108B">
        <w:rPr>
          <w:rFonts w:ascii="Times New Roman" w:hAnsi="Times New Roman" w:cs="Times New Roman"/>
          <w:sz w:val="28"/>
          <w:szCs w:val="28"/>
        </w:rPr>
        <w:t>конкурсной основе. Порядок и сроки этапов п</w:t>
      </w:r>
      <w:r w:rsidR="00AE345B">
        <w:rPr>
          <w:rFonts w:ascii="Times New Roman" w:hAnsi="Times New Roman" w:cs="Times New Roman"/>
          <w:sz w:val="28"/>
          <w:szCs w:val="28"/>
        </w:rPr>
        <w:t xml:space="preserve">роведения Конкурса определяются </w:t>
      </w:r>
      <w:r w:rsidRPr="0030108B">
        <w:rPr>
          <w:rFonts w:ascii="Times New Roman" w:hAnsi="Times New Roman" w:cs="Times New Roman"/>
          <w:sz w:val="28"/>
          <w:szCs w:val="28"/>
        </w:rPr>
        <w:t>настоящим Положением, и могут корректиров</w:t>
      </w:r>
      <w:r w:rsidR="00AE345B">
        <w:rPr>
          <w:rFonts w:ascii="Times New Roman" w:hAnsi="Times New Roman" w:cs="Times New Roman"/>
          <w:sz w:val="28"/>
          <w:szCs w:val="28"/>
        </w:rPr>
        <w:t xml:space="preserve">аться дополнительными решениями </w:t>
      </w:r>
      <w:r w:rsidRPr="0030108B">
        <w:rPr>
          <w:rFonts w:ascii="Times New Roman" w:hAnsi="Times New Roman" w:cs="Times New Roman"/>
          <w:sz w:val="28"/>
          <w:szCs w:val="28"/>
        </w:rPr>
        <w:t>Организационного комитета Конкурса. Пер</w:t>
      </w:r>
      <w:r w:rsidR="00AE345B">
        <w:rPr>
          <w:rFonts w:ascii="Times New Roman" w:hAnsi="Times New Roman" w:cs="Times New Roman"/>
          <w:sz w:val="28"/>
          <w:szCs w:val="28"/>
        </w:rPr>
        <w:t xml:space="preserve">иоды этапов проведения Конкурса </w:t>
      </w:r>
      <w:r w:rsidRPr="0030108B">
        <w:rPr>
          <w:rFonts w:ascii="Times New Roman" w:hAnsi="Times New Roman" w:cs="Times New Roman"/>
          <w:sz w:val="28"/>
          <w:szCs w:val="28"/>
        </w:rPr>
        <w:t>публикуются на официальном сайте Конкурса.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3.2. Участие в Конкурсе является для участников бесплатным и регламентируется</w:t>
      </w:r>
      <w:r w:rsidRPr="0030108B">
        <w:rPr>
          <w:rFonts w:ascii="Times New Roman" w:hAnsi="Times New Roman" w:cs="Times New Roman"/>
          <w:sz w:val="28"/>
          <w:szCs w:val="28"/>
        </w:rPr>
        <w:br/>
        <w:t>настоящим Положением.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 xml:space="preserve">3.3. Участие в Конкурсе Партнеров и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Амбассадоров</w:t>
      </w:r>
      <w:proofErr w:type="spellEnd"/>
      <w:r w:rsidR="00AE345B">
        <w:rPr>
          <w:rFonts w:ascii="Times New Roman" w:hAnsi="Times New Roman" w:cs="Times New Roman"/>
          <w:sz w:val="28"/>
          <w:szCs w:val="28"/>
        </w:rPr>
        <w:t xml:space="preserve"> регламентируется соглашениями, </w:t>
      </w:r>
      <w:r w:rsidRPr="0030108B">
        <w:rPr>
          <w:rFonts w:ascii="Times New Roman" w:hAnsi="Times New Roman" w:cs="Times New Roman"/>
          <w:sz w:val="28"/>
          <w:szCs w:val="28"/>
        </w:rPr>
        <w:t>заключенными Организаторами Конкурса с Партнерами или официальной перепиской.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3.4. Зарегистрироваться в личном кабинете и принять</w:t>
      </w:r>
      <w:r w:rsidR="00AE345B">
        <w:rPr>
          <w:rFonts w:ascii="Times New Roman" w:hAnsi="Times New Roman" w:cs="Times New Roman"/>
          <w:sz w:val="28"/>
          <w:szCs w:val="28"/>
        </w:rPr>
        <w:t xml:space="preserve"> участие в Конкурсе могут любые </w:t>
      </w:r>
      <w:r w:rsidRPr="0030108B">
        <w:rPr>
          <w:rFonts w:ascii="Times New Roman" w:hAnsi="Times New Roman" w:cs="Times New Roman"/>
          <w:sz w:val="28"/>
          <w:szCs w:val="28"/>
        </w:rPr>
        <w:t>физические лица, в том числе индивидуальные предприниматели, осуществляющие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свою деятельность на территории Российской Федерации и имеющие портфолио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собственных проектов в сфере креативных индустрий / в предпринимательстве / в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разработке ПО или программных решений.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3.5. Включение участников Конкурса в список финалистов Конкурса осуществляется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Организационным комитетом на основе оценки конкурсных заявок участников на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соответствие критериям отбора и при условии полного и корректного заполнения форм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в личном кабинете Участника Конкурса.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3.6. Критерии оценки конкурсных проектов для включения в список финалистов Конкурса: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3.6.1. Креативность и оригинальность идеи: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Уникальность: насколько идея проекта отличается от существующих решений на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рынке;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>: использование новых подходов, технологий или нестандартных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решений;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Эмоциональный отклик: насколько идея вдохновляет и вызывает интерес у</w:t>
      </w:r>
      <w:r w:rsidRPr="0030108B">
        <w:rPr>
          <w:rFonts w:ascii="Times New Roman" w:hAnsi="Times New Roman" w:cs="Times New Roman"/>
          <w:sz w:val="28"/>
          <w:szCs w:val="28"/>
        </w:rPr>
        <w:br/>
        <w:t>аудитории.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3.6.2. Анализ рынка и целевой аудитории: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Глубина исследования: насколько детально проведён анализ рынка, конкурентов и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целевой аудитории;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Понимание потребностей: насколько проект учитывает реальные потребности и боли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целевой аудитории;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Уникальное торговое предложение (УТП): насколько чётко сформулировано УТП и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чем проект выделяется среди конкурентов.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lastRenderedPageBreak/>
        <w:t>3.6.3. Жизнеспособность и реализуемость проекта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Практическая применимость: насколько проект реалистичен и может быть воплощён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в жизнь;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Масштабируемость: Возможность масштабирования проекта на другие рынки или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аудитории;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Ресурсы и сроки: насколько грамотно оценены необходимые ресурсы и сроки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реализации.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3.6.4. Качество презентации проекта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Структура и логика: насколько чётко и логично выстроена презентация.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Дизайн и визуальная привлекательность: насколько презентация визуально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привлекательна и профессионально оформлена.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Убедительность: насколько участник смог донести ключевые идеи и убедить</w:t>
      </w:r>
      <w:r w:rsidR="00AE345B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аудиторию в успешности проекта.</w:t>
      </w:r>
    </w:p>
    <w:p w:rsidR="00AE345B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3.6.5. Дополнительные критерии, учитываемые при отборе:</w:t>
      </w:r>
    </w:p>
    <w:p w:rsidR="00F5558C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Обратная связь от экспертов и аудитории;</w:t>
      </w:r>
    </w:p>
    <w:p w:rsidR="00F5558C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 Потенциал проекта для реализации и масштабирования;</w:t>
      </w:r>
    </w:p>
    <w:p w:rsidR="00F5558C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Соотносимость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 xml:space="preserve"> проекта с традиционными ценностями Российской Федерации.</w:t>
      </w:r>
    </w:p>
    <w:p w:rsidR="00F5558C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108B">
        <w:rPr>
          <w:rFonts w:ascii="Times New Roman" w:hAnsi="Times New Roman" w:cs="Times New Roman"/>
          <w:b/>
          <w:bCs/>
          <w:sz w:val="28"/>
          <w:szCs w:val="28"/>
        </w:rPr>
        <w:t>4. ОРГАНИЗАЦИОННЫЙ КОМИТЕТ</w:t>
      </w:r>
    </w:p>
    <w:p w:rsidR="00F5558C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4.1. Общее руководство подготовкой и проведением Конкурса осуществляется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Организационным комитетом (далее по тексту — Оргкомитет), который состоит из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председателя комитета, секретаря и членов Оргкомитета в количестве не более 10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(Десяти) человек. Оргкомитет Конкурса формируется из представителей Организаторов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Конкурса. По решению Организаторов Конкурса, к работе Оргкомитета с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 xml:space="preserve">совещательным голосом могут привлекаться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Амбассадоры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 xml:space="preserve"> Конкурса, представители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экспертного сообщества, представители Партнеров Конкурса, а также прочие лица.</w:t>
      </w:r>
    </w:p>
    <w:p w:rsidR="00F5558C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4.2. На первом заседании участники Оргкомитета выбирают председателя и секретаря путем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простого голосования.</w:t>
      </w:r>
    </w:p>
    <w:p w:rsidR="00F5558C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4.3. В задачи Оргкомитета входит:</w:t>
      </w:r>
    </w:p>
    <w:p w:rsidR="00F5558C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4.3.1. Организация и проведение Конкурса, в том числе, определение периодов проведения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этапов Конкурса, места проведения церемонии награждения, организация и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информационное освещение этапов Конкурса и прочие организационные вопросы;</w:t>
      </w:r>
    </w:p>
    <w:p w:rsidR="00F5558C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4.3.2. Привлечение к организации и проведению Конкурса экспертов, партнеров и спонсоров;</w:t>
      </w:r>
    </w:p>
    <w:p w:rsidR="00F5558C" w:rsidRDefault="0030108B" w:rsidP="003B696A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lastRenderedPageBreak/>
        <w:t xml:space="preserve">4.3.3. Утверждение состава Жюри и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Амбассадоров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:rsidR="00F5558C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4.3.4. Утверждение состава, внешнего вида и качественных свойств дизайнерских решений,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гайдбука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 xml:space="preserve"> Конкурса, наградной и раздаточной продукции;</w:t>
      </w:r>
    </w:p>
    <w:p w:rsidR="00F5558C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4.3.5. Осуществление иных функций, связанных с подготовкой и проведением Конкурса.</w:t>
      </w:r>
    </w:p>
    <w:p w:rsidR="00F5558C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4.4. Заседания Оргкомитета считаются правомочными, если на них присутствует не менее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1/2 (половины) представителей из его состава. Заседания Оргкомитета созываются по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мере необходимости для решения поставленных целей и задач.</w:t>
      </w:r>
    </w:p>
    <w:p w:rsidR="00F5558C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4.5. Решения, принимаемые Оргкомитетом в рамках своей компетенции, обязательны для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исполнения участниками Конкурса, а также всеми лицами, задействованными в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организационно-подготовительной работе Конкурса.</w:t>
      </w:r>
    </w:p>
    <w:p w:rsidR="00F5558C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34.6. Решения Оргкомитета оформляются протоколом, который подписывается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председателем и секретарем. В зависимости от распространения решений Оргкомитета,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они могут доводится только до заинтересованных участников Конкурса или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публиковаться для информирования неограниченного круга лиц.</w:t>
      </w:r>
    </w:p>
    <w:p w:rsidR="00F5558C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108B">
        <w:rPr>
          <w:rFonts w:ascii="Times New Roman" w:hAnsi="Times New Roman" w:cs="Times New Roman"/>
          <w:b/>
          <w:bCs/>
          <w:sz w:val="28"/>
          <w:szCs w:val="28"/>
        </w:rPr>
        <w:t>5. ЖЮРИ КОНКУРСА</w:t>
      </w:r>
    </w:p>
    <w:p w:rsidR="00F5558C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 xml:space="preserve">5.1. Жюри Конкурса формируется Оргкомитетом из числа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Амбассадоров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 xml:space="preserve"> и иных лидеров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экспертных отраслевых сообществ в сфере креативной экономики, лиц, определяющие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общественное и/ или экспертное мнение, а также представителей профильных органов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исполнительной власти. Жюри Конкурса формируется в количестве не менее 6 (Шести)</w:t>
      </w:r>
      <w:r w:rsidR="00F5558C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человек.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5.2. Жюри Конкурса определяет Лауреатов Конк</w:t>
      </w:r>
      <w:r w:rsidR="009F386D">
        <w:rPr>
          <w:rFonts w:ascii="Times New Roman" w:hAnsi="Times New Roman" w:cs="Times New Roman"/>
          <w:sz w:val="28"/>
          <w:szCs w:val="28"/>
        </w:rPr>
        <w:t xml:space="preserve">урса из списка финалистов путем </w:t>
      </w:r>
      <w:r w:rsidRPr="0030108B">
        <w:rPr>
          <w:rFonts w:ascii="Times New Roman" w:hAnsi="Times New Roman" w:cs="Times New Roman"/>
          <w:sz w:val="28"/>
          <w:szCs w:val="28"/>
        </w:rPr>
        <w:t>голосования.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5.3. Состав Жюри Конкурса после получения Оргкомитетом их согласия на участие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публикуется на официальном сайте Конкурса.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5.4. В случае выявления конфликта интересов между членом Жюри Конкурса и Участником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Конкурса, Оргкомитет самостоятельно или на основании уведомления самого члена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Жюри принимает решение о его допуске к оценке конкурсного проекта, в котором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выявлен конфликт интересов. Уведомление Оргкомитета о наличии конфликта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интересов для членов Жюри Конкурса является обязательным.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5.5. До официального объявления (публикации) списка финалистов и Лауреатов Конкурса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члены Жюри не вправе разглашать ставшую им известной информацию о составе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списков.</w:t>
      </w:r>
    </w:p>
    <w:p w:rsidR="009F386D" w:rsidRDefault="009F386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108B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ПОРЯДОК РАЗМЕЩЕНИЯ КОНКУРСНЫХ ПРОЕКТОВ УЧАСТНИКАМИ</w:t>
      </w:r>
      <w:r w:rsidR="009F3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6.1. Конкурсные проекты Участников Конкурса в конкретных направлениях креативной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экономики направляются в Оргкомитет на русском языке путем заполнения форм в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личном кабинете Участника Конкурса на официальном сайте Конкурса.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6.2. Размещенные в личных кабинетах сведения и информация не должны нарушать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недостоверную информацию, а также информацию, нарушающую законодательство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Российской Федерации. Участники Конкурса, в личных кабинетах или размещенных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конкурсных проектах которых содержится неполная или недостоверная информация,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нарушающая законы Российской Федерации информация, а также информация, не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отвечающая целям и задачам Конкурса, к участию в Конкурсе Оргкомитетом не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допускаются.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6.3. Решение о выборе номинации при направлении конкурсного проекта принимается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Участником Конкурса самостоятельно. Оргкомитет, после получения и обработки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проекта, вправе по своей инициативе дополнительно включить проект участника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Конкурса в нескольких номинаций конкурса.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6.4. Принимая участие в Конкурсе, Участник гарантирует, что информация об авторах,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соавторах является достоверной (проект должен содержать сведения обо всех авторах и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соавторах конкурсного проекта).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6.5. В случае размещения Участником Конкурса конкурсного проекта, автором которого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является группа лиц, Участник берет на себя ответственность и гарантирует получение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согласия на участие в Конкурсе от всех авторов такого Конкурсного проекта.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6.6. Участник Конкурса может отозвать свой конкурсный проект от участия в Конкурсе до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официального окончания срока приема конкурсных проектов.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6.7. Участие в Конкурсе подразумевает ознакомление Участников Конкурса, Партнеров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Конкурса и полное согласие с положениями и требованиями настоящего Положения.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108B">
        <w:rPr>
          <w:rFonts w:ascii="Times New Roman" w:hAnsi="Times New Roman" w:cs="Times New Roman"/>
          <w:b/>
          <w:bCs/>
          <w:sz w:val="28"/>
          <w:szCs w:val="28"/>
        </w:rPr>
        <w:t>7. ПОРЯДОК РАССМОТРЕНИЯ КОНКУРСНЫХ ПРОЕКТОВ И ОПРЕДЕЛЕНИЯ</w:t>
      </w:r>
      <w:r w:rsidR="009F3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ЛАУРЕАТОВ КОНКУРСА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7.1. Рассмотрение проектов участников Конкурса и определение Лауреатов Конкурса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происходит в 2 (два) этапа (волны отбора проектов).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7.2. В рамках первого этапа Оргкомитет организует прием заявок участников Конкурса,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 xml:space="preserve">организует бесплатное обучение работе с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нейросетями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>, информационное освещение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заявочной кампании по привлечению внимания к Конкурсу, а также встречи с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экспертами по разбору проектов.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7.3. В течение периода сбора проектов Оргкомитет оценивает поступившие проекты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Участников по критериям соответствия требованиям Конкурса: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lastRenderedPageBreak/>
        <w:t>7.3.1. Соответствие Участника Конкурса и информации о нем в личном кабинете по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субъектному признаку требованиям к Участнику, в том числе целям и задачам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проведения Конкурса;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7.3.2. Соответствие проекта Участника Конкурса описанию выбранного отраслевого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направления Конкурса;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7.3.3. Соответствие предоставленной Участником конкурса сведений о себе и проекте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требованиям к информации и полноте заполнения, указанным в разделе 6 настоящего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Положения;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7.3.4. Соответствие размещенного участником Конкурса проекта целям и задачам Конкурса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 xml:space="preserve">(экспертная оценка, в том числе с привлечением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Амбассадоров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 xml:space="preserve"> и представителей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экспертного сообщества).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7.4. Прошедшие первичный отбор участники Конкурса формируются Оргкомитетом в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списки по номинациям.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 xml:space="preserve">7.5. По результатам отбора конкурсных проектов и формирования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лонг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>-листов по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выбранным номинациям, Организационный комитет осуществляет экспертную оценку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проектов участников для формирования списка из не более 300 (Трехсот) финалистов в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призовых номинациях Конкурса.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7.6. При формировании (отборе) списка финалистов Оргкомитет оценивает проекты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участников Конкурса на их соответствие целям и задачам проведения Конкурса, в том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числе по критериям, указанным в п.3.6.1. – 3.6.5. настоящего Положения.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7.7. Оценка проектов участников Конкурса осуществляется на основании балльной системы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оценки, в которой высший присваиваемый балл по каждому из критериев – 10, низший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– 1 в соответствии со шкалой оценки: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1–3 балла: Критерий не выполнен или выполнен на минимальном уровне.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4–6 баллов: Критерий выполнен частично, есть существенные недочеты.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7–8 баллов: Критерий выполнен хорошо, но есть возможности для улучшения.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9–10 баллов: Критерий выполнен на высоком уровне, проект соответствует всем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требованиям.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Итоговая оценка проекта складывается из среднего балла всех критерий оценки.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7.8. Статус финалистов присваивается Участникам, конкурсные проекты которых набрали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большее количество баллов в 5 (пяти) критериях оценки.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7.9. В случае получения равного наибольшего количества баллов более чем 300 (трехсот)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проектами участников, решение о выборе претендентов для включения в список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финалистов принимается Оргкомитетом.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lastRenderedPageBreak/>
        <w:t>7.10. Результаты оценки (подсчета баллов) и формируемый список финалистов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утверждаются решением Оргкомитета.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7.11. Для целей оценки проектов Участников Конкурса, определения списка финалистов, в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том числе определения финалистов при получении равного количества баллов при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 xml:space="preserve">отборе, Оргкомитет вправе формировать из членов Жюри, </w:t>
      </w:r>
      <w:proofErr w:type="spellStart"/>
      <w:r w:rsidRPr="0030108B">
        <w:rPr>
          <w:rFonts w:ascii="Times New Roman" w:hAnsi="Times New Roman" w:cs="Times New Roman"/>
          <w:sz w:val="28"/>
          <w:szCs w:val="28"/>
        </w:rPr>
        <w:t>Амбассадоров</w:t>
      </w:r>
      <w:proofErr w:type="spellEnd"/>
      <w:r w:rsidRPr="0030108B">
        <w:rPr>
          <w:rFonts w:ascii="Times New Roman" w:hAnsi="Times New Roman" w:cs="Times New Roman"/>
          <w:sz w:val="28"/>
          <w:szCs w:val="28"/>
        </w:rPr>
        <w:t xml:space="preserve"> и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представителей экспертного сообщества рабочие группы, проводить с ними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установочные встречи и консультации для выработки актуальной экспертной оценки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проектов.57.12. Вошедшим в списки финалистов Участникам присваивается статус Финалистов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7.13. 7.14. 7.15. 7.16. Конкурса.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В рамках второго этапа определения Лауреатов Конкурса среди финалистов каждый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член Жюри Конкурса оценивает каждый проект по критериям оценки, предусмотренной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в п.3.6.1- 3.6.5. настоящего Положения, используя бальную систему оценки,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предусмотренную п.7.7. настоящего Положения.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Лауреатами Конкурса становятся не более 3-х (Трех) участников, проекты которых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набрали наибольшее количество голосов, отданных членами Жюри в номинации “текст”</w:t>
      </w:r>
      <w:r w:rsidRPr="0030108B">
        <w:rPr>
          <w:rFonts w:ascii="Times New Roman" w:hAnsi="Times New Roman" w:cs="Times New Roman"/>
          <w:sz w:val="28"/>
          <w:szCs w:val="28"/>
        </w:rPr>
        <w:br/>
        <w:t>и “звук”. В номинациях Индустриальных Партнеров количество лауреатов определяется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членами жюри и Партнерами соответственно.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Подсчет голосов членов Жюри осуществляется Оргкомитетом Конкурса. В случае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получения двумя и более финалистами равного числа голосов от членов Жюри, решение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о наделении конкретного участника призовым статусом принимается Оргкомитетом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самостоятельно.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Список Лауреатов Конкурса утверждается решением Оргкомитета. Информация о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Лауреатах Конкурса публикуется Оргкомитетом на официальном сайте Конкурса после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проведения торжественной церемонии награждения.</w:t>
      </w:r>
    </w:p>
    <w:p w:rsidR="009F386D" w:rsidRDefault="0030108B" w:rsidP="00F5558C">
      <w:pPr>
        <w:spacing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108B">
        <w:rPr>
          <w:rFonts w:ascii="Times New Roman" w:hAnsi="Times New Roman" w:cs="Times New Roman"/>
          <w:b/>
          <w:bCs/>
          <w:sz w:val="28"/>
          <w:szCs w:val="28"/>
        </w:rPr>
        <w:t>8. НАГРАЖДЕНИЕ ЛАУРЕАТОВ КОНКУРСА</w:t>
      </w:r>
    </w:p>
    <w:p w:rsidR="009F386D" w:rsidRDefault="0030108B" w:rsidP="009F386D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8.1. Для награждения Лауреатов Организатором Конкурса проводится торжественная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церемония награждения. Формат церемонии определяется Организаторами Конкурса.</w:t>
      </w:r>
    </w:p>
    <w:p w:rsidR="009F386D" w:rsidRDefault="0030108B" w:rsidP="009F386D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8.2. Лауреаты Конкурса награждаются статуэтками, а также могут награждаться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мотивационными и подарочными наборами Организаторов и Партнеров Конкурса.</w:t>
      </w:r>
    </w:p>
    <w:p w:rsidR="009F386D" w:rsidRDefault="0030108B" w:rsidP="009F386D">
      <w:pPr>
        <w:spacing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108B">
        <w:rPr>
          <w:rFonts w:ascii="Times New Roman" w:hAnsi="Times New Roman" w:cs="Times New Roman"/>
          <w:b/>
          <w:bCs/>
          <w:sz w:val="28"/>
          <w:szCs w:val="28"/>
        </w:rPr>
        <w:t>9. ФИНАНСИРОВАНИЕ И МАТЕРИАЛЬНО-ТЕХНИЧЕСКОЕ ОБЕСПЕЧЕНИЕ</w:t>
      </w:r>
      <w:r w:rsidR="009F3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9F386D" w:rsidRDefault="0030108B" w:rsidP="009F386D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9.1. Источниками финансового и материально-технического обеспечения проведения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Конкурса могут быть:</w:t>
      </w:r>
    </w:p>
    <w:p w:rsidR="009F386D" w:rsidRDefault="0030108B" w:rsidP="009F386D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-средства федерального бюджета и бюджетов иных уровней;</w:t>
      </w:r>
    </w:p>
    <w:p w:rsidR="009F386D" w:rsidRDefault="0030108B" w:rsidP="009F386D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-спонсорские и благотворительные взносы;</w:t>
      </w:r>
    </w:p>
    <w:p w:rsidR="009F386D" w:rsidRDefault="0030108B" w:rsidP="009F386D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-собственные средства Организаторов Конкурса.</w:t>
      </w:r>
    </w:p>
    <w:p w:rsidR="009F386D" w:rsidRDefault="0030108B" w:rsidP="009F386D">
      <w:pPr>
        <w:spacing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108B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 ЗАКЛЮЧИТЕЛЬНЫЕ ПОЛОЖЕНИЯ</w:t>
      </w:r>
    </w:p>
    <w:p w:rsidR="0030108B" w:rsidRPr="0030108B" w:rsidRDefault="0030108B" w:rsidP="009F386D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108B">
        <w:rPr>
          <w:rFonts w:ascii="Times New Roman" w:hAnsi="Times New Roman" w:cs="Times New Roman"/>
          <w:sz w:val="28"/>
          <w:szCs w:val="28"/>
        </w:rPr>
        <w:t>10.1. Запросы и жалобы от любых лиц, касающиеся методики и критериев оценки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проектов, результатов их оценки, сроков проведения этапов Конкурса рассмотрению не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подлежат. Вопросы организации и проведения Конкурса являются исключительной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компетенцией Организационного комитета и Организаторов Конкурса.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10.2. Оргкомитет вправе по своей инициативе вносить любые изменения в сроки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проведения этапов Конкурса, а также изменить адрес или период проведения этапов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r w:rsidRPr="0030108B">
        <w:rPr>
          <w:rFonts w:ascii="Times New Roman" w:hAnsi="Times New Roman" w:cs="Times New Roman"/>
          <w:sz w:val="28"/>
          <w:szCs w:val="28"/>
        </w:rPr>
        <w:t>Конкурса, церемонии награждения Лауреатов, в том числе отказаться от проведения</w:t>
      </w:r>
      <w:r w:rsidR="009F386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0108B">
        <w:rPr>
          <w:rFonts w:ascii="Times New Roman" w:hAnsi="Times New Roman" w:cs="Times New Roman"/>
          <w:sz w:val="28"/>
          <w:szCs w:val="28"/>
        </w:rPr>
        <w:t>торжественной церемонии награждения Лауреатов Конкурса.</w:t>
      </w:r>
    </w:p>
    <w:p w:rsidR="00F83762" w:rsidRPr="0030108B" w:rsidRDefault="00F83762" w:rsidP="0030108B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sectPr w:rsidR="00F83762" w:rsidRPr="0030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8D"/>
    <w:rsid w:val="002A718D"/>
    <w:rsid w:val="0030108B"/>
    <w:rsid w:val="003B696A"/>
    <w:rsid w:val="009F386D"/>
    <w:rsid w:val="00AE345B"/>
    <w:rsid w:val="00F5558C"/>
    <w:rsid w:val="00F8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1333"/>
  <w15:chartTrackingRefBased/>
  <w15:docId w15:val="{B97DB9FC-F114-480E-AEDC-77915631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06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8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56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ve-gener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Исламова</dc:creator>
  <cp:keywords/>
  <dc:description/>
  <cp:lastModifiedBy>Гульназ Исламова</cp:lastModifiedBy>
  <cp:revision>6</cp:revision>
  <dcterms:created xsi:type="dcterms:W3CDTF">2025-10-09T12:23:00Z</dcterms:created>
  <dcterms:modified xsi:type="dcterms:W3CDTF">2025-10-09T13:01:00Z</dcterms:modified>
</cp:coreProperties>
</file>